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F3" w:rsidRPr="00286FF3" w:rsidRDefault="00286FF3" w:rsidP="004F1056">
      <w:pPr>
        <w:jc w:val="both"/>
        <w:rPr>
          <w:b/>
          <w:i/>
          <w:sz w:val="28"/>
        </w:rPr>
      </w:pPr>
      <w:bookmarkStart w:id="0" w:name="_GoBack"/>
      <w:r w:rsidRPr="00286FF3">
        <w:rPr>
          <w:b/>
          <w:i/>
          <w:sz w:val="28"/>
        </w:rPr>
        <w:t>5.Античная философия: главные фигуры, сюжеты и концепции</w:t>
      </w:r>
    </w:p>
    <w:bookmarkEnd w:id="0"/>
    <w:p w:rsidR="00286FF3" w:rsidRDefault="00286FF3" w:rsidP="004F1056">
      <w:pPr>
        <w:jc w:val="both"/>
      </w:pPr>
    </w:p>
    <w:p w:rsidR="00286FF3" w:rsidRPr="00286FF3" w:rsidRDefault="00286FF3" w:rsidP="004F1056">
      <w:pPr>
        <w:jc w:val="both"/>
        <w:rPr>
          <w:b/>
          <w:i/>
        </w:rPr>
      </w:pPr>
      <w:r w:rsidRPr="00286FF3">
        <w:rPr>
          <w:b/>
          <w:i/>
        </w:rPr>
        <w:t>Периодизация</w:t>
      </w:r>
    </w:p>
    <w:p w:rsidR="00286FF3" w:rsidRDefault="00286FF3" w:rsidP="004F1056">
      <w:pPr>
        <w:jc w:val="both"/>
      </w:pPr>
      <w:r>
        <w:t>В соответствии с принятой периодизацией историю античной философии разделяют на три периода:</w:t>
      </w:r>
    </w:p>
    <w:p w:rsidR="00286FF3" w:rsidRDefault="00286FF3" w:rsidP="004F1056">
      <w:pPr>
        <w:jc w:val="both"/>
      </w:pPr>
      <w:r>
        <w:t>Ранняя греческая философия (до V в. до н. э.)</w:t>
      </w:r>
    </w:p>
    <w:p w:rsidR="00286FF3" w:rsidRDefault="00286FF3" w:rsidP="004F1056">
      <w:pPr>
        <w:jc w:val="both"/>
      </w:pPr>
      <w:r>
        <w:t>Классическая античная философия (V—IV вв. до н. э.)</w:t>
      </w:r>
    </w:p>
    <w:p w:rsidR="00286FF3" w:rsidRDefault="00286FF3" w:rsidP="004F1056">
      <w:pPr>
        <w:jc w:val="both"/>
      </w:pPr>
      <w:r>
        <w:t xml:space="preserve">Философия эллинизма </w:t>
      </w:r>
    </w:p>
    <w:p w:rsidR="00286FF3" w:rsidRDefault="00286FF3" w:rsidP="004F1056">
      <w:pPr>
        <w:jc w:val="both"/>
      </w:pPr>
      <w:proofErr w:type="gramStart"/>
      <w:r>
        <w:t>Ранний эллинистический период (кон.</w:t>
      </w:r>
      <w:proofErr w:type="gramEnd"/>
      <w:r>
        <w:t xml:space="preserve"> </w:t>
      </w:r>
      <w:proofErr w:type="gramStart"/>
      <w:r>
        <w:t>IV—I вв. до н. э.)</w:t>
      </w:r>
      <w:proofErr w:type="gramEnd"/>
    </w:p>
    <w:p w:rsidR="00286FF3" w:rsidRDefault="00286FF3" w:rsidP="004F1056">
      <w:pPr>
        <w:jc w:val="both"/>
      </w:pPr>
      <w:proofErr w:type="gramStart"/>
      <w:r>
        <w:t>Поздний эллинистический период (кон.</w:t>
      </w:r>
      <w:proofErr w:type="gramEnd"/>
      <w:r>
        <w:t xml:space="preserve"> </w:t>
      </w:r>
      <w:proofErr w:type="gramStart"/>
      <w:r>
        <w:t>I в. до н. э.-VI в.)</w:t>
      </w:r>
      <w:proofErr w:type="gramEnd"/>
    </w:p>
    <w:p w:rsidR="00286FF3" w:rsidRDefault="00286FF3" w:rsidP="004F1056">
      <w:pPr>
        <w:jc w:val="both"/>
      </w:pPr>
      <w:r>
        <w:t>Первые философские (</w:t>
      </w:r>
      <w:proofErr w:type="spellStart"/>
      <w:r>
        <w:t>досокр</w:t>
      </w:r>
      <w:r>
        <w:t>атические</w:t>
      </w:r>
      <w:proofErr w:type="spellEnd"/>
      <w:r>
        <w:t>) школы Древней Греции</w:t>
      </w:r>
      <w:r>
        <w:t xml:space="preserve">  </w:t>
      </w:r>
    </w:p>
    <w:p w:rsidR="00286FF3" w:rsidRDefault="00286FF3" w:rsidP="004F1056">
      <w:pPr>
        <w:jc w:val="both"/>
      </w:pPr>
      <w:r>
        <w:t xml:space="preserve">1. Общее понятие </w:t>
      </w:r>
      <w:proofErr w:type="spellStart"/>
      <w:r>
        <w:t>досократических</w:t>
      </w:r>
      <w:proofErr w:type="spellEnd"/>
      <w:r>
        <w:t xml:space="preserve"> философских школ.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 xml:space="preserve"> Первые, </w:t>
      </w:r>
      <w:proofErr w:type="spellStart"/>
      <w:r>
        <w:t>досократические</w:t>
      </w:r>
      <w:proofErr w:type="spellEnd"/>
      <w:r>
        <w:t xml:space="preserve"> философские школы Древней Греции возникли в  VII –  V вв. до н.э. в ранних древнегреческих полисах, находившихся в процессе становления. К наиболее известным ранним философским шк</w:t>
      </w:r>
      <w:r>
        <w:t>олам  Древней Греции относятся:</w:t>
      </w:r>
    </w:p>
    <w:p w:rsidR="00286FF3" w:rsidRDefault="00286FF3" w:rsidP="004F1056">
      <w:pPr>
        <w:pStyle w:val="a3"/>
        <w:numPr>
          <w:ilvl w:val="0"/>
          <w:numId w:val="1"/>
        </w:numPr>
        <w:jc w:val="both"/>
      </w:pPr>
      <w:r>
        <w:t>милетская школа:</w:t>
      </w:r>
    </w:p>
    <w:p w:rsidR="00286FF3" w:rsidRDefault="00286FF3" w:rsidP="004F1056">
      <w:pPr>
        <w:pStyle w:val="a3"/>
        <w:numPr>
          <w:ilvl w:val="0"/>
          <w:numId w:val="1"/>
        </w:numPr>
        <w:jc w:val="both"/>
      </w:pPr>
      <w:r>
        <w:t>школа пифагорейцев;</w:t>
      </w:r>
    </w:p>
    <w:p w:rsidR="00286FF3" w:rsidRDefault="00286FF3" w:rsidP="004F1056">
      <w:pPr>
        <w:pStyle w:val="a3"/>
        <w:numPr>
          <w:ilvl w:val="0"/>
          <w:numId w:val="1"/>
        </w:numPr>
        <w:jc w:val="both"/>
      </w:pPr>
      <w:r>
        <w:t>школа Гераклита Эфесского;</w:t>
      </w:r>
    </w:p>
    <w:p w:rsidR="00286FF3" w:rsidRDefault="00286FF3" w:rsidP="004F1056">
      <w:pPr>
        <w:pStyle w:val="a3"/>
        <w:numPr>
          <w:ilvl w:val="0"/>
          <w:numId w:val="1"/>
        </w:numPr>
        <w:jc w:val="both"/>
      </w:pPr>
      <w:r>
        <w:t>элейская школа;</w:t>
      </w:r>
    </w:p>
    <w:p w:rsidR="00286FF3" w:rsidRDefault="00286FF3" w:rsidP="004F1056">
      <w:pPr>
        <w:pStyle w:val="a3"/>
        <w:numPr>
          <w:ilvl w:val="0"/>
          <w:numId w:val="1"/>
        </w:numPr>
        <w:jc w:val="both"/>
      </w:pPr>
      <w:proofErr w:type="spellStart"/>
      <w:r>
        <w:t>атомысты</w:t>
      </w:r>
      <w:proofErr w:type="spellEnd"/>
      <w:r>
        <w:t>.</w:t>
      </w:r>
    </w:p>
    <w:p w:rsidR="00286FF3" w:rsidRDefault="00286FF3" w:rsidP="004F1056">
      <w:pPr>
        <w:jc w:val="both"/>
      </w:pPr>
      <w:r>
        <w:t xml:space="preserve"> Характерными чертами </w:t>
      </w:r>
      <w:proofErr w:type="spellStart"/>
      <w:r>
        <w:t>досократических</w:t>
      </w:r>
      <w:proofErr w:type="spellEnd"/>
      <w:r>
        <w:t xml:space="preserve"> философских школ являлись:</w:t>
      </w:r>
    </w:p>
    <w:p w:rsidR="00286FF3" w:rsidRDefault="00286FF3" w:rsidP="004F1056">
      <w:pPr>
        <w:pStyle w:val="a3"/>
        <w:numPr>
          <w:ilvl w:val="0"/>
          <w:numId w:val="2"/>
        </w:numPr>
        <w:jc w:val="both"/>
      </w:pPr>
      <w:r>
        <w:t xml:space="preserve">ярко выраженный </w:t>
      </w:r>
      <w:proofErr w:type="spellStart"/>
      <w:r>
        <w:t>космоцентризм</w:t>
      </w:r>
      <w:proofErr w:type="spellEnd"/>
      <w:r>
        <w:t>;</w:t>
      </w:r>
    </w:p>
    <w:p w:rsidR="00286FF3" w:rsidRDefault="00286FF3" w:rsidP="004F1056">
      <w:pPr>
        <w:pStyle w:val="a3"/>
        <w:numPr>
          <w:ilvl w:val="0"/>
          <w:numId w:val="2"/>
        </w:numPr>
        <w:jc w:val="both"/>
      </w:pPr>
      <w:r>
        <w:t>повышенное внимание к проблеме объяснения явлений окружающей природы;</w:t>
      </w:r>
    </w:p>
    <w:p w:rsidR="00286FF3" w:rsidRDefault="00286FF3" w:rsidP="004F1056">
      <w:pPr>
        <w:pStyle w:val="a3"/>
        <w:numPr>
          <w:ilvl w:val="0"/>
          <w:numId w:val="2"/>
        </w:numPr>
        <w:jc w:val="both"/>
      </w:pPr>
      <w:r>
        <w:t>поиск первоначала, породившего все сущее;</w:t>
      </w:r>
    </w:p>
    <w:p w:rsidR="00286FF3" w:rsidRDefault="00286FF3" w:rsidP="004F1056">
      <w:pPr>
        <w:pStyle w:val="a3"/>
        <w:numPr>
          <w:ilvl w:val="0"/>
          <w:numId w:val="2"/>
        </w:numPr>
        <w:jc w:val="both"/>
      </w:pPr>
      <w:r>
        <w:t>гилозоизм (одушевление неживой природы);</w:t>
      </w:r>
    </w:p>
    <w:p w:rsidR="00286FF3" w:rsidRDefault="00286FF3" w:rsidP="004F1056">
      <w:pPr>
        <w:pStyle w:val="a3"/>
        <w:numPr>
          <w:ilvl w:val="0"/>
          <w:numId w:val="2"/>
        </w:numPr>
        <w:jc w:val="both"/>
      </w:pPr>
      <w:r>
        <w:t>доктринерский (недискуссионный) характер философских учений.</w:t>
      </w:r>
    </w:p>
    <w:p w:rsidR="00286FF3" w:rsidRDefault="00286FF3" w:rsidP="004F1056">
      <w:pPr>
        <w:jc w:val="both"/>
      </w:pPr>
      <w:r>
        <w:t xml:space="preserve"> 2. Милетская школа («физики») – Фалес, Анаксимандр, Анаксимен.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 xml:space="preserve"> Милетская школа существовала в Древней Греции в  VI в. до н.э. и получила свое наименование от названия города, где она была основана: </w:t>
      </w:r>
      <w:proofErr w:type="spellStart"/>
      <w:r>
        <w:t>Милета</w:t>
      </w:r>
      <w:proofErr w:type="spellEnd"/>
      <w:r>
        <w:t xml:space="preserve"> – крупного торгово-ремесленного полиса в Малой Азии. Представителями данной школы являлись Фалес, Анаксимандр, Анаксимен. Философы милетской школы:</w:t>
      </w:r>
    </w:p>
    <w:p w:rsidR="00286FF3" w:rsidRDefault="00286FF3" w:rsidP="004F1056">
      <w:pPr>
        <w:pStyle w:val="a3"/>
        <w:numPr>
          <w:ilvl w:val="0"/>
          <w:numId w:val="3"/>
        </w:numPr>
        <w:jc w:val="both"/>
      </w:pPr>
      <w:r>
        <w:t>выступали с материалистических позиций;</w:t>
      </w:r>
    </w:p>
    <w:p w:rsidR="00286FF3" w:rsidRDefault="00286FF3" w:rsidP="004F1056">
      <w:pPr>
        <w:pStyle w:val="a3"/>
        <w:numPr>
          <w:ilvl w:val="0"/>
          <w:numId w:val="3"/>
        </w:numPr>
        <w:jc w:val="both"/>
      </w:pPr>
      <w:r>
        <w:t>занимались не только философией, но и другими науками – точными и естественными;</w:t>
      </w:r>
    </w:p>
    <w:p w:rsidR="00286FF3" w:rsidRDefault="00286FF3" w:rsidP="004F1056">
      <w:pPr>
        <w:pStyle w:val="a3"/>
        <w:numPr>
          <w:ilvl w:val="0"/>
          <w:numId w:val="3"/>
        </w:numPr>
        <w:jc w:val="both"/>
      </w:pPr>
      <w:r>
        <w:t>пытались объяснить законы природы (за что получили свое название – школа «физиков»);</w:t>
      </w:r>
    </w:p>
    <w:p w:rsidR="00286FF3" w:rsidRDefault="00286FF3" w:rsidP="004F1056">
      <w:pPr>
        <w:pStyle w:val="a3"/>
        <w:numPr>
          <w:ilvl w:val="0"/>
          <w:numId w:val="3"/>
        </w:numPr>
        <w:jc w:val="both"/>
      </w:pPr>
      <w:r>
        <w:t>искали первоначально – субстанцию, из</w:t>
      </w:r>
      <w:r>
        <w:t xml:space="preserve"> которой возник окружающий мир.</w:t>
      </w:r>
    </w:p>
    <w:p w:rsidR="00286FF3" w:rsidRDefault="00286FF3" w:rsidP="004F1056">
      <w:pPr>
        <w:jc w:val="both"/>
      </w:pPr>
      <w:r>
        <w:t xml:space="preserve"> Фалес (примерно 640-560 гг. до н.э.) – основатель милетской школы, один из самых первых выдающихся греческих ученых и философов. Фалес, оставивший большое научное и философское наследие: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первоначально всего сущего считал воду («</w:t>
      </w:r>
      <w:proofErr w:type="spellStart"/>
      <w:r>
        <w:t>архэ</w:t>
      </w:r>
      <w:proofErr w:type="spellEnd"/>
      <w:r>
        <w:t>»);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представлял Землю в виде плоского диска, который покоится на воде;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 xml:space="preserve">считал, что неживая природа, все вещи имеют душу (то есть был </w:t>
      </w:r>
      <w:proofErr w:type="spellStart"/>
      <w:r>
        <w:t>гилозоистом</w:t>
      </w:r>
      <w:proofErr w:type="spellEnd"/>
      <w:r>
        <w:t xml:space="preserve"> – одушевлял все сущее);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допускал наличие множества богов;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считал центром вселенной Землю;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точно определил продолжительность года – 365 дней;</w:t>
      </w:r>
    </w:p>
    <w:p w:rsidR="00286FF3" w:rsidRDefault="00286FF3" w:rsidP="004F1056">
      <w:pPr>
        <w:pStyle w:val="a3"/>
        <w:numPr>
          <w:ilvl w:val="0"/>
          <w:numId w:val="4"/>
        </w:numPr>
        <w:jc w:val="both"/>
      </w:pPr>
      <w:r>
        <w:t>сделал ряд математических открытий (теорема Фалеса и др.).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lastRenderedPageBreak/>
        <w:t>Анаксимандр  (610 – 540 гг. до н.э.), ученик Фалеса:</w:t>
      </w:r>
    </w:p>
    <w:p w:rsidR="00286FF3" w:rsidRDefault="00286FF3" w:rsidP="004F1056">
      <w:pPr>
        <w:jc w:val="both"/>
      </w:pPr>
    </w:p>
    <w:p w:rsidR="00286FF3" w:rsidRDefault="00286FF3" w:rsidP="004F1056">
      <w:pPr>
        <w:pStyle w:val="a3"/>
        <w:numPr>
          <w:ilvl w:val="0"/>
          <w:numId w:val="5"/>
        </w:numPr>
        <w:jc w:val="both"/>
      </w:pPr>
      <w:r>
        <w:t>первоначалом всего сущего считал «</w:t>
      </w:r>
      <w:proofErr w:type="spellStart"/>
      <w:r>
        <w:t>апейрон</w:t>
      </w:r>
      <w:proofErr w:type="spellEnd"/>
      <w:r>
        <w:t>» - вечную, неизмеримую, бесконечную субстанцию, из которой все возникло, все состоит и в которую все превратиться;</w:t>
      </w:r>
    </w:p>
    <w:p w:rsidR="00286FF3" w:rsidRDefault="00286FF3" w:rsidP="004F1056">
      <w:pPr>
        <w:pStyle w:val="a3"/>
        <w:numPr>
          <w:ilvl w:val="0"/>
          <w:numId w:val="5"/>
        </w:numPr>
        <w:jc w:val="both"/>
      </w:pPr>
      <w:r>
        <w:t>вывел закон сохранения материи (фактически открыл атомарное строение вещества): все живое, все вещи состоят из микроскопических элементов; после гибели живых организмов, разрушения веществ элементы («атомы») остаются и в результате новых комбинаций образуют новые вещи и живые организмы;</w:t>
      </w:r>
    </w:p>
    <w:p w:rsidR="00286FF3" w:rsidRDefault="00286FF3" w:rsidP="004F1056">
      <w:pPr>
        <w:pStyle w:val="a3"/>
        <w:numPr>
          <w:ilvl w:val="0"/>
          <w:numId w:val="5"/>
        </w:numPr>
        <w:jc w:val="both"/>
      </w:pPr>
      <w:r>
        <w:t xml:space="preserve">первым выдвинул идею о происхождении человека в результате эволюции от других животных (предвосхитил учение </w:t>
      </w:r>
      <w:proofErr w:type="spellStart"/>
      <w:r>
        <w:t>Ч.Дарвина</w:t>
      </w:r>
      <w:proofErr w:type="spellEnd"/>
      <w:r>
        <w:t>).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Анаксимен  (546-526 гг. до н.э.) – ученик Анаксимандра:</w:t>
      </w:r>
    </w:p>
    <w:p w:rsidR="00286FF3" w:rsidRDefault="00286FF3" w:rsidP="004F1056">
      <w:pPr>
        <w:pStyle w:val="a3"/>
        <w:numPr>
          <w:ilvl w:val="0"/>
          <w:numId w:val="6"/>
        </w:numPr>
        <w:jc w:val="both"/>
      </w:pPr>
      <w:r>
        <w:t>первопричиной всего сущего считал воздух;</w:t>
      </w:r>
    </w:p>
    <w:p w:rsidR="00286FF3" w:rsidRDefault="00286FF3" w:rsidP="004F1056">
      <w:pPr>
        <w:pStyle w:val="a3"/>
        <w:numPr>
          <w:ilvl w:val="0"/>
          <w:numId w:val="6"/>
        </w:numPr>
        <w:jc w:val="both"/>
      </w:pPr>
      <w:r>
        <w:t>выдвинул идею о том, что все вещества на Земле – результат различной концентрации воздуха (воздух, сжимаясь, превращается сначала в воду, затем в ил, затем в почву, камень и т.д.);</w:t>
      </w:r>
    </w:p>
    <w:p w:rsidR="00286FF3" w:rsidRDefault="00286FF3" w:rsidP="004F1056">
      <w:pPr>
        <w:pStyle w:val="a3"/>
        <w:numPr>
          <w:ilvl w:val="0"/>
          <w:numId w:val="6"/>
        </w:numPr>
        <w:jc w:val="both"/>
      </w:pPr>
      <w:r>
        <w:t>проводил параллели между душой человека («</w:t>
      </w:r>
      <w:proofErr w:type="spellStart"/>
      <w:r>
        <w:t>психэ</w:t>
      </w:r>
      <w:proofErr w:type="spellEnd"/>
      <w:r>
        <w:t>») и воздухом («</w:t>
      </w:r>
      <w:proofErr w:type="spellStart"/>
      <w:r>
        <w:t>пневмой</w:t>
      </w:r>
      <w:proofErr w:type="spellEnd"/>
      <w:r>
        <w:t>») – «душой космоса»;</w:t>
      </w:r>
    </w:p>
    <w:p w:rsidR="00286FF3" w:rsidRDefault="00286FF3" w:rsidP="004F1056">
      <w:pPr>
        <w:pStyle w:val="a3"/>
        <w:numPr>
          <w:ilvl w:val="0"/>
          <w:numId w:val="6"/>
        </w:numPr>
        <w:jc w:val="both"/>
      </w:pPr>
      <w:r>
        <w:t>отождествлял божества с силами природы и небесными светилами.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3. Гераклит Эфесский.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Гераклит из Эфеса (2-я половина  VI – 1-ая половина  V вв. до н.э.) – крупный древнегреческий философ-материалист, основатель философского направления (первоначально принадлежал к логической школе):</w:t>
      </w:r>
    </w:p>
    <w:p w:rsidR="00286FF3" w:rsidRDefault="00286FF3" w:rsidP="004F1056">
      <w:pPr>
        <w:jc w:val="both"/>
      </w:pP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первоначалом всего сущего считал огонь;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вывел закон единства и борьбы противоположностей – ключевой закон диалектики (наиболее важное философское открытие Гераклита);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считал, что весь мир находится в постоянном движении и изменении («в одну и ту же реку нельзя войти дважды»);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был сторонником круговорота веще</w:t>
      </w:r>
      <w:proofErr w:type="gramStart"/>
      <w:r>
        <w:t>ств в пр</w:t>
      </w:r>
      <w:proofErr w:type="gramEnd"/>
      <w:r>
        <w:t>ироде и цикличности истории;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признавал относительность окружающего мира («морская вода грязная для человека, но чистая для рыб», в разных ситуациях один и тот же поступок человека может быть и хорошим, и плохим);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всеобъемлющим, всепроникающим божеством считал Логос – Мировой Разум;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выступал за материальность человеческой и мировой души;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был сторонником чувственного (материалистического) познания окружающей действительности;</w:t>
      </w:r>
    </w:p>
    <w:p w:rsidR="00286FF3" w:rsidRDefault="00286FF3" w:rsidP="004F1056">
      <w:pPr>
        <w:pStyle w:val="a3"/>
        <w:numPr>
          <w:ilvl w:val="0"/>
          <w:numId w:val="7"/>
        </w:numPr>
        <w:jc w:val="both"/>
      </w:pPr>
      <w:r>
        <w:t>движущей силой всех процессов считал борьбу: «война (борьба) есть отец всему и мать всему».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4. Пифагорейцы.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Пифагорейцы – сторонники и последователи Пифагора (2-я половина  VI – начало  V вв. до н.э.), древнегреческого философа и математика:</w:t>
      </w:r>
    </w:p>
    <w:p w:rsidR="00286FF3" w:rsidRDefault="00286FF3" w:rsidP="004F1056">
      <w:pPr>
        <w:pStyle w:val="a3"/>
        <w:numPr>
          <w:ilvl w:val="0"/>
          <w:numId w:val="8"/>
        </w:numPr>
        <w:jc w:val="both"/>
      </w:pPr>
      <w:r>
        <w:t>первопричиной всего сущего считали число (всю окружающую действительность, все происходящее можно свести к числу и измерить с помощью числа);</w:t>
      </w:r>
    </w:p>
    <w:p w:rsidR="00286FF3" w:rsidRDefault="00286FF3" w:rsidP="004F1056">
      <w:pPr>
        <w:pStyle w:val="a3"/>
        <w:numPr>
          <w:ilvl w:val="0"/>
          <w:numId w:val="8"/>
        </w:numPr>
        <w:jc w:val="both"/>
      </w:pPr>
      <w:r>
        <w:t>выступали за познание мира через число (считали познание через число промежуточным между чувственным и идеалистическим сознанием);</w:t>
      </w:r>
    </w:p>
    <w:p w:rsidR="00286FF3" w:rsidRDefault="00286FF3" w:rsidP="004F1056">
      <w:pPr>
        <w:pStyle w:val="a3"/>
        <w:numPr>
          <w:ilvl w:val="0"/>
          <w:numId w:val="8"/>
        </w:numPr>
        <w:jc w:val="both"/>
      </w:pPr>
      <w:r>
        <w:lastRenderedPageBreak/>
        <w:t>считали единицу мельчайшей частицей всего;</w:t>
      </w:r>
    </w:p>
    <w:p w:rsidR="00286FF3" w:rsidRDefault="00286FF3" w:rsidP="004F1056">
      <w:pPr>
        <w:pStyle w:val="a3"/>
        <w:numPr>
          <w:ilvl w:val="0"/>
          <w:numId w:val="8"/>
        </w:numPr>
        <w:jc w:val="both"/>
      </w:pPr>
      <w:proofErr w:type="gramStart"/>
      <w:r>
        <w:t>пытались выделить «</w:t>
      </w:r>
      <w:proofErr w:type="spellStart"/>
      <w:r>
        <w:t>протокатегории</w:t>
      </w:r>
      <w:proofErr w:type="spellEnd"/>
      <w:r>
        <w:t>», которые показывали диалектическое единство мира (честное – нечестное, светлое – темное, прямое – кривое, правое – левое, мужское – женское и др.).</w:t>
      </w:r>
      <w:proofErr w:type="gramEnd"/>
    </w:p>
    <w:p w:rsidR="004F1056" w:rsidRDefault="004F1056" w:rsidP="004F1056">
      <w:pPr>
        <w:jc w:val="both"/>
      </w:pPr>
    </w:p>
    <w:p w:rsidR="00286FF3" w:rsidRDefault="00286FF3" w:rsidP="004F1056">
      <w:pPr>
        <w:jc w:val="both"/>
      </w:pPr>
      <w:r>
        <w:t>5. Элеаты.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 xml:space="preserve">Элеаты – представители </w:t>
      </w:r>
      <w:proofErr w:type="spellStart"/>
      <w:r>
        <w:t>элеской</w:t>
      </w:r>
      <w:proofErr w:type="spellEnd"/>
      <w:r>
        <w:t xml:space="preserve"> философской школы, существовавшей в  VI –  V вв. до н.э. в древнегреческом полисе Элея на территории современной Италии. Наиболее известными философами данной школы являлись </w:t>
      </w:r>
      <w:proofErr w:type="spellStart"/>
      <w:r>
        <w:t>парменид</w:t>
      </w:r>
      <w:proofErr w:type="spellEnd"/>
      <w:r>
        <w:t>, Зенон Элейский, Мелисс Самосский.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Элеаты:</w:t>
      </w:r>
    </w:p>
    <w:p w:rsidR="00286FF3" w:rsidRDefault="00286FF3" w:rsidP="004F1056">
      <w:pPr>
        <w:jc w:val="both"/>
      </w:pPr>
    </w:p>
    <w:p w:rsidR="00286FF3" w:rsidRDefault="00286FF3" w:rsidP="004F1056">
      <w:pPr>
        <w:pStyle w:val="a3"/>
        <w:numPr>
          <w:ilvl w:val="0"/>
          <w:numId w:val="9"/>
        </w:numPr>
        <w:jc w:val="both"/>
      </w:pPr>
      <w:r>
        <w:t>изучали проблемы познания;</w:t>
      </w:r>
    </w:p>
    <w:p w:rsidR="00286FF3" w:rsidRDefault="00286FF3" w:rsidP="004F1056">
      <w:pPr>
        <w:pStyle w:val="a3"/>
        <w:numPr>
          <w:ilvl w:val="0"/>
          <w:numId w:val="9"/>
        </w:numPr>
        <w:jc w:val="both"/>
      </w:pPr>
      <w:r>
        <w:t>жестоко разделяли чувственное познание (мнение, «</w:t>
      </w:r>
      <w:proofErr w:type="spellStart"/>
      <w:r>
        <w:t>докса</w:t>
      </w:r>
      <w:proofErr w:type="spellEnd"/>
      <w:r>
        <w:t>») и высшее духовное идеалистическое;</w:t>
      </w:r>
    </w:p>
    <w:p w:rsidR="00286FF3" w:rsidRDefault="00286FF3" w:rsidP="004F1056">
      <w:pPr>
        <w:pStyle w:val="a3"/>
        <w:numPr>
          <w:ilvl w:val="0"/>
          <w:numId w:val="9"/>
        </w:numPr>
        <w:jc w:val="both"/>
      </w:pPr>
      <w:r>
        <w:t>были сторонниками монизма – выводили всю множественность явлений из единого первоначала;</w:t>
      </w:r>
    </w:p>
    <w:p w:rsidR="00286FF3" w:rsidRDefault="00286FF3" w:rsidP="004F1056">
      <w:pPr>
        <w:pStyle w:val="a3"/>
        <w:numPr>
          <w:ilvl w:val="0"/>
          <w:numId w:val="9"/>
        </w:numPr>
        <w:jc w:val="both"/>
      </w:pPr>
      <w:r>
        <w:t>считали все сущее материальным выражением идей (были предвестниками идеализма).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6. Атомисты.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r>
        <w:t>Атомисты – материалистическая философская школа, философы которой (</w:t>
      </w:r>
      <w:proofErr w:type="spellStart"/>
      <w:r>
        <w:t>Демокрит</w:t>
      </w:r>
      <w:proofErr w:type="spellEnd"/>
      <w:r>
        <w:t xml:space="preserve">, </w:t>
      </w:r>
      <w:proofErr w:type="spellStart"/>
      <w:r>
        <w:t>Левкипп</w:t>
      </w:r>
      <w:proofErr w:type="spellEnd"/>
      <w:r>
        <w:t>) «строительным материалом», «</w:t>
      </w:r>
      <w:proofErr w:type="spellStart"/>
      <w:r>
        <w:t>первокирпичиком</w:t>
      </w:r>
      <w:proofErr w:type="spellEnd"/>
      <w:r>
        <w:t>» всего сущего считали микроскопические частицы – «атомы».</w:t>
      </w:r>
    </w:p>
    <w:p w:rsidR="00286FF3" w:rsidRDefault="00286FF3" w:rsidP="004F1056">
      <w:pPr>
        <w:jc w:val="both"/>
      </w:pPr>
    </w:p>
    <w:p w:rsidR="00286FF3" w:rsidRDefault="00286FF3" w:rsidP="004F1056">
      <w:pPr>
        <w:jc w:val="both"/>
      </w:pPr>
      <w:proofErr w:type="spellStart"/>
      <w:r>
        <w:t>Демокрит</w:t>
      </w:r>
      <w:proofErr w:type="spellEnd"/>
      <w:r>
        <w:t xml:space="preserve"> считался основоположником материалистического направления в философии («линия </w:t>
      </w:r>
      <w:proofErr w:type="spellStart"/>
      <w:r>
        <w:t>Демокрита</w:t>
      </w:r>
      <w:proofErr w:type="spellEnd"/>
      <w:r>
        <w:t xml:space="preserve">» - противоположность «линии Платона» - идеалистическому направлению). В учении </w:t>
      </w:r>
      <w:proofErr w:type="spellStart"/>
      <w:r>
        <w:t>Демокрита</w:t>
      </w:r>
      <w:proofErr w:type="spellEnd"/>
      <w:r>
        <w:t xml:space="preserve"> можно выделить следующие основные положения: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весь материальный мир состоит из атомов;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атом – мельчайшая частица, «</w:t>
      </w:r>
      <w:proofErr w:type="spellStart"/>
      <w:r>
        <w:t>первокирпичик</w:t>
      </w:r>
      <w:proofErr w:type="spellEnd"/>
      <w:r>
        <w:t>» всего сущего;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атом неделим (данное положение было опровергнуто наукой только в наши дни);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proofErr w:type="gramStart"/>
      <w:r>
        <w:t>атомы имеют различную величину (от мельчайших до крупных), различную форму (круглые, продолговатые, кривые, «с крючками» и т.д.);</w:t>
      </w:r>
      <w:proofErr w:type="gramEnd"/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между атомами существует пространство, заполненное пустотой;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атомы находятся в вечном движении;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 xml:space="preserve">существует круговорот атомов: вещи, живые организмы </w:t>
      </w:r>
      <w:proofErr w:type="gramStart"/>
      <w:r>
        <w:t>существуют</w:t>
      </w:r>
      <w:proofErr w:type="gramEnd"/>
      <w:r>
        <w:t xml:space="preserve"> распадаются, после чего из этих же самых атомов возникают новые живые организмы и предметы материального мира;</w:t>
      </w:r>
    </w:p>
    <w:p w:rsidR="00286FF3" w:rsidRDefault="00286FF3" w:rsidP="004F1056">
      <w:pPr>
        <w:pStyle w:val="a3"/>
        <w:numPr>
          <w:ilvl w:val="0"/>
          <w:numId w:val="10"/>
        </w:numPr>
        <w:jc w:val="both"/>
      </w:pPr>
      <w:r>
        <w:t>атомы невозможно «увидеть» путем чувственного познания</w:t>
      </w:r>
    </w:p>
    <w:p w:rsidR="000635C6" w:rsidRDefault="000635C6" w:rsidP="004F1056">
      <w:pPr>
        <w:jc w:val="both"/>
      </w:pPr>
    </w:p>
    <w:sectPr w:rsidR="0006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C42"/>
    <w:multiLevelType w:val="hybridMultilevel"/>
    <w:tmpl w:val="DCE85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F6D5A"/>
    <w:multiLevelType w:val="hybridMultilevel"/>
    <w:tmpl w:val="A562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6B8"/>
    <w:multiLevelType w:val="hybridMultilevel"/>
    <w:tmpl w:val="522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A1823"/>
    <w:multiLevelType w:val="hybridMultilevel"/>
    <w:tmpl w:val="6E82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D550F"/>
    <w:multiLevelType w:val="hybridMultilevel"/>
    <w:tmpl w:val="AEA8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8392B"/>
    <w:multiLevelType w:val="hybridMultilevel"/>
    <w:tmpl w:val="A6929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C24BD"/>
    <w:multiLevelType w:val="hybridMultilevel"/>
    <w:tmpl w:val="343E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728D8"/>
    <w:multiLevelType w:val="hybridMultilevel"/>
    <w:tmpl w:val="203CE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07DC5"/>
    <w:multiLevelType w:val="hybridMultilevel"/>
    <w:tmpl w:val="69DED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27AC2"/>
    <w:multiLevelType w:val="hybridMultilevel"/>
    <w:tmpl w:val="7E8C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F3"/>
    <w:rsid w:val="000635C6"/>
    <w:rsid w:val="00286FF3"/>
    <w:rsid w:val="004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2013-07-04T08:31:00Z</dcterms:created>
  <dcterms:modified xsi:type="dcterms:W3CDTF">2013-07-04T08:51:00Z</dcterms:modified>
</cp:coreProperties>
</file>