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D6" w:rsidRPr="00A649D6" w:rsidRDefault="00A649D6" w:rsidP="00A649D6">
      <w:pPr>
        <w:jc w:val="both"/>
        <w:rPr>
          <w:b/>
          <w:i/>
          <w:sz w:val="28"/>
        </w:rPr>
      </w:pPr>
      <w:bookmarkStart w:id="0" w:name="_GoBack"/>
      <w:r w:rsidRPr="00A649D6">
        <w:rPr>
          <w:b/>
          <w:i/>
          <w:sz w:val="28"/>
        </w:rPr>
        <w:t>8.Научная ориентация философии Нового времени (</w:t>
      </w:r>
      <w:r w:rsidRPr="00A649D6">
        <w:rPr>
          <w:b/>
          <w:i/>
          <w:sz w:val="28"/>
          <w:lang w:val="en-US"/>
        </w:rPr>
        <w:t>XVII</w:t>
      </w:r>
      <w:r w:rsidRPr="00A649D6">
        <w:rPr>
          <w:b/>
          <w:i/>
          <w:sz w:val="28"/>
        </w:rPr>
        <w:t xml:space="preserve"> в.): эмпиризм и рационализм об о</w:t>
      </w:r>
      <w:r w:rsidRPr="00A649D6">
        <w:rPr>
          <w:b/>
          <w:i/>
          <w:sz w:val="28"/>
        </w:rPr>
        <w:t>с</w:t>
      </w:r>
      <w:r w:rsidRPr="00A649D6">
        <w:rPr>
          <w:b/>
          <w:i/>
          <w:sz w:val="28"/>
        </w:rPr>
        <w:t>новах научного познания.</w:t>
      </w:r>
    </w:p>
    <w:bookmarkEnd w:id="0"/>
    <w:p w:rsidR="00A649D6" w:rsidRDefault="00A649D6" w:rsidP="00A649D6">
      <w:pPr>
        <w:jc w:val="both"/>
      </w:pPr>
      <w:r>
        <w:t xml:space="preserve">XVII век открывает следующий период в развитии философии, который принято называть философией Нового времени. Начавшийся еще в эпоху Возрождения процесс разложения феодального общества расширяется и углубляется в XVII веке. 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В последней трети XVI - начале XVII века происходит буржуазная революция в Нидерландах, сыгравшая важную роль в развитии капиталистических отношений в протестантских странах. С середины XVII века (1642- 1688) буржуазная революция развертывается в Англии, наиболее развитой в промышленном отношении европейской стране. Эти ранние буржуазные революции были подготовлены развитием мануфактурного производства, пришедшего на смену ремесленному труду. Переход к мануфактуре способствовал быстрому росту производительности труда, поскольку мануфактура базировалась на кооперации работников, каждый из которых выполнял отдельную функцию в расчлененном на мелкие частичные операции процессе производства. 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Развитие нового - буржуазного - общества порождает изменения не только в экономике, политике и социальных отношениях, оно меняет и сознание людей. Важнейшим фактором такого изменения общественного сознания оказывается наука, и прежде </w:t>
      </w:r>
      <w:proofErr w:type="gramStart"/>
      <w:r>
        <w:t>всего</w:t>
      </w:r>
      <w:proofErr w:type="gramEnd"/>
      <w:r>
        <w:t xml:space="preserve"> экспериментально-математическое естествознание, которое как раз в XVII веке переживает период своего становления: не случайно XVII век обычно называют эпохой научной революции. 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В XVII веке разделение труда в производстве вызывает потребность в рационализации производственных процессов, а тем самым - в развитии науки, которая могла бы эту рационализацию стимулировать. </w:t>
      </w:r>
    </w:p>
    <w:p w:rsidR="00A649D6" w:rsidRDefault="00A649D6" w:rsidP="00A649D6">
      <w:pPr>
        <w:jc w:val="both"/>
      </w:pPr>
      <w:r>
        <w:t>Развитие науки Нового времени, как и социальные преобразования, связанные с разложением феодальных общественных порядков и ослаблением влияния церкви, вызвали к жизни новую ориентацию философии. Если в средние века она выступала в союзе с богословием, а в эпоху Возрождения - с искусством и гуманитарным знанием, то теперь она опира</w:t>
      </w:r>
      <w:r>
        <w:t xml:space="preserve">ется главным образом на науку. </w:t>
      </w:r>
    </w:p>
    <w:p w:rsidR="00A649D6" w:rsidRDefault="00A649D6" w:rsidP="00A649D6">
      <w:pPr>
        <w:jc w:val="both"/>
      </w:pPr>
      <w:r>
        <w:t>Поэтому для понимания проблем, которые стояли перед философией XVII века, надо учитывать, во-первых, специфику нового типа науки - экспериментально-математического естествознания, основы которого закладываются в этот период. И во-вторых, поскольку наука занимает ведущее место в мировоззрении этой эпохи, то и в философии на первый план выходят проблемы теории познания - гносеологии.</w:t>
      </w:r>
    </w:p>
    <w:p w:rsidR="00A649D6" w:rsidRDefault="00A649D6" w:rsidP="00A649D6">
      <w:pPr>
        <w:jc w:val="both"/>
      </w:pPr>
    </w:p>
    <w:p w:rsidR="00A649D6" w:rsidRPr="00A649D6" w:rsidRDefault="00A649D6" w:rsidP="00A649D6">
      <w:pPr>
        <w:jc w:val="both"/>
        <w:rPr>
          <w:b/>
          <w:i/>
        </w:rPr>
      </w:pPr>
      <w:r w:rsidRPr="00A649D6">
        <w:rPr>
          <w:b/>
          <w:i/>
        </w:rPr>
        <w:t>Рационализм и эмпиризм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Философия Нового времени охватывает период конца 16-18 веков. Становление естественных наук, отпочковавшихся от философии. Проблема выработки общенаучных методов познания, возникает необходимость обобщения и систематизация данных естественных наук. Отсюда в центре философского внимания – теория познания и отработка методов истинного знания для всех наук. Философы ищут законы разума, возможности которого представляются безграничными. Однако разум в реальной жизни «затуманен» некими ложными представлениями и понятиями – «идолами» (Бэкон). Возникает идея «чистого разума», который проникает в сущность явлений. Активно ищут истинный, главный метод познания, который приведет к абсолютной, признанной всеми истине. Основой нового метода считают</w:t>
      </w:r>
    </w:p>
    <w:p w:rsidR="00A649D6" w:rsidRDefault="00A649D6" w:rsidP="00A649D6">
      <w:pPr>
        <w:jc w:val="both"/>
      </w:pPr>
      <w:r>
        <w:t xml:space="preserve">- чувственный опыт, выдвигая идею </w:t>
      </w:r>
      <w:proofErr w:type="spellStart"/>
      <w:r>
        <w:t>сверхзначимости</w:t>
      </w:r>
      <w:proofErr w:type="spellEnd"/>
      <w:r>
        <w:t xml:space="preserve"> эмпирического индуктивного знания (Бэкон, Гоббс, Локк)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- интеллект, дающий логическое дедуктивно-математическое знание, не сводящееся к опыту (Декарт, Лейбниц, Спиноза).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В философии Нового времени появляется ряд специфических проблем и установок: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1. полная секуляризация науки. Синтез науки с религией, веры с разумом – невозможен. Никакие авторитеты не признаются, кроме автор</w:t>
      </w:r>
      <w:r>
        <w:t>итета самого разума (Т. Гоббс);</w:t>
      </w:r>
    </w:p>
    <w:p w:rsidR="00A649D6" w:rsidRDefault="00A649D6" w:rsidP="00A649D6">
      <w:pPr>
        <w:jc w:val="both"/>
      </w:pPr>
      <w:r>
        <w:t>2. выдвижение науки в ранг важнейшего занятия человечества. Именно наука способна обогатить человечество, избавить его от бед и страданий, поднять общество на новый этап развития, обеспечить об</w:t>
      </w:r>
      <w:r>
        <w:t>щественный прогресс (Ф. Бэкон);</w:t>
      </w:r>
    </w:p>
    <w:p w:rsidR="00A649D6" w:rsidRDefault="00A649D6" w:rsidP="00A649D6">
      <w:pPr>
        <w:jc w:val="both"/>
      </w:pPr>
      <w:r>
        <w:t>3. развитие наук и конечное подчинение человеком природы возможно тогда, когда будет сформирован главный метод мышления, метод «чистого» разума, способный действовать во всех науках (Р. Декарт).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Теория познания становится центром философии Нового времени. Другие философские проблемы: связанные с религией, моралью оттесняются на периферию интересов. Нельзя познавать Бога, природу, человека, общество, не выяснив прежде, каковы принципы работы, законы познающего разума. Философия должна найти такой метод, который применим ко всем наукам: знаний много, а метод, которым можно проверить истинность знания, не разработан.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При поисках этого «</w:t>
      </w:r>
      <w:proofErr w:type="spellStart"/>
      <w:r>
        <w:t>суперметода</w:t>
      </w:r>
      <w:proofErr w:type="spellEnd"/>
      <w:r>
        <w:t>» и произошло разделение философов на сторонников эмпиризма и рационализма.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Эмпиризм (от греч. </w:t>
      </w:r>
      <w:proofErr w:type="spellStart"/>
      <w:r>
        <w:t>empeiria</w:t>
      </w:r>
      <w:proofErr w:type="spellEnd"/>
      <w:r>
        <w:t xml:space="preserve"> - опыт) - родоначальник английский ученый Ф. Бэкон. Различают </w:t>
      </w:r>
      <w:proofErr w:type="gramStart"/>
      <w:r>
        <w:t>идеали­стический</w:t>
      </w:r>
      <w:proofErr w:type="gramEnd"/>
      <w:r>
        <w:t xml:space="preserve"> эмпиризм (Юм, Беркли), признававший единственной реальностью субъективный опыт (ощущения и представления), и материалистический эмпиризм (Бэкон, Гоббс, Локк), считающий источником чувственно­го опыта объективно существующий мир.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Содержание всех знаний </w:t>
      </w:r>
      <w:proofErr w:type="gramStart"/>
      <w:r>
        <w:t>человека</w:t>
      </w:r>
      <w:proofErr w:type="gramEnd"/>
      <w:r>
        <w:t xml:space="preserve"> в конечном счете сводится к опыту. «Нет ничего в познании, чего ранее не содержалось бы в ощущениях» - таков девиз эмпириков. В душе и разуме человека нет никаких врожденных знаний, представлений или идей. Душа и ум человека первоначально чисты, а уже ощущения, восприятия пишут на этой табличке свои «письмена». Поскольку ощущения могут обмануть, их проверяют посредством эксперимента, который корректирует данные органов чувств. Знание должно идти от частного, опытного к обобщениям и выдвижению теорий. Это — индуктивный метод движения, наряду с экспериментом он и есть истинный метод в философии и всех науках.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Бэкон, «Новый Органон» - необходимо познавать природу – источник всего для человека, наука должна служить потребностям человека. Процесс познания осуществляется в два этапа: осведомление чувств и суждение разума. Без чувств нельзя познать природу. А разум, быстро отрывается от чувств, и многое привносит в познание от себя. Такое привнесение Бэкон называет идолами (рода, пещеры, рынка, театра). В качестве орудия для ума Бэкон предлагает «новую индукцию», набор правил, выполнение которых принуждает ум заниматься только данными наблюдений и выделять в явлениях природы причины и следствия. Бэкон стал основоположником сциентизма — идеологии, утверждающей науку в качестве высшей ценности.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Рационализм (от лат. </w:t>
      </w:r>
      <w:proofErr w:type="spellStart"/>
      <w:r>
        <w:t>ratio</w:t>
      </w:r>
      <w:proofErr w:type="spellEnd"/>
      <w:r>
        <w:t xml:space="preserve"> - разум) - направление в теории познания, в отличие от эмпиризма признающее главным источником знания мысли и понятия. Исторически </w:t>
      </w:r>
      <w:r>
        <w:lastRenderedPageBreak/>
        <w:t>первой формой рационализма была античная натурфилософия. Рационалисты (Р. Декарт, Б. Спиноза, Г. Лейбниц и др.) считали, что опыт, основанный на ощущениях человека, не может быть основой общенаучного метода. Восприятия и ощущения иллюзорны. Можно ощущать то, чего нет, и можно не ощущать некоторые звуки, цвета и проч. Опытные данные, как и данные экспериментов, всегда сомнительны.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Зато в самом Разуме есть интуитивно ясные и отчетливые идеи. Главное то, что человек мыслит, это основная, интуитивная, внеопытная идея: «Я мыслю, следовательно, существую» (Р. Декарт). Затем, по правилам дедукции (от общего к частному) можно вывести возможность существования Бога, природы и других людей и получить истинное знание о мире. Разумеется, сведения о мире человек черпает из ощущений, поэтому опыт важная составляющая знаний о мире, но основа истинного метода в уме. Мышление основано на интуиции и дедукции. Истинный метод всех наук и философии похож на математические методы. </w:t>
      </w:r>
      <w:proofErr w:type="gramStart"/>
      <w:r>
        <w:t>Последние</w:t>
      </w:r>
      <w:proofErr w:type="gramEnd"/>
      <w:r>
        <w:t xml:space="preserve"> даны вне непосредственного опыта; начинаются с общих, но предельно ясных и четких формулировок. Математика пользуется обычным методом, следуя от общих идей к частным выводам, в ней нет эксперимента.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Декарт, «Рассуждение о методе», «Метафизические размышления». Поиск способа отличать истинное знание </w:t>
      </w:r>
      <w:proofErr w:type="gramStart"/>
      <w:r>
        <w:t>от</w:t>
      </w:r>
      <w:proofErr w:type="gramEnd"/>
      <w:r>
        <w:t xml:space="preserve"> ложного. </w:t>
      </w:r>
      <w:proofErr w:type="gramStart"/>
      <w:r>
        <w:t>При этом 1) В отыскании истины следует руководствоваться только разумом, нельзя доверять ни авторитету, ни обычаям, ни книгам, ни чувствам; 2) надо отвергнуть все прежние знания и умения, а на их место поставить вновь добытые или старые, но проверенные разумом; 3) отыскать истину можно только правильно применяя разум, т.е. располагая эффективным методом.</w:t>
      </w:r>
      <w:proofErr w:type="gramEnd"/>
      <w:r>
        <w:t xml:space="preserve"> Главный источник познания - мысли и понятия, присущие уму от рождения. Самое первое и </w:t>
      </w:r>
      <w:proofErr w:type="gramStart"/>
      <w:r>
        <w:t>абсолютно истинное</w:t>
      </w:r>
      <w:proofErr w:type="gramEnd"/>
      <w:r>
        <w:t xml:space="preserve"> положение - </w:t>
      </w:r>
      <w:proofErr w:type="spellStart"/>
      <w:r>
        <w:t>Cogito</w:t>
      </w:r>
      <w:proofErr w:type="spellEnd"/>
      <w:r>
        <w:t xml:space="preserve"> </w:t>
      </w:r>
      <w:proofErr w:type="spellStart"/>
      <w:r>
        <w:t>ergo</w:t>
      </w:r>
      <w:proofErr w:type="spellEnd"/>
      <w:r>
        <w:t xml:space="preserve"> </w:t>
      </w:r>
      <w:proofErr w:type="spellStart"/>
      <w:r>
        <w:t>sum</w:t>
      </w:r>
      <w:proofErr w:type="spellEnd"/>
      <w:r>
        <w:t>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 xml:space="preserve">Таким образом, в Новое время были сформулированы и обоснованы основные идеи, определившие переход от цивилизации традиционного типа к техногенной цивилизации. В этот исторический период произошло формирование нового понимания человека как </w:t>
      </w:r>
      <w:proofErr w:type="spellStart"/>
      <w:r>
        <w:t>деятельностного</w:t>
      </w:r>
      <w:proofErr w:type="spellEnd"/>
      <w:r>
        <w:t xml:space="preserve"> существа, понимание природы как упорядоченного поля приложения человеческих сил, утвердилась ценность научной рациональности. Противоположность подходов эмпиризма и рационализма в вопросах познания и научного метода была разрешена в немецкой классической философии.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r>
        <w:t>В новое время классификация науки Ф. Бэкона:</w:t>
      </w:r>
    </w:p>
    <w:p w:rsidR="00A649D6" w:rsidRDefault="00A649D6" w:rsidP="00A649D6">
      <w:pPr>
        <w:jc w:val="both"/>
      </w:pPr>
    </w:p>
    <w:p w:rsidR="00A649D6" w:rsidRDefault="00A649D6" w:rsidP="00A649D6">
      <w:pPr>
        <w:jc w:val="both"/>
      </w:pPr>
      <w:proofErr w:type="gramStart"/>
      <w:r>
        <w:t>Науки по способности души (науки памяти (история), история природы (наука рассудка)). 3 направления: логика (онтология – наука о бытии), натурфилософия (как логика реализуется в природе), философия духа (о человеке: психология).</w:t>
      </w:r>
      <w:proofErr w:type="gramEnd"/>
    </w:p>
    <w:p w:rsidR="000635C6" w:rsidRPr="00A649D6" w:rsidRDefault="000635C6" w:rsidP="00A649D6">
      <w:pPr>
        <w:jc w:val="both"/>
      </w:pPr>
    </w:p>
    <w:sectPr w:rsidR="000635C6" w:rsidRPr="00A6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D6"/>
    <w:rsid w:val="000635C6"/>
    <w:rsid w:val="00A6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2013-07-04T09:09:00Z</dcterms:created>
  <dcterms:modified xsi:type="dcterms:W3CDTF">2013-07-04T09:12:00Z</dcterms:modified>
</cp:coreProperties>
</file>