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Antigravity Project Overview</w:t>
      </w:r>
    </w:p>
    <w:p>
      <w:r>
        <w:t>This is a synthetic test document containing critical business metrics.</w:t>
      </w:r>
    </w:p>
    <w:p>
      <w:pPr>
        <w:pStyle w:val="Heading1"/>
      </w:pPr>
      <w:r>
        <w:t>Financial Summary</w:t>
      </w:r>
    </w:p>
    <w:p>
      <w:r>
        <w:t>Total revenue reached $42,500 in Q3, representing a 14.5% year-over-year increase.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Margin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$37,100</w:t>
            </w:r>
          </w:p>
        </w:tc>
        <w:tc>
          <w:tcPr>
            <w:tcW w:type="dxa" w:w="2880"/>
          </w:tcPr>
          <w:p>
            <w:r>
              <w:t>21.4%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$42,500</w:t>
            </w:r>
          </w:p>
        </w:tc>
        <w:tc>
          <w:tcPr>
            <w:tcW w:type="dxa" w:w="2880"/>
          </w:tcPr>
          <w:p>
            <w:r>
              <w:t>23.8%</w:t>
            </w:r>
          </w:p>
        </w:tc>
      </w:tr>
    </w:tbl>
    <w:p>
      <w:r>
        <w:t>Documentation reference link: https://example.com/docs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