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Restoran Doluluğu Tahmini için Bulanık Mantık Modeli Raporu</w:t>
      </w:r>
    </w:p>
    <w:p>
      <w:pPr>
        <w:pStyle w:val="Heading1"/>
      </w:pPr>
      <w:r>
        <w:t>Giriş</w:t>
      </w:r>
    </w:p>
    <w:p>
      <w:r>
        <w:t>Restoran işletmeciliği, özellikle yoğun saatlerde ve çeşitli mevsimlerde, müşteri akışını etkin bir şekilde yönetmeyi gerektirir. Restoranın doluluk seviyesinin doğru bir şekilde tahmin edilmesi, hem müşteri memnuniyetini artırmak hem de işletmenin verimliliğini maksimize etmek için hayati öneme sahiptir. Bu raporda, restoranın doluluk durumunu tahmin etmek için tasarlanmış bir bulanık mantık modeli incelenmektedir.</w:t>
      </w:r>
    </w:p>
    <w:p>
      <w:pPr>
        <w:pStyle w:val="Heading1"/>
      </w:pPr>
      <w:r>
        <w:t>Model Tanımı</w:t>
      </w:r>
    </w:p>
    <w:p>
      <w:r>
        <w:t>Bu bulanık mantık modeli, restoranın müşteri sayısı ve mevsime bağlı olarak doluluk seviyesini tahmin etmek için tasarlanmıştır. Model, iki giriş değişkeni (müşteri sayısı ve mevsim) ve bir çıkış değişkeni (doluluk) kullanır. Her bir giriş değişkeni için üç üyelik fonksiyonu tanımlanmıştır. Müşteri sayısı için 'az', 'orta', 'çok'; mevsim için 'kış', 'ilkbahar_yaz', 'sonbahar' kategorileri bulunmaktadır. Çıkış değişkeni olan doluluk ise 'boş', 'ortalama', 'dolu' olarak sınıflandırılmıştır.</w:t>
      </w:r>
    </w:p>
    <w:p>
      <w:pPr>
        <w:pStyle w:val="Heading1"/>
      </w:pPr>
      <w:r>
        <w:t>Uygulama ve Sonuçlar</w:t>
      </w:r>
    </w:p>
    <w:p>
      <w:r>
        <w:t>Model, üç farklı senaryo üzerinde test edilmiştir ve her senaryo için doluluk seviyesi hesaplanmıştır. Grafikler, doluluk seviyelerinin üyelik fonksiyonlarını ve modelin girdi değişkenleri olan müşteri sayısı ve günün zaman aralıklarını görselleştirir.</w:t>
      </w:r>
    </w:p>
    <w:p>
      <w:r>
        <w:t>Doluluk Üyelik Fonksiyonları</w:t>
      </w:r>
    </w:p>
    <w:p>
      <w:r>
        <w:drawing>
          <wp:inline xmlns:a="http://schemas.openxmlformats.org/drawingml/2006/main" xmlns:pic="http://schemas.openxmlformats.org/drawingml/2006/picture">
            <wp:extent cx="4572000" cy="1254815"/>
            <wp:docPr id="1" name="Picture 1"/>
            <wp:cNvGraphicFramePr>
              <a:graphicFrameLocks noChangeAspect="1"/>
            </wp:cNvGraphicFramePr>
            <a:graphic>
              <a:graphicData uri="http://schemas.openxmlformats.org/drawingml/2006/picture">
                <pic:pic>
                  <pic:nvPicPr>
                    <pic:cNvPr id="0" name="1.png"/>
                    <pic:cNvPicPr/>
                  </pic:nvPicPr>
                  <pic:blipFill>
                    <a:blip r:embed="rId9"/>
                    <a:stretch>
                      <a:fillRect/>
                    </a:stretch>
                  </pic:blipFill>
                  <pic:spPr>
                    <a:xfrm>
                      <a:off x="0" y="0"/>
                      <a:ext cx="4572000" cy="1254815"/>
                    </a:xfrm>
                    <a:prstGeom prst="rect"/>
                  </pic:spPr>
                </pic:pic>
              </a:graphicData>
            </a:graphic>
          </wp:inline>
        </w:drawing>
      </w:r>
    </w:p>
    <w:p>
      <w:r>
        <w:t>Günün Zamanı Üyelik Fonksiyonları</w:t>
      </w:r>
    </w:p>
    <w:p>
      <w:r>
        <w:drawing>
          <wp:inline xmlns:a="http://schemas.openxmlformats.org/drawingml/2006/main" xmlns:pic="http://schemas.openxmlformats.org/drawingml/2006/picture">
            <wp:extent cx="4572000" cy="1263260"/>
            <wp:docPr id="2" name="Picture 2"/>
            <wp:cNvGraphicFramePr>
              <a:graphicFrameLocks noChangeAspect="1"/>
            </wp:cNvGraphicFramePr>
            <a:graphic>
              <a:graphicData uri="http://schemas.openxmlformats.org/drawingml/2006/picture">
                <pic:pic>
                  <pic:nvPicPr>
                    <pic:cNvPr id="0" name="2.png"/>
                    <pic:cNvPicPr/>
                  </pic:nvPicPr>
                  <pic:blipFill>
                    <a:blip r:embed="rId10"/>
                    <a:stretch>
                      <a:fillRect/>
                    </a:stretch>
                  </pic:blipFill>
                  <pic:spPr>
                    <a:xfrm>
                      <a:off x="0" y="0"/>
                      <a:ext cx="4572000" cy="1263260"/>
                    </a:xfrm>
                    <a:prstGeom prst="rect"/>
                  </pic:spPr>
                </pic:pic>
              </a:graphicData>
            </a:graphic>
          </wp:inline>
        </w:drawing>
      </w:r>
    </w:p>
    <w:p>
      <w:r>
        <w:t>Müşteri Sayısı Üyelik Fonksiyonları</w:t>
      </w:r>
    </w:p>
    <w:p>
      <w:r>
        <w:drawing>
          <wp:inline xmlns:a="http://schemas.openxmlformats.org/drawingml/2006/main" xmlns:pic="http://schemas.openxmlformats.org/drawingml/2006/picture">
            <wp:extent cx="4572000" cy="1228545"/>
            <wp:docPr id="3" name="Picture 3"/>
            <wp:cNvGraphicFramePr>
              <a:graphicFrameLocks noChangeAspect="1"/>
            </wp:cNvGraphicFramePr>
            <a:graphic>
              <a:graphicData uri="http://schemas.openxmlformats.org/drawingml/2006/picture">
                <pic:pic>
                  <pic:nvPicPr>
                    <pic:cNvPr id="0" name="3.png"/>
                    <pic:cNvPicPr/>
                  </pic:nvPicPr>
                  <pic:blipFill>
                    <a:blip r:embed="rId11"/>
                    <a:stretch>
                      <a:fillRect/>
                    </a:stretch>
                  </pic:blipFill>
                  <pic:spPr>
                    <a:xfrm>
                      <a:off x="0" y="0"/>
                      <a:ext cx="4572000" cy="1228545"/>
                    </a:xfrm>
                    <a:prstGeom prst="rect"/>
                  </pic:spPr>
                </pic:pic>
              </a:graphicData>
            </a:graphic>
          </wp:inline>
        </w:drawing>
      </w:r>
    </w:p>
    <w:p>
      <w:pPr>
        <w:pStyle w:val="Heading1"/>
      </w:pPr>
      <w:r>
        <w:t>Sonuç</w:t>
      </w:r>
    </w:p>
    <w:p>
      <w:r>
        <w:t>Bu bulanık mantık modeli, restoranın müşteri hizmetlerini ve operasyonel verimliliğini önemli ölçüde iyileştirmeye yardımcı olabilir. Modelin sunduğu tahminler, iş gücü planlaması, masa düzenlemesi ve müşteri beklenti yönetimi gibi kritik kararları daha bilinçli bir şekilde almayı sağlar.</w:t>
      </w:r>
    </w:p>
    <w:p>
      <w:pPr>
        <w:pStyle w:val="Heading1"/>
      </w:pPr>
      <w:r>
        <w:t>Kaynakça</w:t>
      </w:r>
    </w:p>
    <w:p>
      <w:r>
        <w:t>1. MATLAB ve Fuzzy Logic Toolbox Resmi Dokümantasyonu, MathWorks.</w:t>
        <w:br/>
        <w:t>2. Fuzzy Logic with Engineering Applications, Timothy J. Ross.</w:t>
        <w:br/>
        <w:t>3. Online Eğitim Platformları: Coursera, Udemy, edX.</w:t>
        <w:br/>
        <w:t>4. Bilimsel Makaleler ve Konferans Bildirileri: IEEE Xplore, ScienceDirect.</w:t>
      </w:r>
    </w:p>
    <w:p>
      <w:r>
        <w:t>Faruk Bigez - 20023605</w:t>
      </w:r>
    </w:p>
    <w:p>
      <w:pPr>
        <w:pStyle w:val="Heading1"/>
      </w:pPr>
      <w:r>
        <w:t>MATLAB Kodu</w:t>
      </w:r>
    </w:p>
    <w:p>
      <w:r>
        <w:t>% Bulanık mantık sistemi oluşturuluyor</w:t>
        <w:br/>
        <w:t>fis = newfis('restoranDolulukModeli');</w:t>
        <w:br/>
        <w:br/>
        <w:t>% Girdi değişkenleri tanımlanıyor</w:t>
        <w:br/>
        <w:t>fis = addvar(fis, 'input', 'musteriSayisi', [0 50]);</w:t>
        <w:br/>
        <w:t>fis = addmf(fis, 'input', 1, 'Dusuk', 'gaussmf', [5 0]);</w:t>
        <w:br/>
        <w:t>fis = addmf(fis, 'input', 1, 'Orta', 'gaussmf', [5 25]);</w:t>
        <w:br/>
        <w:t>fis = addmf(fis, 'input', 1, 'Yuksek', 'gaussmf', [5 50]);</w:t>
        <w:br/>
        <w:br/>
        <w:t>fis = addvar(fis, 'input', 'gununZamani', [0 24]);</w:t>
        <w:br/>
        <w:t>fis = addmf(fis, 'input', 2, 'Sabah', 'trimf', [0 6 12]);</w:t>
        <w:br/>
        <w:t>fis = addmf(fis, 'input', 2, 'Ogle', 'trimf', [10 12 14]);</w:t>
        <w:br/>
        <w:t>fis = addmf(fis, 'input', 2, 'Aksam', 'trimf', [12 18 24]);</w:t>
        <w:br/>
        <w:br/>
        <w:t>% Çıkış değişkeni tanımlanıyor</w:t>
        <w:br/>
        <w:t>fis = addvar(fis, 'output', 'doluluk', [0 100]);</w:t>
        <w:br/>
        <w:t>fis = addmf(fis, 'output', 1, 'Bos', 'trimf', [0 25 50]);</w:t>
        <w:br/>
        <w:t>fis = addmf(fis, 'output', 1, 'Ortalama', 'trimf', [30 50 70]);</w:t>
        <w:br/>
        <w:t>fis = addmf(fis, 'output', 1, 'Dolu', 'trimf', [50 75 100]);</w:t>
        <w:br/>
        <w:br/>
        <w:t>% Kurallar tanımlanıyor</w:t>
        <w:br/>
        <w:t>rules = [</w:t>
        <w:br/>
        <w:t xml:space="preserve">    1 1 1 1 1;</w:t>
        <w:br/>
        <w:t xml:space="preserve">    1 2 2 1 1;</w:t>
        <w:br/>
        <w:t xml:space="preserve">    1 3 3 1 1;</w:t>
        <w:br/>
        <w:t xml:space="preserve">    2 1 2 1 1;</w:t>
        <w:br/>
        <w:t xml:space="preserve">    2 2 3 1 1;</w:t>
        <w:br/>
        <w:t xml:space="preserve">    2 3 3 1 1;</w:t>
        <w:br/>
        <w:t xml:space="preserve">    3 1 3 1 1;</w:t>
        <w:br/>
        <w:t xml:space="preserve">    3 2 3 1 1;</w:t>
        <w:br/>
        <w:t xml:space="preserve">    3 3 3 1 1;</w:t>
        <w:br/>
        <w:t>];</w:t>
        <w:br/>
        <w:t>fis = addrule(fis, rules);</w:t>
        <w:br/>
        <w:br/>
        <w:t>% Sistemi değerlendiriyoruz</w:t>
        <w:br/>
        <w:t>figure;</w:t>
        <w:br/>
        <w:t>subplot(3,1,1), plotmf(fis, 'input', 1);</w:t>
        <w:br/>
        <w:t>title('Müşteri Sayısı Üyelik Fonksiyonları');</w:t>
        <w:br/>
        <w:t>subplot(3,1,2), plotmf(fis, 'input', 2);</w:t>
        <w:br/>
        <w:t>title('Günün Zamanı Üyelik Fonksiyonları');</w:t>
        <w:br/>
        <w:t>subplot(3,1,3), plotmf(fis, 'output', 1);</w:t>
        <w:br/>
        <w:t>title('Doluluk Üyelik Fonksiyonları');</w:t>
        <w:br/>
        <w:br/>
        <w:t>% Örnek girdi değerleriyle sistemi çalıştırıyoruz</w:t>
        <w:br/>
        <w:t>input = [20 15]; % 20 müşteri, saat 15:00 (Öğleden sonra)</w:t>
        <w:br/>
        <w:t>output = evalfis(fis, input);</w:t>
        <w:br/>
        <w:t>disp(['Restorandaki Doluluk Oranı: ', num2str(output),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