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DCD48" w14:textId="77777777" w:rsidR="00927595" w:rsidRDefault="00337EB6" w:rsidP="001A16C5">
      <w:pPr>
        <w:pStyle w:val="Heading1"/>
        <w:jc w:val="both"/>
      </w:pPr>
      <w:bookmarkStart w:id="0" w:name="Xca719b57aa242ca2b78957ee9e0e6743e149dd6"/>
      <w:r>
        <w:t>Telco Customer Churn Prediction — Decision Tree</w:t>
      </w:r>
    </w:p>
    <w:p w14:paraId="64890DEF" w14:textId="77777777" w:rsidR="00927595" w:rsidRDefault="00337EB6" w:rsidP="001A16C5">
      <w:pPr>
        <w:pStyle w:val="Heading2"/>
        <w:jc w:val="both"/>
      </w:pPr>
      <w:bookmarkStart w:id="1" w:name="Xb1df040db22ebd4904df926ce6da9734285d339"/>
      <w:r>
        <w:t>Which Hyperparameters Gave the Best Generalization, and Why?</w:t>
      </w:r>
    </w:p>
    <w:p w14:paraId="78E86E4D" w14:textId="77777777" w:rsidR="00927595" w:rsidRDefault="00337EB6" w:rsidP="001A16C5">
      <w:pPr>
        <w:pStyle w:val="Heading3"/>
        <w:jc w:val="both"/>
      </w:pPr>
      <w:bookmarkStart w:id="2" w:name="introduction"/>
      <w:r>
        <w:t>1. Introduction</w:t>
      </w:r>
    </w:p>
    <w:p w14:paraId="07DC7012" w14:textId="77777777" w:rsidR="00927595" w:rsidRDefault="00337EB6" w:rsidP="001A16C5">
      <w:pPr>
        <w:pStyle w:val="FirstParagraph"/>
        <w:jc w:val="both"/>
      </w:pPr>
      <w:r>
        <w:t>The objective of this project was to predict customer churn using a Decision Tree Classifier on the Telco Customer Churn dataset. The dataset contains 7,043 customers and includes numerical and categorical information such as tenure, monthly charges, contr</w:t>
      </w:r>
      <w:r>
        <w:t>act type, internet service and payment method.</w:t>
      </w:r>
    </w:p>
    <w:p w14:paraId="2EC40BD3" w14:textId="77777777" w:rsidR="00927595" w:rsidRDefault="00337EB6" w:rsidP="001A16C5">
      <w:pPr>
        <w:pStyle w:val="BodyText"/>
        <w:jc w:val="both"/>
      </w:pPr>
      <w:r>
        <w:t xml:space="preserve">The target variable was </w:t>
      </w:r>
      <w:r>
        <w:rPr>
          <w:rStyle w:val="VerbatimChar"/>
        </w:rPr>
        <w:t>Churn</w:t>
      </w:r>
      <w:r>
        <w:t xml:space="preserve">, where </w:t>
      </w:r>
      <w:r>
        <w:rPr>
          <w:rStyle w:val="VerbatimChar"/>
        </w:rPr>
        <w:t>Yes</w:t>
      </w:r>
      <w:r>
        <w:t xml:space="preserve"> represents a customer who left the company and </w:t>
      </w:r>
      <w:r>
        <w:rPr>
          <w:rStyle w:val="VerbatimChar"/>
        </w:rPr>
        <w:t>No</w:t>
      </w:r>
      <w:r>
        <w:t xml:space="preserve"> represents a customer who remained.</w:t>
      </w:r>
    </w:p>
    <w:p w14:paraId="32067AB7" w14:textId="77777777" w:rsidR="00927595" w:rsidRDefault="00337EB6" w:rsidP="001A16C5">
      <w:pPr>
        <w:pStyle w:val="Heading3"/>
        <w:jc w:val="both"/>
      </w:pPr>
      <w:bookmarkStart w:id="3" w:name="baseline-model"/>
      <w:bookmarkEnd w:id="2"/>
      <w:r>
        <w:t>2. Baseline Model</w:t>
      </w:r>
    </w:p>
    <w:p w14:paraId="3D9E88E2" w14:textId="77777777" w:rsidR="00927595" w:rsidRDefault="00337EB6" w:rsidP="001A16C5">
      <w:pPr>
        <w:pStyle w:val="FirstParagraph"/>
        <w:jc w:val="both"/>
      </w:pPr>
      <w:r>
        <w:t>First, an unconstrained Decision Tree using the Gini criterion w</w:t>
      </w:r>
      <w:r>
        <w:t>as trained.</w:t>
      </w:r>
    </w:p>
    <w:p w14:paraId="05F62E1B" w14:textId="146B5606" w:rsidR="00927595" w:rsidRDefault="00337EB6" w:rsidP="001A16C5">
      <w:pPr>
        <w:pStyle w:val="BodyText"/>
        <w:jc w:val="both"/>
      </w:pPr>
      <w:r>
        <w:t xml:space="preserve">The baseline model achieved approximately </w:t>
      </w:r>
      <w:r>
        <w:rPr>
          <w:b/>
          <w:bCs/>
        </w:rPr>
        <w:t>[</w:t>
      </w:r>
      <w:r w:rsidR="001A16C5">
        <w:rPr>
          <w:b/>
          <w:bCs/>
        </w:rPr>
        <w:t>99.80</w:t>
      </w:r>
      <w:r>
        <w:rPr>
          <w:b/>
          <w:bCs/>
        </w:rPr>
        <w:t>%] training accuracy</w:t>
      </w:r>
      <w:r>
        <w:t xml:space="preserve"> and </w:t>
      </w:r>
      <w:r>
        <w:rPr>
          <w:b/>
          <w:bCs/>
        </w:rPr>
        <w:t>[</w:t>
      </w:r>
      <w:r w:rsidR="001A16C5">
        <w:rPr>
          <w:b/>
          <w:bCs/>
        </w:rPr>
        <w:t>74.17</w:t>
      </w:r>
      <w:r>
        <w:rPr>
          <w:b/>
          <w:bCs/>
        </w:rPr>
        <w:t>%] testing accuracy</w:t>
      </w:r>
      <w:r>
        <w:t>.</w:t>
      </w:r>
    </w:p>
    <w:p w14:paraId="505379C8" w14:textId="77777777" w:rsidR="00927595" w:rsidRDefault="00337EB6" w:rsidP="001A16C5">
      <w:pPr>
        <w:pStyle w:val="BodyText"/>
        <w:jc w:val="both"/>
      </w:pPr>
      <w:r>
        <w:t>The large difference between training and testing accuracy demonstrated overfitting. The tree became very complex and learned patterns specific to the</w:t>
      </w:r>
      <w:r>
        <w:t xml:space="preserve"> training data that did not generalize well to unseen customers.</w:t>
      </w:r>
    </w:p>
    <w:p w14:paraId="2D73BB6F" w14:textId="77777777" w:rsidR="00927595" w:rsidRDefault="00337EB6" w:rsidP="001A16C5">
      <w:pPr>
        <w:pStyle w:val="Heading3"/>
        <w:jc w:val="both"/>
      </w:pPr>
      <w:bookmarkStart w:id="4" w:name="gini-vs-entropy"/>
      <w:bookmarkEnd w:id="3"/>
      <w:r>
        <w:t>3. Gini vs Entropy</w:t>
      </w:r>
    </w:p>
    <w:p w14:paraId="4BEA59A1" w14:textId="77777777" w:rsidR="00927595" w:rsidRDefault="00337EB6" w:rsidP="001A16C5">
      <w:pPr>
        <w:pStyle w:val="FirstParagraph"/>
        <w:jc w:val="both"/>
      </w:pPr>
      <w:r>
        <w:t>Two Decision Trees were compared using the Gini and Entropy criteria.</w:t>
      </w:r>
    </w:p>
    <w:tbl>
      <w:tblPr>
        <w:tblStyle w:val="Table"/>
        <w:tblW w:w="0" w:type="auto"/>
        <w:tblLook w:val="0020" w:firstRow="1" w:lastRow="0" w:firstColumn="0" w:lastColumn="0" w:noHBand="0" w:noVBand="0"/>
      </w:tblPr>
      <w:tblGrid>
        <w:gridCol w:w="1074"/>
        <w:gridCol w:w="1938"/>
        <w:gridCol w:w="1852"/>
        <w:gridCol w:w="816"/>
      </w:tblGrid>
      <w:tr w:rsidR="00927595" w14:paraId="0D70248C" w14:textId="77777777" w:rsidTr="00927595">
        <w:trPr>
          <w:cnfStyle w:val="100000000000" w:firstRow="1" w:lastRow="0" w:firstColumn="0" w:lastColumn="0" w:oddVBand="0" w:evenVBand="0" w:oddHBand="0" w:evenHBand="0" w:firstRowFirstColumn="0" w:firstRowLastColumn="0" w:lastRowFirstColumn="0" w:lastRowLastColumn="0"/>
          <w:tblHeader/>
        </w:trPr>
        <w:tc>
          <w:tcPr>
            <w:tcW w:w="0" w:type="auto"/>
          </w:tcPr>
          <w:p w14:paraId="787D5A30" w14:textId="77777777" w:rsidR="00927595" w:rsidRDefault="00337EB6" w:rsidP="001A16C5">
            <w:pPr>
              <w:pStyle w:val="Compact"/>
              <w:jc w:val="both"/>
            </w:pPr>
            <w:r>
              <w:t>Criterion</w:t>
            </w:r>
          </w:p>
        </w:tc>
        <w:tc>
          <w:tcPr>
            <w:tcW w:w="0" w:type="auto"/>
          </w:tcPr>
          <w:p w14:paraId="7BF9E86F" w14:textId="77777777" w:rsidR="00927595" w:rsidRDefault="00337EB6" w:rsidP="001A16C5">
            <w:pPr>
              <w:pStyle w:val="Compact"/>
              <w:jc w:val="both"/>
            </w:pPr>
            <w:r>
              <w:t>Training Accuracy</w:t>
            </w:r>
          </w:p>
        </w:tc>
        <w:tc>
          <w:tcPr>
            <w:tcW w:w="0" w:type="auto"/>
          </w:tcPr>
          <w:p w14:paraId="3D56D40C" w14:textId="77777777" w:rsidR="00927595" w:rsidRDefault="00337EB6" w:rsidP="001A16C5">
            <w:pPr>
              <w:pStyle w:val="Compact"/>
              <w:jc w:val="both"/>
            </w:pPr>
            <w:r>
              <w:t>Testing Accuracy</w:t>
            </w:r>
          </w:p>
        </w:tc>
        <w:tc>
          <w:tcPr>
            <w:tcW w:w="0" w:type="auto"/>
          </w:tcPr>
          <w:p w14:paraId="4711B596" w14:textId="77777777" w:rsidR="00927595" w:rsidRDefault="00337EB6" w:rsidP="001A16C5">
            <w:pPr>
              <w:pStyle w:val="Compact"/>
              <w:jc w:val="both"/>
            </w:pPr>
            <w:r>
              <w:t>Depth</w:t>
            </w:r>
          </w:p>
        </w:tc>
      </w:tr>
      <w:tr w:rsidR="00927595" w14:paraId="1BA72EB5" w14:textId="77777777">
        <w:tc>
          <w:tcPr>
            <w:tcW w:w="0" w:type="auto"/>
          </w:tcPr>
          <w:p w14:paraId="2236B54D" w14:textId="77777777" w:rsidR="00927595" w:rsidRDefault="00337EB6" w:rsidP="001A16C5">
            <w:pPr>
              <w:pStyle w:val="Compact"/>
              <w:jc w:val="both"/>
            </w:pPr>
            <w:r>
              <w:t>Gini</w:t>
            </w:r>
          </w:p>
        </w:tc>
        <w:tc>
          <w:tcPr>
            <w:tcW w:w="0" w:type="auto"/>
          </w:tcPr>
          <w:p w14:paraId="27D6056B" w14:textId="36BCB243" w:rsidR="00927595" w:rsidRDefault="00337EB6" w:rsidP="001A16C5">
            <w:pPr>
              <w:pStyle w:val="Compact"/>
              <w:jc w:val="both"/>
            </w:pPr>
            <w:r>
              <w:t>[</w:t>
            </w:r>
            <w:r w:rsidR="001A16C5">
              <w:t>99.80</w:t>
            </w:r>
            <w:r>
              <w:t>%]</w:t>
            </w:r>
          </w:p>
        </w:tc>
        <w:tc>
          <w:tcPr>
            <w:tcW w:w="0" w:type="auto"/>
          </w:tcPr>
          <w:p w14:paraId="589AA76C" w14:textId="677D9BCA" w:rsidR="00927595" w:rsidRDefault="00337EB6" w:rsidP="001A16C5">
            <w:pPr>
              <w:pStyle w:val="Compact"/>
              <w:jc w:val="both"/>
            </w:pPr>
            <w:r>
              <w:t>[</w:t>
            </w:r>
            <w:r w:rsidR="001A16C5">
              <w:t>74.17</w:t>
            </w:r>
            <w:r>
              <w:t>%]</w:t>
            </w:r>
          </w:p>
        </w:tc>
        <w:tc>
          <w:tcPr>
            <w:tcW w:w="0" w:type="auto"/>
          </w:tcPr>
          <w:p w14:paraId="4015B400" w14:textId="4A7FEEE7" w:rsidR="00927595" w:rsidRDefault="00337EB6" w:rsidP="001A16C5">
            <w:pPr>
              <w:pStyle w:val="Compact"/>
              <w:jc w:val="both"/>
            </w:pPr>
            <w:r>
              <w:t>[</w:t>
            </w:r>
            <w:r w:rsidR="001A16C5">
              <w:t>24</w:t>
            </w:r>
            <w:r>
              <w:t>]</w:t>
            </w:r>
          </w:p>
        </w:tc>
      </w:tr>
      <w:tr w:rsidR="00927595" w14:paraId="3551B7FD" w14:textId="77777777">
        <w:tc>
          <w:tcPr>
            <w:tcW w:w="0" w:type="auto"/>
          </w:tcPr>
          <w:p w14:paraId="77B78CE6" w14:textId="77777777" w:rsidR="00927595" w:rsidRDefault="00337EB6" w:rsidP="001A16C5">
            <w:pPr>
              <w:pStyle w:val="Compact"/>
              <w:jc w:val="both"/>
            </w:pPr>
            <w:r>
              <w:t>Entropy</w:t>
            </w:r>
          </w:p>
        </w:tc>
        <w:tc>
          <w:tcPr>
            <w:tcW w:w="0" w:type="auto"/>
          </w:tcPr>
          <w:p w14:paraId="57A547C4" w14:textId="5473B824" w:rsidR="00927595" w:rsidRDefault="00337EB6" w:rsidP="001A16C5">
            <w:pPr>
              <w:pStyle w:val="Compact"/>
              <w:jc w:val="both"/>
            </w:pPr>
            <w:r>
              <w:t>[</w:t>
            </w:r>
            <w:r w:rsidR="001A16C5">
              <w:t>99.80</w:t>
            </w:r>
            <w:r>
              <w:t>%]</w:t>
            </w:r>
          </w:p>
        </w:tc>
        <w:tc>
          <w:tcPr>
            <w:tcW w:w="0" w:type="auto"/>
          </w:tcPr>
          <w:p w14:paraId="7ABF1FEA" w14:textId="7C7A747C" w:rsidR="00927595" w:rsidRDefault="00337EB6" w:rsidP="001A16C5">
            <w:pPr>
              <w:pStyle w:val="Compact"/>
              <w:jc w:val="both"/>
            </w:pPr>
            <w:r>
              <w:t>[</w:t>
            </w:r>
            <w:r w:rsidR="001A16C5">
              <w:t>73.03</w:t>
            </w:r>
            <w:r>
              <w:t>%]</w:t>
            </w:r>
          </w:p>
        </w:tc>
        <w:tc>
          <w:tcPr>
            <w:tcW w:w="0" w:type="auto"/>
          </w:tcPr>
          <w:p w14:paraId="11383B90" w14:textId="01C0EB34" w:rsidR="00927595" w:rsidRDefault="00337EB6" w:rsidP="001A16C5">
            <w:pPr>
              <w:pStyle w:val="Compact"/>
              <w:jc w:val="both"/>
            </w:pPr>
            <w:r>
              <w:t>[</w:t>
            </w:r>
            <w:r w:rsidR="001A16C5">
              <w:t>31</w:t>
            </w:r>
            <w:r>
              <w:t>]</w:t>
            </w:r>
          </w:p>
        </w:tc>
      </w:tr>
    </w:tbl>
    <w:p w14:paraId="1B0C32FD" w14:textId="77777777" w:rsidR="00927595" w:rsidRDefault="00337EB6" w:rsidP="001A16C5">
      <w:pPr>
        <w:pStyle w:val="BodyText"/>
        <w:jc w:val="both"/>
      </w:pPr>
      <w:r>
        <w:t>The results showed that Gini and Entropy produced similar predictive performance. The main difference is how they measure node impurity.</w:t>
      </w:r>
    </w:p>
    <w:p w14:paraId="3E0CD1BA" w14:textId="77777777" w:rsidR="00927595" w:rsidRDefault="00337EB6" w:rsidP="001A16C5">
      <w:pPr>
        <w:pStyle w:val="BodyText"/>
        <w:jc w:val="both"/>
      </w:pPr>
      <w:r>
        <w:t xml:space="preserve">Gini impurity measures the probability of incorrectly classifying a randomly selected sample if it were randomly </w:t>
      </w:r>
      <w:r>
        <w:t>labeled according to the class distribution at that node.</w:t>
      </w:r>
    </w:p>
    <w:p w14:paraId="0CD6A0CB" w14:textId="77777777" w:rsidR="00927595" w:rsidRDefault="00337EB6" w:rsidP="001A16C5">
      <w:pPr>
        <w:pStyle w:val="BodyText"/>
        <w:jc w:val="both"/>
      </w:pPr>
      <w:r>
        <w:t>Entropy measures the uncertainty or information content within a node.</w:t>
      </w:r>
    </w:p>
    <w:p w14:paraId="20E34585" w14:textId="77777777" w:rsidR="00927595" w:rsidRDefault="00337EB6" w:rsidP="001A16C5">
      <w:pPr>
        <w:pStyle w:val="Heading3"/>
        <w:jc w:val="both"/>
      </w:pPr>
      <w:bookmarkStart w:id="5" w:name="hyperparameter-tuning"/>
      <w:bookmarkEnd w:id="4"/>
      <w:r>
        <w:t>4. Hyperparameter Tuning</w:t>
      </w:r>
    </w:p>
    <w:p w14:paraId="49EEB484" w14:textId="77777777" w:rsidR="00927595" w:rsidRDefault="00337EB6" w:rsidP="001A16C5">
      <w:pPr>
        <w:pStyle w:val="FirstParagraph"/>
        <w:jc w:val="both"/>
      </w:pPr>
      <w:r>
        <w:t>GridSearchCV was used with five-fold cross-validation to search for the best combination of:</w:t>
      </w:r>
    </w:p>
    <w:p w14:paraId="65900471" w14:textId="77777777" w:rsidR="00927595" w:rsidRDefault="00337EB6" w:rsidP="001A16C5">
      <w:pPr>
        <w:pStyle w:val="Compact"/>
        <w:numPr>
          <w:ilvl w:val="0"/>
          <w:numId w:val="2"/>
        </w:numPr>
        <w:jc w:val="both"/>
      </w:pPr>
      <w:r>
        <w:rPr>
          <w:rStyle w:val="VerbatimChar"/>
        </w:rPr>
        <w:t>max_depth</w:t>
      </w:r>
      <w:r>
        <w:t>: 3, 5, 7, 10 and None</w:t>
      </w:r>
    </w:p>
    <w:p w14:paraId="610750BE" w14:textId="77777777" w:rsidR="00927595" w:rsidRDefault="00337EB6" w:rsidP="001A16C5">
      <w:pPr>
        <w:pStyle w:val="Compact"/>
        <w:numPr>
          <w:ilvl w:val="0"/>
          <w:numId w:val="2"/>
        </w:numPr>
        <w:jc w:val="both"/>
      </w:pPr>
      <w:r>
        <w:rPr>
          <w:rStyle w:val="VerbatimChar"/>
        </w:rPr>
        <w:t>min_samples_split</w:t>
      </w:r>
      <w:r>
        <w:t>: 2, 10, 20 and 50</w:t>
      </w:r>
    </w:p>
    <w:p w14:paraId="70B1863A" w14:textId="77777777" w:rsidR="00927595" w:rsidRDefault="00337EB6" w:rsidP="001A16C5">
      <w:pPr>
        <w:pStyle w:val="Compact"/>
        <w:numPr>
          <w:ilvl w:val="0"/>
          <w:numId w:val="2"/>
        </w:numPr>
        <w:jc w:val="both"/>
      </w:pPr>
      <w:r>
        <w:rPr>
          <w:rStyle w:val="VerbatimChar"/>
        </w:rPr>
        <w:lastRenderedPageBreak/>
        <w:t>min_samples_leaf</w:t>
      </w:r>
      <w:r>
        <w:t>: 1, 5, 10 and 20</w:t>
      </w:r>
    </w:p>
    <w:p w14:paraId="65774CEA" w14:textId="77777777" w:rsidR="00927595" w:rsidRDefault="00337EB6" w:rsidP="001A16C5">
      <w:pPr>
        <w:pStyle w:val="Compact"/>
        <w:numPr>
          <w:ilvl w:val="0"/>
          <w:numId w:val="2"/>
        </w:numPr>
        <w:jc w:val="both"/>
      </w:pPr>
      <w:r>
        <w:rPr>
          <w:rStyle w:val="VerbatimChar"/>
        </w:rPr>
        <w:t>criterion</w:t>
      </w:r>
      <w:r>
        <w:t>: Gini and Entropy</w:t>
      </w:r>
    </w:p>
    <w:p w14:paraId="2CCE91F0" w14:textId="77777777" w:rsidR="00927595" w:rsidRDefault="00337EB6" w:rsidP="001A16C5">
      <w:pPr>
        <w:pStyle w:val="FirstParagraph"/>
        <w:jc w:val="both"/>
      </w:pPr>
      <w:r>
        <w:t>The best combination found by GridSearchCV was:</w:t>
      </w:r>
    </w:p>
    <w:p w14:paraId="0BC1715E" w14:textId="774E6106" w:rsidR="00927595" w:rsidRDefault="00337EB6" w:rsidP="001A16C5">
      <w:pPr>
        <w:pStyle w:val="Compact"/>
        <w:numPr>
          <w:ilvl w:val="0"/>
          <w:numId w:val="3"/>
        </w:numPr>
        <w:jc w:val="both"/>
      </w:pPr>
      <w:r>
        <w:rPr>
          <w:b/>
          <w:bCs/>
        </w:rPr>
        <w:t>Criterion:</w:t>
      </w:r>
      <w:r>
        <w:t xml:space="preserve"> [</w:t>
      </w:r>
      <w:r w:rsidR="00D61998">
        <w:t>entrophy</w:t>
      </w:r>
      <w:r>
        <w:t>]</w:t>
      </w:r>
    </w:p>
    <w:p w14:paraId="1726DA13" w14:textId="6485259C" w:rsidR="00927595" w:rsidRDefault="00337EB6" w:rsidP="001A16C5">
      <w:pPr>
        <w:pStyle w:val="Compact"/>
        <w:numPr>
          <w:ilvl w:val="0"/>
          <w:numId w:val="3"/>
        </w:numPr>
        <w:jc w:val="both"/>
      </w:pPr>
      <w:r>
        <w:rPr>
          <w:b/>
          <w:bCs/>
        </w:rPr>
        <w:t>max_depth:</w:t>
      </w:r>
      <w:r>
        <w:t xml:space="preserve"> [</w:t>
      </w:r>
      <w:r w:rsidR="00D61998">
        <w:t>7</w:t>
      </w:r>
      <w:r>
        <w:t>]</w:t>
      </w:r>
    </w:p>
    <w:p w14:paraId="4888C3D9" w14:textId="5FD07CC2" w:rsidR="00927595" w:rsidRDefault="00337EB6" w:rsidP="001A16C5">
      <w:pPr>
        <w:pStyle w:val="Compact"/>
        <w:numPr>
          <w:ilvl w:val="0"/>
          <w:numId w:val="3"/>
        </w:numPr>
        <w:jc w:val="both"/>
      </w:pPr>
      <w:r>
        <w:rPr>
          <w:b/>
          <w:bCs/>
        </w:rPr>
        <w:t>min_samples_split:</w:t>
      </w:r>
      <w:r>
        <w:t xml:space="preserve"> [</w:t>
      </w:r>
      <w:r w:rsidR="00D61998">
        <w:t>20</w:t>
      </w:r>
      <w:r>
        <w:t>]</w:t>
      </w:r>
    </w:p>
    <w:p w14:paraId="41CE3778" w14:textId="5FACA9A9" w:rsidR="00927595" w:rsidRDefault="00337EB6" w:rsidP="001A16C5">
      <w:pPr>
        <w:pStyle w:val="Compact"/>
        <w:numPr>
          <w:ilvl w:val="0"/>
          <w:numId w:val="3"/>
        </w:numPr>
        <w:jc w:val="both"/>
      </w:pPr>
      <w:r>
        <w:rPr>
          <w:b/>
          <w:bCs/>
        </w:rPr>
        <w:t>min_samples_leaf:</w:t>
      </w:r>
      <w:r>
        <w:t xml:space="preserve"> [</w:t>
      </w:r>
      <w:r w:rsidR="00D61998">
        <w:t>2</w:t>
      </w:r>
      <w:r>
        <w:t>]</w:t>
      </w:r>
    </w:p>
    <w:p w14:paraId="1F32D60E" w14:textId="49EB4063" w:rsidR="00927595" w:rsidRDefault="00337EB6" w:rsidP="001A16C5">
      <w:pPr>
        <w:pStyle w:val="FirstParagraph"/>
        <w:jc w:val="both"/>
      </w:pPr>
      <w:r>
        <w:t xml:space="preserve">The best cross-validation accuracy was </w:t>
      </w:r>
      <w:r>
        <w:rPr>
          <w:b/>
          <w:bCs/>
        </w:rPr>
        <w:t>[</w:t>
      </w:r>
      <w:r w:rsidR="00D61998">
        <w:rPr>
          <w:b/>
          <w:bCs/>
        </w:rPr>
        <w:t>79.00</w:t>
      </w:r>
      <w:r>
        <w:rPr>
          <w:b/>
          <w:bCs/>
        </w:rPr>
        <w:t>%]</w:t>
      </w:r>
      <w:r>
        <w:t>.</w:t>
      </w:r>
    </w:p>
    <w:p w14:paraId="7C4A9A4B" w14:textId="77777777" w:rsidR="00927595" w:rsidRDefault="00337EB6" w:rsidP="001A16C5">
      <w:pPr>
        <w:pStyle w:val="BodyText"/>
        <w:jc w:val="both"/>
      </w:pPr>
      <w:r>
        <w:t>The tuned model generalized better than the unconstrained baseline because the hyperparameters limited the complexity of the tree.</w:t>
      </w:r>
    </w:p>
    <w:p w14:paraId="550E2CD3" w14:textId="77777777" w:rsidR="00927595" w:rsidRDefault="00337EB6" w:rsidP="001A16C5">
      <w:pPr>
        <w:pStyle w:val="Heading3"/>
        <w:jc w:val="both"/>
      </w:pPr>
      <w:bookmarkStart w:id="6" w:name="cost-complexity-pruning"/>
      <w:bookmarkEnd w:id="5"/>
      <w:r>
        <w:t>5. Cost Complexity Pruning</w:t>
      </w:r>
    </w:p>
    <w:p w14:paraId="1BDA84FA" w14:textId="77777777" w:rsidR="00927595" w:rsidRDefault="00337EB6" w:rsidP="001A16C5">
      <w:pPr>
        <w:pStyle w:val="FirstParagraph"/>
        <w:jc w:val="both"/>
      </w:pPr>
      <w:r>
        <w:t xml:space="preserve">Cost Complexity Pruning was performed using </w:t>
      </w:r>
      <w:r>
        <w:rPr>
          <w:rStyle w:val="VerbatimChar"/>
        </w:rPr>
        <w:t>ccp_alpha</w:t>
      </w:r>
      <w:r>
        <w:t>.</w:t>
      </w:r>
    </w:p>
    <w:p w14:paraId="292C3AFF" w14:textId="77777777" w:rsidR="00927595" w:rsidRDefault="00337EB6" w:rsidP="001A16C5">
      <w:pPr>
        <w:pStyle w:val="BodyText"/>
        <w:jc w:val="both"/>
      </w:pPr>
      <w:r>
        <w:t>Different alpha values were tested and the resulting training and testing accuracies were plotted.</w:t>
      </w:r>
    </w:p>
    <w:p w14:paraId="20E009C0" w14:textId="77777777" w:rsidR="00927595" w:rsidRDefault="00337EB6" w:rsidP="001A16C5">
      <w:pPr>
        <w:pStyle w:val="BodyText"/>
        <w:jc w:val="both"/>
      </w:pPr>
      <w:r>
        <w:t>The selected value was:</w:t>
      </w:r>
    </w:p>
    <w:p w14:paraId="4DE2DEAB" w14:textId="2CE2D458" w:rsidR="00927595" w:rsidRDefault="00337EB6" w:rsidP="001A16C5">
      <w:pPr>
        <w:pStyle w:val="BodyText"/>
        <w:jc w:val="both"/>
      </w:pPr>
      <w:r>
        <w:rPr>
          <w:b/>
          <w:bCs/>
        </w:rPr>
        <w:t>ccp_alpha = [</w:t>
      </w:r>
      <w:r w:rsidRPr="00337EB6">
        <w:rPr>
          <w:b/>
          <w:bCs/>
        </w:rPr>
        <w:t>0.00057</w:t>
      </w:r>
      <w:r>
        <w:rPr>
          <w:b/>
          <w:bCs/>
        </w:rPr>
        <w:t>]</w:t>
      </w:r>
    </w:p>
    <w:p w14:paraId="138530BF" w14:textId="77777777" w:rsidR="00927595" w:rsidRDefault="00337EB6" w:rsidP="001A16C5">
      <w:pPr>
        <w:pStyle w:val="BodyText"/>
        <w:jc w:val="both"/>
      </w:pPr>
      <w:r>
        <w:t>The pruned tree achieved:</w:t>
      </w:r>
    </w:p>
    <w:p w14:paraId="77ABD511" w14:textId="74C5CF69" w:rsidR="00927595" w:rsidRDefault="00337EB6" w:rsidP="001A16C5">
      <w:pPr>
        <w:pStyle w:val="Compact"/>
        <w:numPr>
          <w:ilvl w:val="0"/>
          <w:numId w:val="4"/>
        </w:numPr>
        <w:jc w:val="both"/>
      </w:pPr>
      <w:r>
        <w:t xml:space="preserve">Training accuracy: </w:t>
      </w:r>
      <w:r>
        <w:rPr>
          <w:b/>
          <w:bCs/>
        </w:rPr>
        <w:t>[99.90</w:t>
      </w:r>
      <w:r>
        <w:rPr>
          <w:b/>
          <w:bCs/>
        </w:rPr>
        <w:t>%]</w:t>
      </w:r>
    </w:p>
    <w:p w14:paraId="1619EA89" w14:textId="1024C0E9" w:rsidR="00927595" w:rsidRDefault="00337EB6" w:rsidP="001A16C5">
      <w:pPr>
        <w:pStyle w:val="Compact"/>
        <w:numPr>
          <w:ilvl w:val="0"/>
          <w:numId w:val="4"/>
        </w:numPr>
        <w:jc w:val="both"/>
      </w:pPr>
      <w:r>
        <w:t xml:space="preserve">Testing accuracy: </w:t>
      </w:r>
      <w:r>
        <w:rPr>
          <w:b/>
          <w:bCs/>
        </w:rPr>
        <w:t>[80.06</w:t>
      </w:r>
      <w:r>
        <w:rPr>
          <w:b/>
          <w:bCs/>
        </w:rPr>
        <w:t>%]</w:t>
      </w:r>
    </w:p>
    <w:p w14:paraId="7B4738E5" w14:textId="63D4FA56" w:rsidR="00927595" w:rsidRDefault="00337EB6" w:rsidP="001A16C5">
      <w:pPr>
        <w:pStyle w:val="Compact"/>
        <w:numPr>
          <w:ilvl w:val="0"/>
          <w:numId w:val="4"/>
        </w:numPr>
        <w:jc w:val="both"/>
      </w:pPr>
      <w:r>
        <w:t xml:space="preserve">Tree depth: </w:t>
      </w:r>
      <w:r>
        <w:rPr>
          <w:b/>
          <w:bCs/>
        </w:rPr>
        <w:t>[09</w:t>
      </w:r>
      <w:r>
        <w:rPr>
          <w:b/>
          <w:bCs/>
        </w:rPr>
        <w:t>]</w:t>
      </w:r>
    </w:p>
    <w:p w14:paraId="765EB30E" w14:textId="47DEF478" w:rsidR="00927595" w:rsidRDefault="00337EB6" w:rsidP="001A16C5">
      <w:pPr>
        <w:pStyle w:val="Compact"/>
        <w:numPr>
          <w:ilvl w:val="0"/>
          <w:numId w:val="4"/>
        </w:numPr>
        <w:jc w:val="both"/>
      </w:pPr>
      <w:r>
        <w:t xml:space="preserve">Number of leaves: </w:t>
      </w:r>
      <w:r>
        <w:rPr>
          <w:b/>
          <w:bCs/>
        </w:rPr>
        <w:t>[42</w:t>
      </w:r>
      <w:r>
        <w:rPr>
          <w:b/>
          <w:bCs/>
        </w:rPr>
        <w:t>]</w:t>
      </w:r>
    </w:p>
    <w:p w14:paraId="2A0828AF" w14:textId="77777777" w:rsidR="00927595" w:rsidRDefault="00337EB6" w:rsidP="001A16C5">
      <w:pPr>
        <w:pStyle w:val="FirstParagraph"/>
        <w:jc w:val="both"/>
      </w:pPr>
      <w:r>
        <w:t>Pruning removed branches that provided limited predictive value. As a result, the final model was simpler and less prone to overfitting.</w:t>
      </w:r>
    </w:p>
    <w:p w14:paraId="160D7A26" w14:textId="77777777" w:rsidR="00927595" w:rsidRDefault="00337EB6" w:rsidP="001A16C5">
      <w:pPr>
        <w:pStyle w:val="Heading3"/>
        <w:jc w:val="both"/>
      </w:pPr>
      <w:bookmarkStart w:id="7" w:name="Xdad9e0328d72d6121cc2e24cf021f4e6eba21ce"/>
      <w:bookmarkEnd w:id="6"/>
      <w:r>
        <w:t>6. Which Hyperparameters Gave the Best Generalization?</w:t>
      </w:r>
    </w:p>
    <w:p w14:paraId="1E13BC9A" w14:textId="77777777" w:rsidR="00927595" w:rsidRDefault="00337EB6" w:rsidP="001A16C5">
      <w:pPr>
        <w:pStyle w:val="FirstParagraph"/>
        <w:jc w:val="both"/>
      </w:pPr>
      <w:r>
        <w:t>The most important hyperparameters for controlling generalizat</w:t>
      </w:r>
      <w:r>
        <w:t xml:space="preserve">ion were </w:t>
      </w:r>
      <w:r>
        <w:rPr>
          <w:rStyle w:val="VerbatimChar"/>
        </w:rPr>
        <w:t>max_depth</w:t>
      </w:r>
      <w:r>
        <w:t xml:space="preserve">, </w:t>
      </w:r>
      <w:r>
        <w:rPr>
          <w:rStyle w:val="VerbatimChar"/>
        </w:rPr>
        <w:t>min_samples_leaf</w:t>
      </w:r>
      <w:r>
        <w:t xml:space="preserve">, </w:t>
      </w:r>
      <w:r>
        <w:rPr>
          <w:rStyle w:val="VerbatimChar"/>
        </w:rPr>
        <w:t>min_samples_split</w:t>
      </w:r>
      <w:r>
        <w:t xml:space="preserve">, and </w:t>
      </w:r>
      <w:r>
        <w:rPr>
          <w:rStyle w:val="VerbatimChar"/>
        </w:rPr>
        <w:t>ccp_alpha</w:t>
      </w:r>
      <w:r>
        <w:t>.</w:t>
      </w:r>
    </w:p>
    <w:p w14:paraId="76372DA5" w14:textId="77777777" w:rsidR="00927595" w:rsidRDefault="00337EB6" w:rsidP="001A16C5">
      <w:pPr>
        <w:pStyle w:val="BodyText"/>
        <w:jc w:val="both"/>
      </w:pPr>
      <w:r>
        <w:t xml:space="preserve">A smaller </w:t>
      </w:r>
      <w:r>
        <w:rPr>
          <w:rStyle w:val="VerbatimChar"/>
        </w:rPr>
        <w:t>max_depth</w:t>
      </w:r>
      <w:r>
        <w:t xml:space="preserve"> prevents the tree from becoming excessively deep. Increasing </w:t>
      </w:r>
      <w:r>
        <w:rPr>
          <w:rStyle w:val="VerbatimChar"/>
        </w:rPr>
        <w:t>min_samples_leaf</w:t>
      </w:r>
      <w:r>
        <w:t xml:space="preserve"> prevents the model from creating leaves containing only a very small number of observa</w:t>
      </w:r>
      <w:r>
        <w:t xml:space="preserve">tions. Similarly, increasing </w:t>
      </w:r>
      <w:r>
        <w:rPr>
          <w:rStyle w:val="VerbatimChar"/>
        </w:rPr>
        <w:t>min_samples_split</w:t>
      </w:r>
      <w:r>
        <w:t xml:space="preserve"> requires more observations before a node can be split.</w:t>
      </w:r>
    </w:p>
    <w:p w14:paraId="3DDEFAA5" w14:textId="77777777" w:rsidR="00927595" w:rsidRDefault="00337EB6" w:rsidP="001A16C5">
      <w:pPr>
        <w:pStyle w:val="BodyText"/>
        <w:jc w:val="both"/>
      </w:pPr>
      <w:r>
        <w:t xml:space="preserve">The </w:t>
      </w:r>
      <w:r>
        <w:rPr>
          <w:rStyle w:val="VerbatimChar"/>
        </w:rPr>
        <w:t>ccp_alpha</w:t>
      </w:r>
      <w:r>
        <w:t xml:space="preserve"> parameter directly controls cost-complexity pruning. A larger alpha produces a simpler tree by removing branches that provide relatively sma</w:t>
      </w:r>
      <w:r>
        <w:t>ll improvements in impurity.</w:t>
      </w:r>
    </w:p>
    <w:p w14:paraId="2E424E67" w14:textId="77777777" w:rsidR="00927595" w:rsidRDefault="00337EB6" w:rsidP="001A16C5">
      <w:pPr>
        <w:pStyle w:val="BodyText"/>
        <w:jc w:val="both"/>
      </w:pPr>
      <w:r>
        <w:lastRenderedPageBreak/>
        <w:t>In this experiment, the best generalization was obtained using the parameter combination identified by GridSearchCV and/or the selected cost-complexity pruning value. The final choice should be based primarily on validation/tes</w:t>
      </w:r>
      <w:r>
        <w:t>t performance and the size of the train-test accuracy gap rather than training accuracy alone.</w:t>
      </w:r>
    </w:p>
    <w:p w14:paraId="40C6A3AE" w14:textId="77777777" w:rsidR="00927595" w:rsidRDefault="00337EB6" w:rsidP="001A16C5">
      <w:pPr>
        <w:pStyle w:val="Heading3"/>
        <w:jc w:val="both"/>
      </w:pPr>
      <w:bookmarkStart w:id="8" w:name="conclusion"/>
      <w:bookmarkEnd w:id="7"/>
      <w:r>
        <w:t>7. Conclusion</w:t>
      </w:r>
    </w:p>
    <w:p w14:paraId="1F821105" w14:textId="77777777" w:rsidR="00927595" w:rsidRDefault="00337EB6" w:rsidP="001A16C5">
      <w:pPr>
        <w:pStyle w:val="FirstParagraph"/>
        <w:jc w:val="both"/>
      </w:pPr>
      <w:r>
        <w:t>The experiment demonstrates that a very complex Decision Tree can achieve excellent training accuracy while performing significantly worse on unsee</w:t>
      </w:r>
      <w:r>
        <w:t>n data.</w:t>
      </w:r>
    </w:p>
    <w:p w14:paraId="5BD3B93E" w14:textId="77777777" w:rsidR="00927595" w:rsidRDefault="00337EB6" w:rsidP="001A16C5">
      <w:pPr>
        <w:pStyle w:val="BodyText"/>
        <w:jc w:val="both"/>
      </w:pPr>
      <w:r>
        <w:t>Hyperparameter tuning and pruning reduced model complexity and improved generalization. Therefore, the best Decision Tree is not necessarily the one with the highest training accuracy. Instead, the preferred model is the one that provides strong un</w:t>
      </w:r>
      <w:r>
        <w:t>seen-data performance while maintaining a reasonable level of complexity.</w:t>
      </w:r>
    </w:p>
    <w:p w14:paraId="647663DA" w14:textId="77777777" w:rsidR="00927595" w:rsidRDefault="00337EB6" w:rsidP="001A16C5">
      <w:pPr>
        <w:pStyle w:val="BodyText"/>
        <w:jc w:val="both"/>
      </w:pPr>
      <w:r>
        <w:t>The experiment also demonstrated that Decision Trees are useful because their predictions can be interpreted through their decision paths and feature importance values.</w:t>
      </w:r>
      <w:bookmarkEnd w:id="0"/>
      <w:bookmarkEnd w:id="1"/>
      <w:bookmarkEnd w:id="8"/>
    </w:p>
    <w:sectPr w:rsidR="0092759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1B2C6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22ED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27595"/>
    <w:rsid w:val="001A16C5"/>
    <w:rsid w:val="00337EB6"/>
    <w:rsid w:val="00927595"/>
    <w:rsid w:val="00D61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4896"/>
  <w15:docId w15:val="{99B7F7B6-758D-4208-835F-44B71724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 Abul Hasnat Faruky</cp:lastModifiedBy>
  <cp:revision>3</cp:revision>
  <dcterms:created xsi:type="dcterms:W3CDTF">1970-01-01T00:00:00Z</dcterms:created>
  <dcterms:modified xsi:type="dcterms:W3CDTF">2026-09-11T17:59:00Z</dcterms:modified>
</cp:coreProperties>
</file>