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&lt;title&gt;The Elite Copywriter - Exclusive B2B Strategy &amp; Growth&lt;/title&gt;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&lt;!-- Load Tailwind CSS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Load Google Fonts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href="https://fonts.googleapis.com/css2?family=Playfair+Display:ital,wght@0,400..900;1,400..900&amp;family=Lato:wght@300;400;700&amp;display=swap"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Tailwind Configuration for Luxury Theme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'primary-gold': '#D4AF37', // Gold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'dark-navy': '#0A0A23',   // Dark Navy (Primary Background)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'soft-gray': '#F5F5F5',   // Soft Gray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fontFamily: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'heading': ['Playfair Display', 'serif'],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'body': ['Lato', 'sans-serif'],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// Custom keyframes for CTA hover glow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keyframes: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'shine':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'0%, 100%': { 'box-shadow': '0 0 5px #D4AF37, 0 0 10px #D4AF37'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'50%': { 'box-shadow': '0 0 20px #D4AF37, 0 0 40px #D4AF37'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animation: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'shine': 'shine 2s infinite ease-in-out',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/* Base styles using defined fonts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font-family: 'body', sans-serif;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#000000; /* Primary background black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h1, h2, h3, h4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font-family: 'heading', serif;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/* Hero Parallax Effect Container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#hero-section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background-image: url('https://placehold.co/1920x1080/0A0A23/4B4B64?text=Abstract+Tech+Vision');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background-attachment: fixed; /* This creates the parallax feel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/* Gold Gradient CTA Button Style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box-shadow: 0 4px 15px rgba(212, 175, 55, 0.4); /* subtle initial gold shadow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.cta-button:hover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animation: shine 1.5s infinite alternate;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/* Custom scroll-fade-in animation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.fade-in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transform: translateY(20px);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transition: opacity 0.8s ease-out, transform 0.8s ease-out;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.fade-in.is-visible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/* Gold Line-Art Icon (Using SVG for simplicity)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.gold-icon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fill: none;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stroke: #D4AF37;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stroke-width: 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stroke-linecap: round;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stroke-linejoin: round;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 class="bg-black font-body"&gt;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&lt;!-- Sticky Navigation --&gt;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&lt;header class="sticky top-0 z-50 bg-black/95 backdrop-blur-sm border-b border-primary-gold/20"&gt;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&lt;nav class="max-w-7xl mx-auto px-4 sm:px-6 lg:px-8 py-4 flex justify-between items-center"&gt;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&lt;a href="#hero" class="text-2xl font-heading text-primary-gold tracking-widest"&gt;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ELITE&lt;span class="text-white font-light"&gt;COPY&lt;/span&gt;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&lt;div class="hidden md:flex space-x-8"&gt;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&lt;a href="#about" class="text-sm font-semibold uppercase text-white hover:text-primary-gold transition duration-300 smooth-scroll"&gt;About&lt;/a&gt;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&lt;a href="#services" class="text-sm font-semibold uppercase text-white hover:text-primary-gold transition duration-300 smooth-scroll"&gt;Services&lt;/a&gt;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&lt;a href="#portfolio" class="text-sm font-semibold uppercase text-white hover:text-primary-gold transition duration-300 smooth-scroll"&gt;Portfolio&lt;/a&gt;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&lt;a href="#contact" class="px-4 py-2 bg-primary-gold text-dark-navy rounded-md text-sm font-bold hover:bg-white transition duration-300 smooth-scroll"&gt;Consultation&lt;/a&gt;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&lt;!-- Mobile Menu Placeholder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&lt;button class="md:hidden text-white focus:outline-none"&gt;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&lt;svg class="w-6 h-6" fill="none" stroke="currentColor" viewBox="0 0 24 24" xmlns="http://www.w3.org/2000/svg"&gt;&lt;path stroke-linecap="round" stroke-linejoin="round" stroke-width="2" d="M4 6h16M4 12h16m-7 6h7"&gt;&lt;/path&gt;&lt;/svg&gt;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&lt;!-- 1. Hero Section --&gt;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&lt;section id="hero-section" class="h-[80vh] flex items-center justify-center text-center"&gt;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&lt;div class="p-6 md:p-12 bg-black/50 backdrop-blur-sm rounded-xl max-w-4xl fade-in is-visible"&gt;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&lt;h1 class="text-5xl md:text-7xl font-heading font-extrabold text-white mb-4 tracking-tight"&gt;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&lt;span class="text-primary-gold"&gt;Conversion-Focused&lt;/span&gt; Copywriting for Elite B2B Brands.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&lt;p class="text-xl md:text-2xl font-body text-soft-gray mb-10"&gt;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We engineer language that drives pipeline, not just pixels.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&lt;a href="mailto:faruoqu146@gmail.com" class="cta-button inline-block px-10 py-4 text-lg font-bold rounded-xl text-black bg-primary-gold uppercase shadow-lg"&gt;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Schedule Your Exclusive Consultation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&lt;!-- 2. About Section --&gt;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&lt;section id="about" class="py-20 md:py-32 bg-dark-navy"&gt;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&lt;div class="grid md:grid-cols-2 gap-12 items-center"&gt;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&lt;!-- Left: Stylized Silhouette / Photo Placeholder --&gt;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&lt;div class="fade-in p-8 bg-black rounded-lg shadow-2xl shadow-dark-navy/50"&gt;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&lt;div class="w-full h-80 rounded-lg overflow-hidden relative"&gt;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&lt;!-- Using a simple stylized element for the 'silhouette' --&gt;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&lt;div class="absolute inset-0 bg-gradient-to-br from-primary-gold/10 to-dark-navy/90 border-4 border-primary-gold/50 rounded-lg flex items-center justify-center"&gt;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&lt;span class="text-8xl font-heading text-primary-gold opacity-50"&gt;E&lt;/span&gt;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&lt;!-- Right: Text Block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&lt;div class="fade-in"&gt;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&lt;h2 class="text-4xl md:text-5xl font-heading text-primary-gold mb-4"&gt;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The Architect of B2B Growth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&lt;/h2&gt;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&lt;h3 class="text-2xl font-body font-light text-soft-gray mb-6"&gt;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Beyond words—we build sales enablement assets.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&lt;p class="text-lg text-soft-gray/80 mb-6"&gt;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Our methodology combines deep market research with strategic linguistic precision, ensuring every deliverable—from email sequence to landing page—is optimized for your specific ICP and revenue goals.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&lt;ul class="space-y-3 text-lg text-white list-disc list-inside"&gt;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&lt;li&gt;&lt;span class="text-primary-gold mr-2"&gt;•&lt;/span&gt; &lt;span class="text-soft-gray"&gt;Data-Driven Messaging Frameworks&lt;/span&gt;&lt;/li&gt;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&lt;li&gt;&lt;span class="text-primary-gold mr-2"&gt;•&lt;/span&gt; &lt;span class="text-soft-gray"&gt;SaaS-Specific Technical Storytelling&lt;/span&gt;&lt;/li&gt;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&lt;li&gt;&lt;span class="text-primary-gold mr-2"&gt;•&lt;/span&gt; &lt;span class="text-soft-gray"&gt;Zero-Fluff, High-Impact Deliverables&lt;/span&gt;&lt;/li&gt;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&lt;a href="mailto:faruoqu146@gmail.com" class="mt-8 inline-block px-6 py-3 font-bold rounded-lg border-2 border-primary-gold text-primary-gold hover:bg-primary-gold hover:text-dark-navy transition duration-300"&gt;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Unlock Your Brand’s Growth Potential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&lt;!-- 3. Services Section --&gt;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&lt;section id="services" class="py-20 md:py-32 bg-black"&gt;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&lt;div class="max-w-7xl mx-auto px-4 sm:px-6 lg:px-8 text-center"&gt;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&lt;h2 class="text-4xl md:text-5xl font-heading text-white mb-16 fade-in"&gt;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Our &lt;span class="text-primary-gold"&gt;Elite&lt;/span&gt; Service Packages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&lt;div class="grid md:grid-cols-3 gap-8"&gt;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&lt;!-- Card 1: Email Campaigns --&gt;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&lt;div class="service-card p-8 rounded-xl bg-dark-navy border border-dark-navy hover:border-primary-gold transition duration-300 hover:shadow-xl hover:shadow-primary-gold/10 fade-in"&gt;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&lt;svg class="w-12 h-12 gold-icon mx-auto mb-6" viewBox="0 0 24 24"&gt;&lt;path d="M4 4h16c1.1 0 2 .9 2 2v12c0 1.1-.9 2-2 2H4c-1.1 0-2-.9-2-2V6c0-1.1.9-2 2-2z"&gt;&lt;/path&gt;&lt;polyline points="22,6 12,13 2,6"&gt;&lt;/polyline&gt;&lt;/svg&gt;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&lt;h3 class="text-2xl font-heading text-primary-gold mb-3"&gt;Email Campaigns&lt;/h3&gt;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&lt;p class="text-soft-gray/80 mb-6 min-h-[60px]"&gt;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Nurture leads and close deals with sequences designed for authority and direct response performance.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&lt;a href="mailto:faruoqu146@gmail.com?subject=Inquiry: Start Email Campaign" class="text-sm font-bold text-primary-gold hover:text-white transition duration-300"&gt;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Start Email Campaigns Today &amp;rarr;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&lt;!-- Card 2: SaaS Copy --&gt;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&lt;div class="service-card p-8 rounded-xl bg-dark-navy border border-dark-navy hover:border-primary-gold transition duration-300 hover:shadow-xl hover:shadow-primary-gold/10 fade-in"&gt;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&lt;svg class="w-12 h-12 gold-icon mx-auto mb-6" viewBox="0 0 24 24"&gt;&lt;path d="M12 2L2 7l10 5 10-5-10-5z"&gt;&lt;/path&gt;&lt;path d="M2 17l10 5 10-5"&gt;&lt;/path&gt;&lt;path d="M2 12l10 5 10-5"&gt;&lt;/path&gt;&lt;/svg&gt;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&lt;h3 class="text-2xl font-heading text-primary-gold mb-3"&gt;SaaS Copy&lt;/h3&gt;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&lt;p class="text-soft-gray/80 mb-6 min-h-[60px]"&gt;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Clarity meets conversion: messaging that simplifies complex features into undeniable value propositions.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&lt;a href="mailto:faruoqu146@gmail.com?subject=Inquiry: Start SaaS Copy Project" class="text-sm font-bold text-primary-gold hover:text-white transition duration-300"&gt;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Start SaaS Copy Today &amp;rarr;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&lt;!-- Card 3: Lead Generation --&gt;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&lt;div class="service-card p-8 rounded-xl bg-dark-navy border border-dark-navy hover:border-primary-gold transition duration-300 hover:shadow-xl hover:shadow-primary-gold/10 fade-in"&gt;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&lt;svg class="w-12 h-12 gold-icon mx-auto mb-6" viewBox="0 0 24 24"&gt;&lt;path d="M14 2H6a2 2 0 00-2 2v16a2 2 0 002 2h12a2 2 0 002-2V8z"&gt;&lt;/path&gt;&lt;polyline points="14 2 14 8 20 8"&gt;&lt;/polyline&gt;&lt;line x1="16" y1="13" x2="8" y2="13"&gt;&lt;/line&gt;&lt;line x1="16" y1="17" x2="8" y2="17"&gt;&lt;/line&gt;&lt;polyline points="10 9 9 9 8 9"&gt;&lt;/polyline&gt;&lt;/svg&gt;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&lt;h3 class="text-2xl font-heading text-primary-gold mb-3"&gt;Lead Generation&lt;/h3&gt;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&lt;p class="text-soft-gray/80 mb-6 min-h-[60px]"&gt;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Crafting high-value assets and landing pages that qualify and capture your next best client.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&lt;a href="mailto:faruoqu146@gmail.com?subject=Inquiry: Start Lead Generation" class="text-sm font-bold text-primary-gold hover:text-white transition duration-300"&gt;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Start Lead Generation Today &amp;rarr;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&lt;!-- 4. Portfolio Section --&gt;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&lt;section id="portfolio" class="py-20 md:py-32 bg-dark-navy"&gt;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&lt;div class="max-w-7xl mx-auto px-4 sm:px-6 lg:px-8 text-center"&gt;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&lt;h2 class="text-4xl md:text-5xl font-heading text-white mb-16 fade-in"&gt;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Case Studies &amp; Proven &lt;span class="text-primary-gold"&gt;Impact&lt;/span&gt;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&lt;div class="grid md:grid-cols-2 lg:grid-cols-3 gap-8"&gt;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&lt;!-- Case Study 1 --&gt;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&lt;div class="group relative rounded-xl overflow-hidden shadow-xl border-2 border-dark-navy hover:border-primary-gold transition duration-300 cursor-pointer fade-in" data-lightbox-target="case1"&gt;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&lt;img src="https://placehold.co/600x400/0A0A23/D4AF37?text=SaaS+Client+A" alt="SaaS Client Case Study" class="w-full h-56 object-cover transition-transform duration-500 group-hover:scale-105 opacity-70"&gt;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&lt;div class="p-6 bg-black/80"&gt;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&lt;h4 class="text-xl font-heading text-primary-gold mb-2"&gt;Enterprise Email Automation&lt;/h4&gt;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&lt;p class="text-sm text-soft-gray/70"&gt;Client: Global Fintech Platform&lt;/p&gt;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&lt;!-- Hover Overlay 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&lt;div class="absolute inset-0 bg-primary-gold/90 flex items-center justify-center opacity-0 group-hover:opacity-100 transition duration-500"&gt;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&lt;div class="text-center p-4"&gt;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&lt;p class="text-4xl font-heading text-dark-navy font-bold"&gt;↑ 45%&lt;/p&gt;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&lt;p class="text-lg font-body text-black"&gt;MQL Conversion Rate&lt;/p&gt;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&lt;!-- Case Study 2 --&gt;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&lt;div class="group relative rounded-xl overflow-hidden shadow-xl border-2 border-dark-navy hover:border-primary-gold transition duration-300 cursor-pointer fade-in" data-lightbox-target="case2"&gt;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&lt;img src="https://placehold.co/600x400/0A0A23/D4AF37?text=Tech+Client+B" alt="Tech Client Case Study" class="w-full h-56 object-cover transition-transform duration-500 group-hover:scale-105 opacity-70"&gt;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&lt;div class="p-6 bg-black/80"&gt;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&lt;h4 class="text-xl font-heading text-primary-gold mb-2"&gt;High-Ticket Landing Pages&lt;/h4&gt;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&lt;p class="text-sm text-soft-gray/70"&gt;Client: Cybersecurity Software&lt;/p&gt;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&lt;!-- Hover Overlay --&gt;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&lt;div class="absolute inset-0 bg-primary-gold/90 flex items-center justify-center opacity-0 group-hover:opacity-100 transition duration-500"&gt;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&lt;div class="text-center p-4"&gt;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&lt;p class="text-4xl font-heading text-dark-navy font-bold"&gt;↑ 2.1M&lt;/p&gt;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&lt;p class="text-lg font-body text-black"&gt;Revenue Impact (YoY)&lt;/p&gt;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&lt;!-- Case Study 3 --&gt;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&lt;div class="group relative rounded-xl overflow-hidden shadow-xl border-2 border-dark-navy hover:border-primary-gold transition duration-300 cursor-pointer fade-in" data-lightbox-target="case3"&gt;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&lt;img src="https://placehold.co/600x400/0A0A23/D4AF37?text=Ecomm+Client+C" alt="Ecomm Client Case Study" class="w-full h-56 object-cover transition-transform duration-500 group-hover:scale-105 opacity-70"&gt;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&lt;div class="p-6 bg-black/80"&gt;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&lt;h4 class="text-xl font-heading text-primary-gold mb-2"&gt;A/B Testing &amp; Optimization&lt;/h4&gt;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&lt;p class="text-sm text-soft-gray/70"&gt;Client: Supply Chain Logistics&lt;/p&gt;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&lt;!-- Hover Overlay --&gt;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&lt;div class="absolute inset-0 bg-primary-gold/90 flex items-center justify-center opacity-0 group-hover:opacity-100 transition duration-500"&gt;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&lt;div class="text-center p-4"&gt;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&lt;p class="text-4xl font-heading text-dark-navy font-bold"&gt;↑ 18%&lt;/p&gt;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&lt;p class="text-lg font-body text-black"&gt;Website Conversion Rate&lt;/p&gt;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&lt;a href="mailto:faruoqu146@gmail.com" class="cta-button mt-16 inline-block px-10 py-4 text-lg font-bold rounded-xl text-black bg-primary-gold uppercase shadow-lg hover:bg-white transition duration-300 fade-in"&gt;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See How We Can Elevate Your Campaigns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&lt;!-- 5. Testimonials Section (Carousel) --&gt;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&lt;section id="testimonials" class="py-20 md:py-32 bg-black border-t border-b border-primary-gold/20"&gt;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&lt;div class="max-w-4xl mx-auto px-4 sm:px-6 lg:px-8 text-center fade-in"&gt;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&lt;h2 class="text-4xl md:text-5xl font-heading text-white mb-12"&gt;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Client &lt;span class="text-primary-gold"&gt;Roster&lt;/span&gt;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&lt;!-- Testimonial Carousel Container --&gt;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&lt;div id="testimonial-carousel" class="relative overflow-hidden h-64"&gt;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&lt;!-- Carousel Items (JS will handle cycling)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&lt;div class="testimonial-item absolute inset-0 transition-opacity duration-1000 p-4" data-index="0"&gt;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&lt;p class="text-2xl md:text-3xl font-heading italic text-soft-gray mb-6"&gt;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"The most strategic copywriter we've ever partnered with. The impact on our MQL velocity was immediate and sustained. An absolute necessity for any brand aiming for market leadership."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&lt;p class="text-lg font-body text-primary-gold uppercase tracking-wider font-semibold"&gt;Jane Doe, CMO&lt;/p&gt;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&lt;p class="text-sm text-white/70"&gt;Fortune 500 Tech Firm&lt;/p&gt;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&lt;div class="testimonial-item absolute inset-0 transition-opacity duration-1000 p-4 opacity-0" data-index="1"&gt;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&lt;p class="text-2xl md:text-3xl font-heading italic text-soft-gray mb-6"&gt;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"They don't just write; they structure deals. Our lead generation pages saw a 45% uplift within the first quarter. Truly elite performance."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&lt;p class="text-lg font-body text-primary-gold uppercase tracking-wider font-semibold"&gt;John Smith, VP of Marketing&lt;/p&gt;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&lt;p class="text-sm text-white/70"&gt;High-Growth SaaS Startup&lt;/p&gt;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&lt;div class="testimonial-item absolute inset-0 transition-opacity duration-1000 p-4 opacity-0" data-index="2"&gt;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&lt;p class="text-2xl md:text-3xl font-heading italic text-soft-gray mb-6"&gt;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"The difference between good copy and revenue-generating copy. Their ability to dissect complex financial products and turn them into compelling stories is unmatched."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&lt;p class="text-lg font-body text-primary-gold uppercase tracking-wider font-semibold"&gt;Sarah Lee, Head of Content&lt;/p&gt;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&lt;p class="text-sm text-white/70"&gt;Global Financial Services&lt;/p&gt;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&lt;a href="mailto:faruoqu146@gmail.com" class="mt-8 inline-block px-8 py-3 font-bold rounded-xl border-2 border-primary-gold text-primary-gold hover:bg-primary-gold hover:text-dark-navy transition duration-300"&gt;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Join Our Roster of Thriving Clients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&lt;!-- 6. Contact Section --&gt;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&lt;section id="contact" class="py-20 md:py-32 bg-dark-navy"&gt;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&lt;div class="max-w-3xl mx-auto px-4 sm:px-6 lg:px-8 text-center fade-in"&gt;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&lt;h2 class="text-4xl md:text-5xl font-heading text-white mb-4"&gt;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Ready for &lt;span class="text-primary-gold"&gt;Exceptional&lt;/span&gt; Growth?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&lt;/h2&gt;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&lt;p class="text-lg font-body text-soft-gray/80 mb-10"&gt;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Your next level of B2B performance starts with a conversation. Let's discuss your current challenges and map out a strategy for scalable conversion.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&lt;!-- Simple Form Mockup (client-side only for mockup) --&gt;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&lt;form action="mailto:faruoqu146@gmail.com" method="post" enctype="text/plain" class="space-y-6"&gt;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&lt;input type="text" placeholder="Your Name" required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  class="w-full p-4 rounded-lg bg-black text-white border-2 border-primary-gold/50 focus:border-primary-gold focus:ring-primary-gold transition duration-300 focus:outline-none placeholder-soft-gray/50"&gt;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&lt;input type="email" placeholder="Your Work Email" required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class="w-full p-4 rounded-lg bg-black text-white border-2 border-primary-gold/50 focus:border-primary-gold focus:ring-primary-gold transition duration-300 focus:outline-none placeholder-soft-gray/50"&gt;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&lt;textarea placeholder="Your Message or Project Brief" rows="4" required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class="w-full p-4 rounded-lg bg-black text-white border-2 border-primary-gold/50 focus:border-primary-gold focus:ring-primary-gold transition duration-300 focus:outline-none placeholder-soft-gray/50"&gt;&lt;/textarea&gt;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&lt;button type="submit" class="cta-button w-full inline-block px-10 py-4 text-lg font-bold rounded-xl text-black bg-primary-gold uppercase shadow-lg"&gt;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Book Your Strategy Call Now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&lt;footer class="bg-black py-8 border-t border-primary-gold/10"&gt;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&lt;div class="max-w-7xl mx-auto px-4 sm:px-6 lg:px-8 text-center"&gt;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&lt;p class="text-sm text-soft-gray/50 font-body"&gt;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&amp;copy; 2025 Elite Copy. All rights reserved. | Engineered for Conversion.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// Smooth Scroll Logic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document.querySelectorAll('.smooth-scroll').forEach(anchor =&gt;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anchor.addEventListener('click', function (e)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document.querySelector(this.getAttribute('href')).scrollIntoView({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behavior: 'smooth'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// Testimonial Carousel Logic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let currentIndex =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const testimonials = document.querySelectorAll('.testimonial-item');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const totalTestimonials = testimonials.length;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function updateCarousel()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testimonials.forEach((item, index)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if (index === currentIndex)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item.style.opacity = '1';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item.style.zIndex = '10';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item.style.opacity = '0';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item.style.zIndex = '1';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currentIndex = (currentIndex + 1) % totalTestimonials;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Start carousel auto-rotation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 (totalTestimonials &gt; 1)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setInterval(updateCarousel, 7000); // Change testimonial every 7 seconds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updateCarousel(); // Initial call to set up the first transition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// Scroll-triggered Fade-In Micro-Animations (Intersection Observer)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const faders = document.querySelectorAll('.fade-in');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const appearOptions =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threshold: 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rootMargin: "0px 0px -100px 0px" // Start fade-in 100px before section is fully visible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const appearOnScroll = new IntersectionObserver(function(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entries,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appearOnScroll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entries.forEach(entry =&gt;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if (!entry.isIntersecting)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entry.target.classList.add('is-visible');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appearOnScroll.unobserve(entry.target);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}, appearOptions);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faders.forEach(fader =&gt;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appearOnScroll.observe(fader);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// Simple Parallax Effect on Hero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const hero = document.getElementById('hero-section');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(hero)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window.addEventListener('scroll', () =&gt;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const scrollPosition = window.pageYOffset;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// Move background position slightly slower than scroll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hero.style.backgroundPositionY = `-${scrollPosition * 0.2}px`;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// Basic Lightbox/Modal Functionality Mockup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document.querySelectorAll('[data-lightbox-target]').forEach(item =&gt;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item.addEventListener('click', () =&gt;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const target = item.getAttribute('data-lightbox-target');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// In a real app, this would show a modal with case study content.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console.log(`Simulating opening lightbox for: ${target}`);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// For the mockup, we'll just show an alert-like message in the console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// A full modal implementation would require more complex JS and Tailwind structure.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alert('Case Study Detail Mockup: Imagine a sleek, full-screen modal with detailed results and process breakdown.');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