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93" w:type="dxa"/>
        <w:tblLook w:val="04A0" w:firstRow="1" w:lastRow="0" w:firstColumn="1" w:lastColumn="0" w:noHBand="0" w:noVBand="1"/>
      </w:tblPr>
      <w:tblGrid>
        <w:gridCol w:w="960"/>
        <w:gridCol w:w="1053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Series Name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CPI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GDP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PR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GOP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0.074446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132.22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0.0633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36.934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15.594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41.51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57.8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0.090633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145.21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34.578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20.605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56.64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59.7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0.079211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161.87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0.0889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37.723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28.588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66.05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60.4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0.075987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184.14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42.604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30.541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72.34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60.83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0.202861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202.2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50.185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40.163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99.67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81.1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2009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0.136478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187.34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0.1196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57.001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34.696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61.95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84.1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0.129389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196.71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63.483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34.736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79.48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85.75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0.119161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230.59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65.088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40.412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94.88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88.6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0.096824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250.11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63.954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44.927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94.05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96.5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0.076922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258.66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60.298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44.971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97.98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107.2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0.071894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271.39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64.36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45.018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93.17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0.025293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299.96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68.75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45.848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48.66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105.2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0.037651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313.63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0.0575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75.206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44.695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43.29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104.6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0.040854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339.21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93.158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52.912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50.8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110.01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0.050781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356.13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100.199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60.794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65.23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139.85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0.105784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320.91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0.1325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110.178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54.763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56.99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163.75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2020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300.43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118.049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44.553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39.68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168.88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2021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0.094962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348.52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0.975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130.872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56.38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68.17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179.16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lastRenderedPageBreak/>
              <w:t>2022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0.198739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374.79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126.942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71.543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94.53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225.4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2023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0.307681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338.37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131.159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52.695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77.64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281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B5D47" w:rsidRPr="00FB5D47" w:rsidTr="001B7FE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p w:rsidR="00FB5D47" w:rsidRDefault="00FB5D47"/>
    <w:tbl>
      <w:tblPr>
        <w:tblW w:w="6683" w:type="dxa"/>
        <w:tblInd w:w="93" w:type="dxa"/>
        <w:tblLook w:val="04A0" w:firstRow="1" w:lastRow="0" w:firstColumn="1" w:lastColumn="0" w:noHBand="0" w:noVBand="1"/>
      </w:tblPr>
      <w:tblGrid>
        <w:gridCol w:w="960"/>
        <w:gridCol w:w="1053"/>
        <w:gridCol w:w="960"/>
        <w:gridCol w:w="960"/>
        <w:gridCol w:w="960"/>
        <w:gridCol w:w="960"/>
        <w:gridCol w:w="830"/>
      </w:tblGrid>
      <w:tr w:rsidR="004271DF" w:rsidRPr="004271DF" w:rsidTr="00FB5D47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71DF" w:rsidRPr="004271DF" w:rsidRDefault="004271DF" w:rsidP="004271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E37249" w:rsidRDefault="00E37249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Pr="002C12BE" w:rsidRDefault="002C12BE" w:rsidP="002C12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pPr w:leftFromText="180" w:rightFromText="180" w:horzAnchor="page" w:tblpX="1859" w:tblpY="-12407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2C12BE" w:rsidRPr="002C12BE" w:rsidTr="00663CB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Dependent Variable: CPI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Method: Least Squares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Date: 12/28/24   Time: 12:05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Sample: 2004 2023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Included observations: 20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2C12BE" w:rsidRPr="002C12BE" w:rsidTr="00663CB9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0.146631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0.181725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0.806883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0.4316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LOGER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0.230556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0.034527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6.677492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LOGGDP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-0.267957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0.048191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-5.560315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0.0000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LOGGOP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0.085673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0.025007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3.425900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0.0035</w:t>
            </w:r>
          </w:p>
        </w:tc>
      </w:tr>
      <w:tr w:rsidR="002C12BE" w:rsidRPr="002C12BE" w:rsidTr="00663CB9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0.792466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Mean dependent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0.105647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Adjusted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0.753553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S.D. dependent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0.066460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S.E. of regression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0.032993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Akaike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-3.808184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Sum squared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0.017417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Schwarz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-3.609037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Log likelihood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42.08184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Hannan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-Quinn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criter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-3.769308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F-statistic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20.36527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Durbin-Watson stat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1.114136</w:t>
            </w:r>
          </w:p>
        </w:tc>
      </w:tr>
      <w:tr w:rsidR="002C12BE" w:rsidRPr="002C12BE" w:rsidTr="00663CB9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Prob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(F-statistic)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0.000010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663CB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DC0867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2C12BE">
        <w:rPr>
          <w:rFonts w:ascii="Arial" w:hAnsi="Arial" w:cs="Arial"/>
          <w:sz w:val="18"/>
          <w:szCs w:val="18"/>
        </w:rPr>
        <w:br/>
      </w: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DC0867" w:rsidRDefault="00DC0867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 w:rsidP="00E372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E1440F" w:rsidRDefault="00E1440F"/>
    <w:p w:rsidR="00E1440F" w:rsidRDefault="00E1440F"/>
    <w:p w:rsidR="00E1440F" w:rsidRDefault="00E1440F"/>
    <w:p w:rsidR="00E1440F" w:rsidRDefault="00E1440F"/>
    <w:p w:rsidR="00E1440F" w:rsidRDefault="00E1440F"/>
    <w:p w:rsidR="00E1440F" w:rsidRDefault="00E1440F"/>
    <w:p w:rsidR="00E1440F" w:rsidRDefault="00E1440F" w:rsidP="00E144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E1440F" w:rsidTr="00E1440F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Hypothesis: CPI has a unit root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E1440F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Exogenous: Constant, Linear Trend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E1440F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Lag Length: 0 (Automatic - based on SIC,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maxlag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=4)</w:t>
            </w:r>
          </w:p>
        </w:tc>
      </w:tr>
      <w:tr w:rsidR="00E1440F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Prob.*</w:t>
            </w:r>
          </w:p>
        </w:tc>
      </w:tr>
      <w:tr w:rsidR="00E1440F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E1440F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statistic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-0.208451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0.9873</w:t>
            </w: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Test critical values: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-4.532598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-3.673616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-3.277364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E1440F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*MacKinnon (1996) one-sided p-values.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E1440F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Warning: Probabilities and critical values calculated for 20 observations</w:t>
            </w:r>
          </w:p>
        </w:tc>
      </w:tr>
      <w:tr w:rsidR="00E1440F" w:rsidTr="00E1440F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    and may not be accurate for a sample size of 19</w:t>
            </w: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1440F" w:rsidRDefault="00E1440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1440F" w:rsidTr="00FB5D47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1440F" w:rsidRDefault="00E1440F" w:rsidP="00FB5D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1440F" w:rsidRDefault="00E1440F" w:rsidP="00E1440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W w:w="0" w:type="auto"/>
              <w:tblInd w:w="3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017"/>
              <w:gridCol w:w="1103"/>
              <w:gridCol w:w="1207"/>
              <w:gridCol w:w="1208"/>
              <w:gridCol w:w="997"/>
            </w:tblGrid>
            <w:tr w:rsidR="00E1440F" w:rsidTr="00E1440F">
              <w:trPr>
                <w:trHeight w:val="225"/>
              </w:trPr>
              <w:tc>
                <w:tcPr>
                  <w:tcW w:w="553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Augmented Dickey-Fuller Test Equation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432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Dependent Variable: D(CPI)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432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Method: Least Squares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432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Date: 12/28/24   Time: 01:36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432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Sample (adjusted): 2005 2023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553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Included observations: 19 after adjustments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hRule="exact" w:val="90"/>
              </w:trPr>
              <w:tc>
                <w:tcPr>
                  <w:tcW w:w="201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hRule="exact" w:val="13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Variable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Coefficient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Std. Error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t-Statistic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Prob.  </w:t>
                  </w:r>
                </w:p>
              </w:tc>
            </w:tr>
            <w:tr w:rsidR="00E1440F">
              <w:trPr>
                <w:trHeight w:hRule="exact" w:val="90"/>
              </w:trPr>
              <w:tc>
                <w:tcPr>
                  <w:tcW w:w="201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hRule="exact" w:val="13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CPI(-1)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-0.052842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0.253499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-0.208451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0.8375</w:t>
                  </w:r>
                </w:p>
              </w:tc>
            </w:tr>
            <w:tr w:rsid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-0.012515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0.034885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-0.358766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0.7245</w:t>
                  </w:r>
                </w:p>
              </w:tc>
            </w:tr>
            <w:tr w:rsid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@TREND("2004")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0.002981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0.002149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1.387362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0.1844</w:t>
                  </w:r>
                </w:p>
              </w:tc>
            </w:tr>
            <w:tr w:rsidR="00E1440F">
              <w:trPr>
                <w:trHeight w:hRule="exact" w:val="90"/>
              </w:trPr>
              <w:tc>
                <w:tcPr>
                  <w:tcW w:w="201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double" w:sz="6" w:space="2" w:color="auto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>
              <w:trPr>
                <w:trHeight w:hRule="exact" w:val="13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R-squared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0.110679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    Mean dependent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var</w:t>
                  </w:r>
                  <w:proofErr w:type="spellEnd"/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0.012276</w:t>
                  </w: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Adjusted R-squared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-0.000486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    S.D. dependent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var</w:t>
                  </w:r>
                  <w:proofErr w:type="spellEnd"/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0.051257</w:t>
                  </w: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S.E. of regression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0.051270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Akaike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info criterion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-2.959491</w:t>
                  </w: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Sum squared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resid</w:t>
                  </w:r>
                  <w:proofErr w:type="spellEnd"/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0.042057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   Schwarz criterion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-2.810369</w:t>
                  </w: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Log likelihood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31.11517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Hannan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-Quinn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criter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-2.934254</w:t>
                  </w:r>
                </w:p>
              </w:tc>
            </w:tr>
            <w:tr w:rsidR="00E1440F" w:rsidT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F-statistic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0.995625</w:t>
                  </w:r>
                </w:p>
              </w:tc>
              <w:tc>
                <w:tcPr>
                  <w:tcW w:w="24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   Durbin-Watson stat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1.847452</w:t>
                  </w:r>
                </w:p>
              </w:tc>
            </w:tr>
            <w:tr w:rsidR="00E1440F">
              <w:trPr>
                <w:trHeight w:val="225"/>
              </w:trPr>
              <w:tc>
                <w:tcPr>
                  <w:tcW w:w="20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Prob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(F-statistic)</w:t>
                  </w:r>
                </w:p>
              </w:tc>
              <w:tc>
                <w:tcPr>
                  <w:tcW w:w="110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0.391263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E1440F" w:rsidRDefault="00E1440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:rsidR="00E1440F" w:rsidRPr="00F269FA" w:rsidRDefault="00E1440F" w:rsidP="00FB5D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br/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</w:tcPr>
          <w:p w:rsidR="00E1440F" w:rsidRPr="00F269FA" w:rsidRDefault="00E1440F" w:rsidP="00FB5D4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1440F" w:rsidRDefault="00385308">
      <w:r>
        <w:t xml:space="preserve">The probability is 0.9873 which is </w:t>
      </w:r>
    </w:p>
    <w:p w:rsidR="00385308" w:rsidRDefault="00385308"/>
    <w:p w:rsidR="00385308" w:rsidRDefault="00385308"/>
    <w:p w:rsidR="00385308" w:rsidRDefault="00385308" w:rsidP="00385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385308" w:rsidTr="00385308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Hypothesis: D(CPI) has a unit root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 w:rsidTr="00385308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Exogenous: Constant, Linear Trend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 w:rsidTr="00385308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Lag Length: 0 (Automatic - based on SIC,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maxlag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=4)</w:t>
            </w:r>
          </w:p>
        </w:tc>
      </w:tr>
      <w:tr w:rsidR="00385308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Prob.*</w:t>
            </w:r>
          </w:p>
        </w:tc>
      </w:tr>
      <w:tr w:rsidR="00385308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 w:rsidTr="00385308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statistic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-3.751092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0.0449</w:t>
            </w:r>
          </w:p>
        </w:tc>
      </w:tr>
      <w:tr w:rsidR="00385308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Test critical values: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-4.571559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-3.690814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-3.286909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10576" w:tblpY="-343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7"/>
      </w:tblGrid>
      <w:tr w:rsidR="00385308" w:rsidTr="00385308">
        <w:trPr>
          <w:trHeight w:val="225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 w:rsidP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br/>
            </w:r>
          </w:p>
        </w:tc>
      </w:tr>
      <w:tr w:rsidR="00385308" w:rsidTr="00385308">
        <w:trPr>
          <w:trHeight w:val="225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 w:rsidP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 w:rsidTr="00385308">
        <w:trPr>
          <w:trHeight w:val="225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 w:rsidP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85308" w:rsidTr="00385308">
        <w:trPr>
          <w:trHeight w:val="225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308" w:rsidRDefault="00385308" w:rsidP="003853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385308" w:rsidRDefault="00385308" w:rsidP="00385308">
      <w:r>
        <w:rPr>
          <w:rFonts w:ascii="Arial" w:hAnsi="Arial" w:cs="Arial"/>
          <w:sz w:val="18"/>
          <w:szCs w:val="18"/>
        </w:rPr>
        <w:br/>
      </w:r>
      <w:r>
        <w:t xml:space="preserve">The probability is 0.049 which is less than 0.05. </w:t>
      </w:r>
      <w:proofErr w:type="gramStart"/>
      <w:r>
        <w:t>so</w:t>
      </w:r>
      <w:proofErr w:type="gramEnd"/>
      <w:r w:rsidR="0018363D">
        <w:t xml:space="preserve"> it is stationary at first difference</w:t>
      </w:r>
    </w:p>
    <w:p w:rsidR="00385308" w:rsidRDefault="00385308" w:rsidP="003853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18363D" w:rsidRDefault="0038530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Now we will test the </w:t>
      </w:r>
    </w:p>
    <w:p w:rsidR="002C12BE" w:rsidRPr="002C12BE" w:rsidRDefault="002C12BE" w:rsidP="002C12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Null Hypothesis: LOGER has a unit root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Exogenous: Constant, Linear Trend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Lag Length: 0 (Automatic - based on SIC,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maxlag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=4)</w:t>
            </w: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Prob.*</w:t>
            </w: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statistic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-0.820516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0.9451</w:t>
            </w: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Test critical values: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1%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-4.532598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5%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-3.673616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10%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-3.277364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*MacKinnon (1996) one-sided p-values.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Warning: Probabilities and critical values calculated for 20 observations</w:t>
            </w: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    and may not be accurate for a sample size of 19</w:t>
            </w:r>
          </w:p>
        </w:tc>
      </w:tr>
    </w:tbl>
    <w:p w:rsidR="002C12BE" w:rsidRDefault="002C12BE">
      <w:pPr>
        <w:rPr>
          <w:rFonts w:ascii="Arial" w:hAnsi="Arial" w:cs="Arial"/>
          <w:sz w:val="18"/>
          <w:szCs w:val="18"/>
        </w:rPr>
      </w:pPr>
      <w:r w:rsidRPr="002C12BE">
        <w:rPr>
          <w:rFonts w:ascii="Arial" w:hAnsi="Arial" w:cs="Arial"/>
          <w:sz w:val="18"/>
          <w:szCs w:val="18"/>
        </w:rPr>
        <w:br/>
      </w:r>
    </w:p>
    <w:p w:rsidR="0018363D" w:rsidRDefault="0018363D">
      <w:pPr>
        <w:rPr>
          <w:rFonts w:ascii="Arial" w:hAnsi="Arial" w:cs="Arial"/>
          <w:sz w:val="18"/>
          <w:szCs w:val="18"/>
        </w:rPr>
      </w:pPr>
    </w:p>
    <w:p w:rsidR="0018363D" w:rsidRDefault="0018363D" w:rsidP="001836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2C12BE" w:rsidRDefault="002C12BE">
      <w:pPr>
        <w:rPr>
          <w:rFonts w:ascii="Arial" w:hAnsi="Arial" w:cs="Arial"/>
          <w:sz w:val="18"/>
          <w:szCs w:val="18"/>
        </w:rPr>
      </w:pPr>
    </w:p>
    <w:p w:rsidR="00385308" w:rsidRDefault="002C12BE">
      <w:r w:rsidRPr="002C12BE">
        <w:rPr>
          <w:rFonts w:ascii="Arial" w:hAnsi="Arial" w:cs="Arial"/>
          <w:sz w:val="18"/>
          <w:szCs w:val="18"/>
        </w:rPr>
        <w:br/>
      </w:r>
      <w:r w:rsidR="0018363D">
        <w:rPr>
          <w:rFonts w:ascii="Arial" w:hAnsi="Arial" w:cs="Arial"/>
          <w:sz w:val="18"/>
          <w:szCs w:val="18"/>
        </w:rPr>
        <w:br/>
      </w:r>
      <w:r w:rsidR="00385308">
        <w:rPr>
          <w:rFonts w:ascii="Arial" w:hAnsi="Arial" w:cs="Arial"/>
          <w:sz w:val="18"/>
          <w:szCs w:val="18"/>
        </w:rPr>
        <w:br/>
      </w:r>
    </w:p>
    <w:p w:rsidR="00385308" w:rsidRDefault="0018363D">
      <w:r>
        <w:t>The probability is 0.95</w:t>
      </w:r>
    </w:p>
    <w:p w:rsidR="0018363D" w:rsidRDefault="0018363D">
      <w:r>
        <w:t>So we will test at first difference</w:t>
      </w:r>
    </w:p>
    <w:p w:rsidR="002C12BE" w:rsidRPr="002C12BE" w:rsidRDefault="002C12BE" w:rsidP="002C12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Null Hypothesis: D(LOGER) has a unit root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Exogenous: Constant, Linear Trend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 xml:space="preserve">Lag Length: 0 (Automatic - based on SIC, </w:t>
            </w:r>
            <w:proofErr w:type="spellStart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maxlag</w:t>
            </w:r>
            <w:proofErr w:type="spellEnd"/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=4)</w:t>
            </w: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Prob.*</w:t>
            </w: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statistic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-3.487137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0.0713</w:t>
            </w: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Test critical values: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1%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-4.571559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5%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-3.690814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10%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-3.286909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*MacKinnon (1996) one-sided p-values.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Warning: Probabilities and critical values calculated for 20 observations</w:t>
            </w:r>
          </w:p>
        </w:tc>
      </w:tr>
      <w:tr w:rsidR="002C12BE" w:rsidRPr="002C12BE" w:rsidTr="002C12BE"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C12BE" w:rsidRPr="002C12BE" w:rsidRDefault="002C12BE" w:rsidP="002C12B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C12BE">
              <w:rPr>
                <w:rFonts w:ascii="Arial" w:hAnsi="Arial" w:cs="Arial"/>
                <w:color w:val="000000"/>
                <w:sz w:val="18"/>
                <w:szCs w:val="18"/>
              </w:rPr>
              <w:t>        and may not be accurate for a sample size of 18</w:t>
            </w:r>
          </w:p>
        </w:tc>
      </w:tr>
    </w:tbl>
    <w:p w:rsidR="0018363D" w:rsidRDefault="002C12BE">
      <w:r w:rsidRPr="002C12BE">
        <w:rPr>
          <w:rFonts w:ascii="Arial" w:hAnsi="Arial" w:cs="Arial"/>
          <w:sz w:val="18"/>
          <w:szCs w:val="18"/>
        </w:rPr>
        <w:br/>
      </w:r>
      <w:r w:rsidR="0018363D">
        <w:rPr>
          <w:rFonts w:ascii="Arial" w:hAnsi="Arial" w:cs="Arial"/>
          <w:sz w:val="18"/>
          <w:szCs w:val="18"/>
        </w:rPr>
        <w:br/>
      </w:r>
      <w:r w:rsidR="0018363D">
        <w:t>The probability is 0.07 &gt;0.05, so it is not stationary at order 1</w:t>
      </w:r>
    </w:p>
    <w:tbl>
      <w:tblPr>
        <w:tblW w:w="8380" w:type="dxa"/>
        <w:tblInd w:w="93" w:type="dxa"/>
        <w:tblLook w:val="04A0" w:firstRow="1" w:lastRow="0" w:firstColumn="1" w:lastColumn="0" w:noHBand="0" w:noVBand="1"/>
      </w:tblPr>
      <w:tblGrid>
        <w:gridCol w:w="1480"/>
        <w:gridCol w:w="1380"/>
        <w:gridCol w:w="1520"/>
        <w:gridCol w:w="2000"/>
        <w:gridCol w:w="2000"/>
      </w:tblGrid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series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level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first difference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second difference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order of integration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CPI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0.9156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0.025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I(1)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LOG(GDP)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0.98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0.005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I(1)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LOG (ED)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0.083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0.038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I(1)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LOG(ER)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0.9451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0.0713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0.019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I(2)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lastRenderedPageBreak/>
              <w:t>LOG (GOP)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0.233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0.032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I(1)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IP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0.13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0.001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I(1)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PR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0.0053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B5D47">
              <w:rPr>
                <w:rFonts w:ascii="Calibri" w:eastAsia="Times New Roman" w:hAnsi="Calibri" w:cs="Calibri"/>
                <w:color w:val="000000"/>
              </w:rPr>
              <w:t>I(0)</w:t>
            </w:r>
          </w:p>
        </w:tc>
      </w:tr>
      <w:tr w:rsidR="00FB5D47" w:rsidRPr="00FB5D47" w:rsidTr="00FB5D47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B5D47" w:rsidRPr="00FB5D47" w:rsidRDefault="00FB5D47" w:rsidP="00FB5D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C78BF" w:rsidRPr="006C78BF" w:rsidTr="006C78BF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C78BF" w:rsidRPr="006C78BF" w:rsidTr="006C78BF">
        <w:trPr>
          <w:trHeight w:val="3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78BF" w:rsidRPr="006C78BF" w:rsidRDefault="006C78BF" w:rsidP="006C78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4271DF" w:rsidRDefault="006C78BF">
      <w:proofErr w:type="spellStart"/>
      <w:r>
        <w:t>Enger</w:t>
      </w:r>
      <w:proofErr w:type="spellEnd"/>
      <w:r>
        <w:t xml:space="preserve"> Granger test</w:t>
      </w:r>
    </w:p>
    <w:p w:rsidR="00526D09" w:rsidRDefault="006C78BF" w:rsidP="00526D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t>All variables should be</w:t>
      </w:r>
      <w:r w:rsidR="0079663A">
        <w:t xml:space="preserve"> stationary at same level.  So we select CPI a</w:t>
      </w:r>
      <w:r w:rsidR="00526D09">
        <w:t>s dependent variable and LOG(GDP), LOG(GOP) and LOG(ED)</w:t>
      </w:r>
      <w:r w:rsidR="0079663A">
        <w:t xml:space="preserve"> as independent varia</w:t>
      </w:r>
      <w:r w:rsidR="00991841">
        <w:t>bles because all of them are I(</w:t>
      </w:r>
      <w:r w:rsidR="0079663A">
        <w:t>) and run the regression. The results are as follows.</w:t>
      </w:r>
      <w:r w:rsidR="00526D09" w:rsidRPr="00526D09">
        <w:rPr>
          <w:rFonts w:ascii="Arial" w:hAnsi="Arial" w:cs="Arial"/>
          <w:sz w:val="18"/>
          <w:szCs w:val="18"/>
        </w:rPr>
        <w:t xml:space="preserve"> </w:t>
      </w:r>
    </w:p>
    <w:p w:rsidR="00526D09" w:rsidRDefault="00526D09" w:rsidP="00526D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526D09" w:rsidRDefault="00526D09" w:rsidP="00526D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Dependent Variable: CPI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Method: Least Squares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Date: 12/28/24   Time: 14:52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Sample: 2004 2023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Included observations: 20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0.195323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0.270149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0.723021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0.4801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LOGGDP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-0.299757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0.085817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-3.492982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0.0030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LOGGOP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0.120130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0.034953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3.436899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0.0034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LOGED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0.249091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0.063280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3.936357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0.0012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0.600753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Mean dependent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0.105647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Adjusted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0.525894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S.D. dependent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0.066460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S.E. of regression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0.045761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-3.153898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Sum squared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0.033506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Schwarz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-2.954751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Log likelihood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35.53898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-3.115022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F-statistic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8.025140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Durbin-Watson stat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1.150664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Prob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(F-statistic)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0.001730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526D09" w:rsidRDefault="00526D09" w:rsidP="00526D09">
      <w:pPr>
        <w:rPr>
          <w:rFonts w:ascii="Arial" w:hAnsi="Arial" w:cs="Arial"/>
          <w:sz w:val="18"/>
          <w:szCs w:val="18"/>
        </w:rPr>
      </w:pPr>
    </w:p>
    <w:p w:rsidR="0079663A" w:rsidRDefault="0079663A" w:rsidP="00526D09">
      <w:r>
        <w:t>Now in the next step we have generated the residuals</w:t>
      </w:r>
      <w:r w:rsidR="00C83233">
        <w:t xml:space="preserve"> and apply unit root test on residual series. The results are as follows</w:t>
      </w:r>
    </w:p>
    <w:p w:rsidR="00526D09" w:rsidRDefault="00526D09" w:rsidP="00526D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17"/>
        <w:gridCol w:w="1103"/>
        <w:gridCol w:w="1207"/>
        <w:gridCol w:w="1208"/>
        <w:gridCol w:w="997"/>
      </w:tblGrid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Null Hypothesis: RESID04 has a unit root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Exogenous: Constant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Lag Length: 4 (Automatic - based on SIC,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maxlag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=4)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Prob.*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statistic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-3.803471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0.0134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Test critical values: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-3.959148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-3.081002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10% level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-2.681330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*MacKinnon (1996) one-sided p-values.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Warning: Probabilities and critical values calculated for 20 observations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653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    and may not be accurate for a sample size of 15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Augmented Dickey-Fuller Test Equation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Dependent Variable: D(RESID04)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Method: Least Squares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Date: 12/28/24   Time: 15:01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Sample (adjusted): 2009 2023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Included observations: 15 after adjustments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Coefficient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t-Statistic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Prob.  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RESID04(-1)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-2.259100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0.593957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-3.803471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0.0042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D(RESID04(-1))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1.663748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0.480854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3.459983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0.0072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D(RESID04(-2))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0.851315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0.501662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1.696989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0.1239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D(RESID04(-3))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0.923069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0.337992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2.731042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0.0232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D(RESID04(-4))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0.563027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0.343575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1.638732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0.1357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-0.013599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0.008837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-1.538852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0.1582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90"/>
        </w:trPr>
        <w:tc>
          <w:tcPr>
            <w:tcW w:w="201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hRule="exact" w:val="13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0.732561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Mean dependent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0.003324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Adjusted R-squared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0.583983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    S.D. dependent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var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0.047605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S.E. of regression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0.030705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Akaike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info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-3.839612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Sum squared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resid</w:t>
            </w:r>
            <w:proofErr w:type="spellEnd"/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0.008485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Schwarz criterion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-3.556392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Log likelihood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34.79709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Hannan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-Quinn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criter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-3.842629</w:t>
            </w:r>
          </w:p>
        </w:tc>
      </w:tr>
      <w:tr w:rsidR="00526D09" w:rsidT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F-statistic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4.930498</w:t>
            </w:r>
          </w:p>
        </w:tc>
        <w:tc>
          <w:tcPr>
            <w:tcW w:w="2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   Durbin-Watson stat</w:t>
            </w: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1.780819</w:t>
            </w:r>
          </w:p>
        </w:tc>
      </w:tr>
      <w:tr w:rsidR="00526D0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Prob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(F-statistic)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0.018920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26D09" w:rsidRDefault="00526D09">
            <w:pPr>
              <w:autoSpaceDE w:val="0"/>
              <w:autoSpaceDN w:val="0"/>
              <w:adjustRightInd w:val="0"/>
              <w:spacing w:after="0" w:line="240" w:lineRule="auto"/>
              <w:ind w:right="1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526D09" w:rsidRDefault="00526D09" w:rsidP="00526D09">
      <w:r>
        <w:rPr>
          <w:rFonts w:ascii="Arial" w:hAnsi="Arial" w:cs="Arial"/>
          <w:sz w:val="18"/>
          <w:szCs w:val="18"/>
        </w:rPr>
        <w:br/>
      </w:r>
    </w:p>
    <w:p w:rsidR="00C83233" w:rsidRDefault="00C83233">
      <w:r>
        <w:t>The</w:t>
      </w:r>
      <w:r w:rsidR="00D5647C">
        <w:t xml:space="preserve"> probability is less</w:t>
      </w:r>
      <w:r>
        <w:t xml:space="preserve"> than 5%. So we will </w:t>
      </w:r>
      <w:r w:rsidR="00D5647C">
        <w:t xml:space="preserve">reject </w:t>
      </w:r>
      <w:r w:rsidR="00257425">
        <w:t>he null hy</w:t>
      </w:r>
      <w:r w:rsidR="00D5647C">
        <w:t>pothesis. The error in this case does not have</w:t>
      </w:r>
      <w:r w:rsidR="00257425">
        <w:t xml:space="preserve"> a unit root a</w:t>
      </w:r>
      <w:r w:rsidR="00D5647C">
        <w:t>nd it is stat</w:t>
      </w:r>
      <w:r w:rsidR="00257425">
        <w:t>ionary at level</w:t>
      </w:r>
      <w:r w:rsidR="00D5647C">
        <w:t xml:space="preserve"> i.e. co-integration exists between the variables</w:t>
      </w:r>
      <w:r w:rsidR="00257425">
        <w:t xml:space="preserve"> and the regression we have run is</w:t>
      </w:r>
      <w:r w:rsidR="00D5647C">
        <w:t xml:space="preserve"> not</w:t>
      </w:r>
      <w:r w:rsidR="00257425">
        <w:t xml:space="preserve"> spurious</w:t>
      </w:r>
      <w:r w:rsidR="00D5647C">
        <w:t>.</w:t>
      </w:r>
    </w:p>
    <w:p w:rsidR="00D5647C" w:rsidRDefault="00D5647C">
      <w:r>
        <w:t>ARDL TEST</w:t>
      </w:r>
    </w:p>
    <w:p w:rsidR="00C83233" w:rsidRDefault="00C83233">
      <w:bookmarkStart w:id="0" w:name="_GoBack"/>
    </w:p>
    <w:p w:rsidR="00C83233" w:rsidRPr="00C83233" w:rsidRDefault="0036247E" w:rsidP="00C832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In order to perform ARDL co-integration test all variables should be either </w:t>
      </w:r>
      <w:proofErr w:type="gramStart"/>
      <w:r>
        <w:rPr>
          <w:rFonts w:ascii="Arial" w:hAnsi="Arial" w:cs="Arial"/>
          <w:sz w:val="18"/>
          <w:szCs w:val="18"/>
        </w:rPr>
        <w:t>I(</w:t>
      </w:r>
      <w:proofErr w:type="gramEnd"/>
      <w:r>
        <w:rPr>
          <w:rFonts w:ascii="Arial" w:hAnsi="Arial" w:cs="Arial"/>
          <w:sz w:val="18"/>
          <w:szCs w:val="18"/>
        </w:rPr>
        <w:t xml:space="preserve">0) or I(1). From the above table we know that </w:t>
      </w:r>
    </w:p>
    <w:bookmarkEnd w:id="0"/>
    <w:p w:rsidR="00C83233" w:rsidRDefault="00C83233"/>
    <w:p w:rsidR="00C83233" w:rsidRDefault="00C83233"/>
    <w:p w:rsidR="00C83233" w:rsidRDefault="00C83233"/>
    <w:sectPr w:rsidR="00C8323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96F" w:rsidRDefault="0004196F" w:rsidP="000E27FC">
      <w:pPr>
        <w:spacing w:after="0" w:line="240" w:lineRule="auto"/>
      </w:pPr>
      <w:r>
        <w:separator/>
      </w:r>
    </w:p>
  </w:endnote>
  <w:endnote w:type="continuationSeparator" w:id="0">
    <w:p w:rsidR="0004196F" w:rsidRDefault="0004196F" w:rsidP="000E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96F" w:rsidRDefault="0004196F" w:rsidP="000E27FC">
      <w:pPr>
        <w:spacing w:after="0" w:line="240" w:lineRule="auto"/>
      </w:pPr>
      <w:r>
        <w:separator/>
      </w:r>
    </w:p>
  </w:footnote>
  <w:footnote w:type="continuationSeparator" w:id="0">
    <w:p w:rsidR="0004196F" w:rsidRDefault="0004196F" w:rsidP="000E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FEB" w:rsidRDefault="001B7FEB">
    <w:pPr>
      <w:pStyle w:val="Header"/>
    </w:pPr>
  </w:p>
  <w:p w:rsidR="001B7FEB" w:rsidRDefault="001B7FEB">
    <w:pPr>
      <w:pStyle w:val="Header"/>
    </w:pPr>
  </w:p>
  <w:p w:rsidR="001B7FEB" w:rsidRDefault="001B7FEB">
    <w:pPr>
      <w:pStyle w:val="Header"/>
    </w:pPr>
  </w:p>
  <w:p w:rsidR="00456C7C" w:rsidRDefault="00456C7C" w:rsidP="00456C7C">
    <w:pPr>
      <w:pStyle w:val="Header"/>
      <w:ind w:firstLine="720"/>
    </w:pPr>
  </w:p>
  <w:tbl>
    <w:tblPr>
      <w:tblW w:w="4272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650"/>
      <w:gridCol w:w="898"/>
      <w:gridCol w:w="139"/>
      <w:gridCol w:w="894"/>
      <w:gridCol w:w="691"/>
    </w:tblGrid>
    <w:tr w:rsidR="00456C7C" w:rsidRPr="00456C7C" w:rsidTr="00456C7C">
      <w:trPr>
        <w:trHeight w:val="352"/>
      </w:trPr>
      <w:tc>
        <w:tcPr>
          <w:tcW w:w="0" w:type="auto"/>
          <w:gridSpan w:val="4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Null Hypothesis: CPI has a unit root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gridSpan w:val="4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Exogenous: Constant, Linear Trend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gridSpan w:val="5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 xml:space="preserve">Lag Length: 0 (Automatic - based on SIC, </w:t>
          </w:r>
          <w:proofErr w:type="spellStart"/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maxlag</w:t>
          </w:r>
          <w:proofErr w:type="spellEnd"/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=4)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t-Statistic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 Prob.*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gridSpan w:val="3"/>
          <w:tcBorders>
            <w:bottom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Augmented Dickey-Fuller test statistic</w:t>
          </w:r>
        </w:p>
      </w:tc>
      <w:tc>
        <w:tcPr>
          <w:tcW w:w="0" w:type="auto"/>
          <w:tcBorders>
            <w:bottom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-0.208451</w:t>
          </w:r>
        </w:p>
      </w:tc>
      <w:tc>
        <w:tcPr>
          <w:tcW w:w="0" w:type="auto"/>
          <w:tcBorders>
            <w:bottom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 xml:space="preserve"> 0.9873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tcBorders>
            <w:top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Test critical values:</w:t>
          </w:r>
        </w:p>
      </w:tc>
      <w:tc>
        <w:tcPr>
          <w:tcW w:w="0" w:type="auto"/>
          <w:tcBorders>
            <w:top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1% level</w:t>
          </w:r>
        </w:p>
      </w:tc>
      <w:tc>
        <w:tcPr>
          <w:tcW w:w="0" w:type="auto"/>
          <w:tcBorders>
            <w:top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-4.532598</w:t>
          </w:r>
        </w:p>
      </w:tc>
      <w:tc>
        <w:tcPr>
          <w:tcW w:w="0" w:type="auto"/>
          <w:tcBorders>
            <w:top w:val="single" w:sz="6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Arial" w:eastAsia="Times New Roman" w:hAnsi="Arial" w:cs="Arial"/>
              <w:color w:val="000000"/>
              <w:sz w:val="18"/>
              <w:szCs w:val="18"/>
            </w:rPr>
            <w:ptab w:relativeTo="margin" w:alignment="center" w:leader="none"/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5% level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-3.673616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52"/>
      </w:trPr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10% level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-3.277364</w:t>
          </w:r>
        </w:p>
      </w:tc>
      <w:tc>
        <w:tcPr>
          <w:tcW w:w="0" w:type="auto"/>
          <w:vAlign w:val="bottom"/>
          <w:hideMark/>
        </w:tcPr>
        <w:p w:rsidR="00456C7C" w:rsidRPr="00456C7C" w:rsidRDefault="00456C7C" w:rsidP="00456C7C">
          <w:pPr>
            <w:spacing w:before="240" w:after="0" w:line="225" w:lineRule="atLeast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bottom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  <w:tr w:rsidR="00456C7C" w:rsidRPr="00456C7C" w:rsidTr="00456C7C">
      <w:trPr>
        <w:trHeight w:val="376"/>
      </w:trPr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  <w:tc>
        <w:tcPr>
          <w:tcW w:w="0" w:type="auto"/>
          <w:tcBorders>
            <w:top w:val="single" w:sz="18" w:space="0" w:color="000000"/>
          </w:tcBorders>
          <w:vAlign w:val="bottom"/>
          <w:hideMark/>
        </w:tcPr>
        <w:p w:rsidR="00456C7C" w:rsidRPr="00456C7C" w:rsidRDefault="00456C7C" w:rsidP="00456C7C">
          <w:pPr>
            <w:spacing w:before="240" w:after="0" w:line="240" w:lineRule="auto"/>
            <w:ind w:left="4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56C7C">
            <w:rPr>
              <w:rFonts w:ascii="Arial" w:eastAsia="Times New Roman" w:hAnsi="Arial" w:cs="Arial"/>
              <w:color w:val="000000"/>
              <w:sz w:val="18"/>
              <w:szCs w:val="18"/>
            </w:rPr>
            <w:t> </w:t>
          </w:r>
        </w:p>
      </w:tc>
    </w:tr>
  </w:tbl>
  <w:p w:rsidR="001B7FEB" w:rsidRDefault="001B7FEB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  <w:p w:rsidR="000E27FC" w:rsidRDefault="000E27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249"/>
    <w:rsid w:val="0004196F"/>
    <w:rsid w:val="000D3F65"/>
    <w:rsid w:val="000E27FC"/>
    <w:rsid w:val="0018363D"/>
    <w:rsid w:val="0019498B"/>
    <w:rsid w:val="001B7FEB"/>
    <w:rsid w:val="00257425"/>
    <w:rsid w:val="002C12BE"/>
    <w:rsid w:val="00324388"/>
    <w:rsid w:val="0036247E"/>
    <w:rsid w:val="00385308"/>
    <w:rsid w:val="004271DF"/>
    <w:rsid w:val="00456C7C"/>
    <w:rsid w:val="0049554B"/>
    <w:rsid w:val="00526D09"/>
    <w:rsid w:val="00663CB9"/>
    <w:rsid w:val="006C78BF"/>
    <w:rsid w:val="0079663A"/>
    <w:rsid w:val="00961BC5"/>
    <w:rsid w:val="00991841"/>
    <w:rsid w:val="00A379D4"/>
    <w:rsid w:val="00BC672B"/>
    <w:rsid w:val="00C14257"/>
    <w:rsid w:val="00C83233"/>
    <w:rsid w:val="00D5647C"/>
    <w:rsid w:val="00DC0867"/>
    <w:rsid w:val="00E1440F"/>
    <w:rsid w:val="00E37249"/>
    <w:rsid w:val="00FB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7FC"/>
  </w:style>
  <w:style w:type="paragraph" w:styleId="Footer">
    <w:name w:val="footer"/>
    <w:basedOn w:val="Normal"/>
    <w:link w:val="FooterChar"/>
    <w:uiPriority w:val="99"/>
    <w:unhideWhenUsed/>
    <w:rsid w:val="000E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FC"/>
  </w:style>
  <w:style w:type="paragraph" w:styleId="NormalWeb">
    <w:name w:val="Normal (Web)"/>
    <w:basedOn w:val="Normal"/>
    <w:uiPriority w:val="99"/>
    <w:unhideWhenUsed/>
    <w:rsid w:val="0045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7FC"/>
  </w:style>
  <w:style w:type="paragraph" w:styleId="Footer">
    <w:name w:val="footer"/>
    <w:basedOn w:val="Normal"/>
    <w:link w:val="FooterChar"/>
    <w:uiPriority w:val="99"/>
    <w:unhideWhenUsed/>
    <w:rsid w:val="000E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7FC"/>
  </w:style>
  <w:style w:type="paragraph" w:styleId="NormalWeb">
    <w:name w:val="Normal (Web)"/>
    <w:basedOn w:val="Normal"/>
    <w:uiPriority w:val="99"/>
    <w:unhideWhenUsed/>
    <w:rsid w:val="0045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DBAFB-F333-4D07-8464-03B1E74AB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2024-12-27T20:02:00Z</dcterms:created>
  <dcterms:modified xsi:type="dcterms:W3CDTF">2024-12-28T14:33:00Z</dcterms:modified>
</cp:coreProperties>
</file>