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67" w:rsidRPr="00EA0367" w:rsidRDefault="00EA0367" w:rsidP="00EA03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0367">
        <w:rPr>
          <w:rFonts w:ascii="Times New Roman" w:hAnsi="Times New Roman" w:cs="Times New Roman"/>
          <w:b/>
          <w:sz w:val="32"/>
          <w:szCs w:val="32"/>
          <w:highlight w:val="green"/>
        </w:rPr>
        <w:t>Spring MVC Integration</w:t>
      </w:r>
    </w:p>
    <w:p w:rsidR="00EA0367" w:rsidRPr="00EA0367" w:rsidRDefault="00EA0367" w:rsidP="00EA03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0367">
        <w:rPr>
          <w:rFonts w:ascii="Times New Roman" w:hAnsi="Times New Roman" w:cs="Times New Roman"/>
          <w:sz w:val="28"/>
          <w:szCs w:val="28"/>
          <w:u w:val="single"/>
        </w:rPr>
        <w:t xml:space="preserve">Spring MVC (Model-View-Controller) is a framework provided by Spring for building web applications. It facilitates the development of web applications by </w:t>
      </w:r>
      <w:r>
        <w:rPr>
          <w:rFonts w:ascii="Times New Roman" w:hAnsi="Times New Roman" w:cs="Times New Roman"/>
          <w:sz w:val="28"/>
          <w:szCs w:val="28"/>
          <w:u w:val="single"/>
        </w:rPr>
        <w:t>providing the MVC architecture.</w:t>
      </w:r>
    </w:p>
    <w:p w:rsidR="00EA0367" w:rsidRPr="00EA0367" w:rsidRDefault="00EA0367" w:rsidP="00EA03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A0367">
        <w:rPr>
          <w:rFonts w:ascii="Times New Roman" w:hAnsi="Times New Roman" w:cs="Times New Roman"/>
          <w:b/>
          <w:sz w:val="28"/>
          <w:szCs w:val="28"/>
          <w:highlight w:val="yellow"/>
        </w:rPr>
        <w:t>WebAppConfig.java:</w:t>
      </w:r>
      <w:bookmarkStart w:id="0" w:name="_GoBack"/>
      <w:bookmarkEnd w:id="0"/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This class is annotated with @Configuration, indicating that it is a configuration class.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@</w:t>
      </w:r>
      <w:proofErr w:type="spellStart"/>
      <w:r w:rsidRPr="00EA0367">
        <w:rPr>
          <w:rFonts w:ascii="Times New Roman" w:hAnsi="Times New Roman" w:cs="Times New Roman"/>
          <w:i/>
        </w:rPr>
        <w:t>ComponentScan</w:t>
      </w:r>
      <w:proofErr w:type="spellEnd"/>
      <w:r w:rsidRPr="00EA0367">
        <w:rPr>
          <w:rFonts w:ascii="Times New Roman" w:hAnsi="Times New Roman" w:cs="Times New Roman"/>
          <w:i/>
        </w:rPr>
        <w:t xml:space="preserve"> is used to specify the base package where Spring should scan for components.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@</w:t>
      </w:r>
      <w:proofErr w:type="spellStart"/>
      <w:r w:rsidRPr="00EA0367">
        <w:rPr>
          <w:rFonts w:ascii="Times New Roman" w:hAnsi="Times New Roman" w:cs="Times New Roman"/>
          <w:i/>
        </w:rPr>
        <w:t>EnableWebMvc</w:t>
      </w:r>
      <w:proofErr w:type="spellEnd"/>
      <w:r w:rsidRPr="00EA0367">
        <w:rPr>
          <w:rFonts w:ascii="Times New Roman" w:hAnsi="Times New Roman" w:cs="Times New Roman"/>
          <w:i/>
        </w:rPr>
        <w:t xml:space="preserve"> enables Spring MVC support in the application.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 xml:space="preserve">It configures </w:t>
      </w:r>
      <w:proofErr w:type="spellStart"/>
      <w:r w:rsidRPr="00EA0367">
        <w:rPr>
          <w:rFonts w:ascii="Times New Roman" w:hAnsi="Times New Roman" w:cs="Times New Roman"/>
          <w:i/>
        </w:rPr>
        <w:t>Thymeleaf</w:t>
      </w:r>
      <w:proofErr w:type="spellEnd"/>
      <w:r w:rsidRPr="00EA0367">
        <w:rPr>
          <w:rFonts w:ascii="Times New Roman" w:hAnsi="Times New Roman" w:cs="Times New Roman"/>
          <w:i/>
        </w:rPr>
        <w:t xml:space="preserve"> as the view resolver to resolve views from templates.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proofErr w:type="spellStart"/>
      <w:r w:rsidRPr="00EA0367">
        <w:rPr>
          <w:rFonts w:ascii="Times New Roman" w:hAnsi="Times New Roman" w:cs="Times New Roman"/>
          <w:i/>
        </w:rPr>
        <w:t>addResourceHandlers</w:t>
      </w:r>
      <w:proofErr w:type="spellEnd"/>
      <w:r w:rsidRPr="00EA0367">
        <w:rPr>
          <w:rFonts w:ascii="Times New Roman" w:hAnsi="Times New Roman" w:cs="Times New Roman"/>
          <w:i/>
        </w:rPr>
        <w:t xml:space="preserve"> method configures static resource handling for CSS files.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proofErr w:type="spellStart"/>
      <w:r w:rsidRPr="00EA0367">
        <w:rPr>
          <w:rFonts w:ascii="Times New Roman" w:hAnsi="Times New Roman" w:cs="Times New Roman"/>
          <w:i/>
        </w:rPr>
        <w:t>dataSource</w:t>
      </w:r>
      <w:proofErr w:type="spellEnd"/>
      <w:r w:rsidRPr="00EA0367">
        <w:rPr>
          <w:rFonts w:ascii="Times New Roman" w:hAnsi="Times New Roman" w:cs="Times New Roman"/>
          <w:i/>
        </w:rPr>
        <w:t xml:space="preserve"> and </w:t>
      </w:r>
      <w:proofErr w:type="spellStart"/>
      <w:r w:rsidRPr="00EA0367">
        <w:rPr>
          <w:rFonts w:ascii="Times New Roman" w:hAnsi="Times New Roman" w:cs="Times New Roman"/>
          <w:i/>
        </w:rPr>
        <w:t>sessionFactory</w:t>
      </w:r>
      <w:proofErr w:type="spellEnd"/>
      <w:r w:rsidRPr="00EA0367">
        <w:rPr>
          <w:rFonts w:ascii="Times New Roman" w:hAnsi="Times New Roman" w:cs="Times New Roman"/>
          <w:i/>
        </w:rPr>
        <w:t xml:space="preserve"> methods configure the data source and session factory for Hibernate integration respectively.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proofErr w:type="spellStart"/>
      <w:r w:rsidRPr="00EA0367">
        <w:rPr>
          <w:rFonts w:ascii="Times New Roman" w:hAnsi="Times New Roman" w:cs="Times New Roman"/>
          <w:i/>
        </w:rPr>
        <w:t>transactionManager</w:t>
      </w:r>
      <w:proofErr w:type="spellEnd"/>
      <w:r w:rsidRPr="00EA0367">
        <w:rPr>
          <w:rFonts w:ascii="Times New Roman" w:hAnsi="Times New Roman" w:cs="Times New Roman"/>
          <w:i/>
        </w:rPr>
        <w:t xml:space="preserve"> method configures the Hibernate transaction manager.</w:t>
      </w:r>
    </w:p>
    <w:p w:rsidR="00EA0367" w:rsidRPr="00EA0367" w:rsidRDefault="00EA0367" w:rsidP="00EA03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A0367">
        <w:rPr>
          <w:rFonts w:ascii="Times New Roman" w:hAnsi="Times New Roman" w:cs="Times New Roman"/>
          <w:b/>
          <w:sz w:val="28"/>
          <w:szCs w:val="28"/>
          <w:highlight w:val="yellow"/>
        </w:rPr>
        <w:t>WebAppInitializer.java: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 xml:space="preserve">Extends </w:t>
      </w:r>
      <w:proofErr w:type="spellStart"/>
      <w:r w:rsidRPr="00EA0367">
        <w:rPr>
          <w:rFonts w:ascii="Times New Roman" w:hAnsi="Times New Roman" w:cs="Times New Roman"/>
          <w:i/>
        </w:rPr>
        <w:t>AbstractAnnotationConfigDispatcherServletInitializer</w:t>
      </w:r>
      <w:proofErr w:type="spellEnd"/>
      <w:r w:rsidRPr="00EA0367">
        <w:rPr>
          <w:rFonts w:ascii="Times New Roman" w:hAnsi="Times New Roman" w:cs="Times New Roman"/>
          <w:i/>
        </w:rPr>
        <w:t xml:space="preserve"> to initialize the Servlet context with Java-based configuration.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proofErr w:type="spellStart"/>
      <w:r w:rsidRPr="00EA0367">
        <w:rPr>
          <w:rFonts w:ascii="Times New Roman" w:hAnsi="Times New Roman" w:cs="Times New Roman"/>
          <w:i/>
        </w:rPr>
        <w:t>getRootConfigClasses</w:t>
      </w:r>
      <w:proofErr w:type="spellEnd"/>
      <w:r w:rsidRPr="00EA0367">
        <w:rPr>
          <w:rFonts w:ascii="Times New Roman" w:hAnsi="Times New Roman" w:cs="Times New Roman"/>
          <w:i/>
        </w:rPr>
        <w:t xml:space="preserve"> and </w:t>
      </w:r>
      <w:proofErr w:type="spellStart"/>
      <w:r w:rsidRPr="00EA0367">
        <w:rPr>
          <w:rFonts w:ascii="Times New Roman" w:hAnsi="Times New Roman" w:cs="Times New Roman"/>
          <w:i/>
        </w:rPr>
        <w:t>getServletConfigClasses</w:t>
      </w:r>
      <w:proofErr w:type="spellEnd"/>
      <w:r w:rsidRPr="00EA0367">
        <w:rPr>
          <w:rFonts w:ascii="Times New Roman" w:hAnsi="Times New Roman" w:cs="Times New Roman"/>
          <w:i/>
        </w:rPr>
        <w:t xml:space="preserve"> methods specify the root and servlet configuration classes respectively.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</w:rPr>
      </w:pPr>
      <w:proofErr w:type="spellStart"/>
      <w:r w:rsidRPr="00EA0367">
        <w:rPr>
          <w:rFonts w:ascii="Times New Roman" w:hAnsi="Times New Roman" w:cs="Times New Roman"/>
          <w:i/>
        </w:rPr>
        <w:t>getServletMappings</w:t>
      </w:r>
      <w:proofErr w:type="spellEnd"/>
      <w:r w:rsidRPr="00EA0367">
        <w:rPr>
          <w:rFonts w:ascii="Times New Roman" w:hAnsi="Times New Roman" w:cs="Times New Roman"/>
          <w:i/>
        </w:rPr>
        <w:t xml:space="preserve"> method specifies the Servlet mappings.</w:t>
      </w:r>
    </w:p>
    <w:p w:rsidR="00EA0367" w:rsidRPr="00EA0367" w:rsidRDefault="00EA0367" w:rsidP="00EA03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A0367">
        <w:rPr>
          <w:rFonts w:ascii="Times New Roman" w:hAnsi="Times New Roman" w:cs="Times New Roman"/>
          <w:b/>
          <w:sz w:val="28"/>
          <w:szCs w:val="28"/>
          <w:highlight w:val="yellow"/>
        </w:rPr>
        <w:t>WebSecurityConfig.java: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Configures security filters for URL patterns.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Implements Filter interface to intercept and process HTTP requests.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Defines allowed paths that can be accessed without authentication.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Redirects unauthorized requests to the login page.</w:t>
      </w:r>
    </w:p>
    <w:p w:rsidR="00EA0367" w:rsidRPr="00EA0367" w:rsidRDefault="00EA0367" w:rsidP="00EA03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A0367">
        <w:rPr>
          <w:rFonts w:ascii="Times New Roman" w:hAnsi="Times New Roman" w:cs="Times New Roman"/>
          <w:b/>
          <w:sz w:val="28"/>
          <w:szCs w:val="28"/>
          <w:highlight w:val="yellow"/>
        </w:rPr>
        <w:t>MainController.java: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Annotated with @Controller, indicating that it's a controller component.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Handles HTTP requests and returns appropriate views.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Defines methods to handle requests for login, registration, product management, cart management, orders, and logout.</w:t>
      </w:r>
    </w:p>
    <w:p w:rsidR="00EA0367" w:rsidRDefault="00EA0367" w:rsidP="00EA0367">
      <w:pPr>
        <w:ind w:left="720"/>
        <w:rPr>
          <w:rFonts w:ascii="Times New Roman" w:hAnsi="Times New Roman" w:cs="Times New Roman"/>
          <w:sz w:val="28"/>
          <w:szCs w:val="28"/>
        </w:rPr>
      </w:pPr>
      <w:r w:rsidRPr="00EA0367">
        <w:rPr>
          <w:rFonts w:ascii="Times New Roman" w:hAnsi="Times New Roman" w:cs="Times New Roman"/>
          <w:i/>
        </w:rPr>
        <w:t>Uses @</w:t>
      </w:r>
      <w:proofErr w:type="spellStart"/>
      <w:r w:rsidRPr="00EA0367">
        <w:rPr>
          <w:rFonts w:ascii="Times New Roman" w:hAnsi="Times New Roman" w:cs="Times New Roman"/>
          <w:i/>
        </w:rPr>
        <w:t>Autowired</w:t>
      </w:r>
      <w:proofErr w:type="spellEnd"/>
      <w:r w:rsidRPr="00EA0367">
        <w:rPr>
          <w:rFonts w:ascii="Times New Roman" w:hAnsi="Times New Roman" w:cs="Times New Roman"/>
          <w:i/>
        </w:rPr>
        <w:t xml:space="preserve"> to inject dependencies of </w:t>
      </w:r>
      <w:proofErr w:type="spellStart"/>
      <w:r w:rsidRPr="00EA0367">
        <w:rPr>
          <w:rFonts w:ascii="Times New Roman" w:hAnsi="Times New Roman" w:cs="Times New Roman"/>
          <w:i/>
        </w:rPr>
        <w:t>UserService</w:t>
      </w:r>
      <w:proofErr w:type="spellEnd"/>
      <w:r w:rsidRPr="00EA0367">
        <w:rPr>
          <w:rFonts w:ascii="Times New Roman" w:hAnsi="Times New Roman" w:cs="Times New Roman"/>
          <w:i/>
        </w:rPr>
        <w:t xml:space="preserve">, </w:t>
      </w:r>
      <w:proofErr w:type="spellStart"/>
      <w:r w:rsidRPr="00EA0367">
        <w:rPr>
          <w:rFonts w:ascii="Times New Roman" w:hAnsi="Times New Roman" w:cs="Times New Roman"/>
          <w:i/>
        </w:rPr>
        <w:t>ProductService</w:t>
      </w:r>
      <w:proofErr w:type="spellEnd"/>
      <w:r w:rsidRPr="00EA0367">
        <w:rPr>
          <w:rFonts w:ascii="Times New Roman" w:hAnsi="Times New Roman" w:cs="Times New Roman"/>
          <w:i/>
        </w:rPr>
        <w:t xml:space="preserve">, and </w:t>
      </w:r>
      <w:proofErr w:type="spellStart"/>
      <w:r w:rsidRPr="00EA0367">
        <w:rPr>
          <w:rFonts w:ascii="Times New Roman" w:hAnsi="Times New Roman" w:cs="Times New Roman"/>
          <w:i/>
        </w:rPr>
        <w:t>OrderService</w:t>
      </w:r>
      <w:proofErr w:type="spellEnd"/>
      <w:r w:rsidRPr="00EA0367">
        <w:rPr>
          <w:rFonts w:ascii="Times New Roman" w:hAnsi="Times New Roman" w:cs="Times New Roman"/>
          <w:i/>
        </w:rPr>
        <w:t>.</w:t>
      </w:r>
    </w:p>
    <w:p w:rsidR="00EA0367" w:rsidRDefault="00EA0367" w:rsidP="00EA0367">
      <w:pPr>
        <w:rPr>
          <w:rFonts w:ascii="Times New Roman" w:hAnsi="Times New Roman" w:cs="Times New Roman"/>
          <w:sz w:val="28"/>
          <w:szCs w:val="28"/>
        </w:rPr>
      </w:pPr>
    </w:p>
    <w:p w:rsidR="00EA0367" w:rsidRPr="00EA0367" w:rsidRDefault="00EA0367" w:rsidP="00EA0367">
      <w:pPr>
        <w:rPr>
          <w:rFonts w:ascii="Times New Roman" w:hAnsi="Times New Roman" w:cs="Times New Roman"/>
          <w:sz w:val="28"/>
          <w:szCs w:val="28"/>
        </w:rPr>
      </w:pPr>
    </w:p>
    <w:p w:rsidR="00EA0367" w:rsidRPr="00EA0367" w:rsidRDefault="00EA0367" w:rsidP="00EA03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0367">
        <w:rPr>
          <w:rFonts w:ascii="Times New Roman" w:hAnsi="Times New Roman" w:cs="Times New Roman"/>
          <w:b/>
          <w:sz w:val="32"/>
          <w:szCs w:val="32"/>
          <w:highlight w:val="green"/>
        </w:rPr>
        <w:t>Hibernate Integration</w:t>
      </w:r>
    </w:p>
    <w:p w:rsidR="00EA0367" w:rsidRPr="00EA0367" w:rsidRDefault="00EA0367" w:rsidP="00EA03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0367">
        <w:rPr>
          <w:rFonts w:ascii="Times New Roman" w:hAnsi="Times New Roman" w:cs="Times New Roman"/>
          <w:sz w:val="28"/>
          <w:szCs w:val="28"/>
          <w:u w:val="single"/>
        </w:rPr>
        <w:t>Hibernate is an object-relational mapping (ORM) framework that provides a mapping from Java classes to database tables and vice versa, along with data query and retrieval facilities.</w:t>
      </w:r>
    </w:p>
    <w:p w:rsidR="00EA0367" w:rsidRPr="00EA0367" w:rsidRDefault="00EA0367" w:rsidP="00EA0367">
      <w:pPr>
        <w:rPr>
          <w:rFonts w:ascii="Times New Roman" w:hAnsi="Times New Roman" w:cs="Times New Roman"/>
          <w:sz w:val="28"/>
          <w:szCs w:val="28"/>
        </w:rPr>
      </w:pPr>
    </w:p>
    <w:p w:rsidR="00EA0367" w:rsidRPr="00EA0367" w:rsidRDefault="00EA0367" w:rsidP="00EA03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A0367">
        <w:rPr>
          <w:rFonts w:ascii="Times New Roman" w:hAnsi="Times New Roman" w:cs="Times New Roman"/>
          <w:b/>
          <w:sz w:val="28"/>
          <w:szCs w:val="28"/>
          <w:highlight w:val="yellow"/>
        </w:rPr>
        <w:t>WebAppConfig.java (Continued):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Configures Hibernate properties such as dialect, show SQL, and auto DDL.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 xml:space="preserve">Defines </w:t>
      </w:r>
      <w:proofErr w:type="spellStart"/>
      <w:r w:rsidRPr="00EA0367">
        <w:rPr>
          <w:rFonts w:ascii="Times New Roman" w:hAnsi="Times New Roman" w:cs="Times New Roman"/>
          <w:i/>
        </w:rPr>
        <w:t>dataSource</w:t>
      </w:r>
      <w:proofErr w:type="spellEnd"/>
      <w:r w:rsidRPr="00EA0367">
        <w:rPr>
          <w:rFonts w:ascii="Times New Roman" w:hAnsi="Times New Roman" w:cs="Times New Roman"/>
          <w:i/>
        </w:rPr>
        <w:t xml:space="preserve"> bean to specify database connection details.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 xml:space="preserve">Configures </w:t>
      </w:r>
      <w:proofErr w:type="spellStart"/>
      <w:r w:rsidRPr="00EA0367">
        <w:rPr>
          <w:rFonts w:ascii="Times New Roman" w:hAnsi="Times New Roman" w:cs="Times New Roman"/>
          <w:i/>
        </w:rPr>
        <w:t>LocalSessionFactoryBean</w:t>
      </w:r>
      <w:proofErr w:type="spellEnd"/>
      <w:r w:rsidRPr="00EA0367">
        <w:rPr>
          <w:rFonts w:ascii="Times New Roman" w:hAnsi="Times New Roman" w:cs="Times New Roman"/>
          <w:i/>
        </w:rPr>
        <w:t xml:space="preserve"> to create a session factory for Hibernate.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A0367">
        <w:rPr>
          <w:rFonts w:ascii="Times New Roman" w:hAnsi="Times New Roman" w:cs="Times New Roman"/>
          <w:i/>
        </w:rPr>
        <w:t>HibernateTransactionManager</w:t>
      </w:r>
      <w:proofErr w:type="spellEnd"/>
      <w:r w:rsidRPr="00EA0367">
        <w:rPr>
          <w:rFonts w:ascii="Times New Roman" w:hAnsi="Times New Roman" w:cs="Times New Roman"/>
          <w:i/>
        </w:rPr>
        <w:t xml:space="preserve"> is configured to manage transactions in Hibernate.</w:t>
      </w:r>
    </w:p>
    <w:p w:rsidR="00EA0367" w:rsidRPr="00EA0367" w:rsidRDefault="00EA0367" w:rsidP="00EA03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A0367">
        <w:rPr>
          <w:rFonts w:ascii="Times New Roman" w:hAnsi="Times New Roman" w:cs="Times New Roman"/>
          <w:b/>
          <w:sz w:val="28"/>
          <w:szCs w:val="28"/>
          <w:highlight w:val="yellow"/>
        </w:rPr>
        <w:t>Entities</w:t>
      </w:r>
      <w:r w:rsidRPr="00EA0367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Classes annotated with @Entity represent database tables.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sz w:val="28"/>
          <w:szCs w:val="28"/>
        </w:rPr>
      </w:pPr>
      <w:r w:rsidRPr="00EA0367">
        <w:rPr>
          <w:rFonts w:ascii="Times New Roman" w:hAnsi="Times New Roman" w:cs="Times New Roman"/>
          <w:i/>
        </w:rPr>
        <w:t>Class properties represent table columns, and relationships between entities are defined using annotations such as @</w:t>
      </w:r>
      <w:proofErr w:type="spellStart"/>
      <w:r w:rsidRPr="00EA0367">
        <w:rPr>
          <w:rFonts w:ascii="Times New Roman" w:hAnsi="Times New Roman" w:cs="Times New Roman"/>
          <w:i/>
        </w:rPr>
        <w:t>ManyToOne</w:t>
      </w:r>
      <w:proofErr w:type="spellEnd"/>
      <w:r w:rsidRPr="00EA0367">
        <w:rPr>
          <w:rFonts w:ascii="Times New Roman" w:hAnsi="Times New Roman" w:cs="Times New Roman"/>
          <w:i/>
        </w:rPr>
        <w:t>, @</w:t>
      </w:r>
      <w:proofErr w:type="spellStart"/>
      <w:r w:rsidRPr="00EA0367">
        <w:rPr>
          <w:rFonts w:ascii="Times New Roman" w:hAnsi="Times New Roman" w:cs="Times New Roman"/>
          <w:i/>
        </w:rPr>
        <w:t>OneToMany</w:t>
      </w:r>
      <w:proofErr w:type="spellEnd"/>
      <w:r w:rsidRPr="00EA0367">
        <w:rPr>
          <w:rFonts w:ascii="Times New Roman" w:hAnsi="Times New Roman" w:cs="Times New Roman"/>
          <w:i/>
        </w:rPr>
        <w:t>, etc.</w:t>
      </w:r>
    </w:p>
    <w:p w:rsidR="00EA0367" w:rsidRPr="00EA0367" w:rsidRDefault="00EA0367" w:rsidP="00EA03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A0367">
        <w:rPr>
          <w:rFonts w:ascii="Times New Roman" w:hAnsi="Times New Roman" w:cs="Times New Roman"/>
          <w:b/>
          <w:sz w:val="28"/>
          <w:szCs w:val="28"/>
          <w:highlight w:val="yellow"/>
        </w:rPr>
        <w:t>DAO Interfaces and Implementations: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DAO (Data Access Object) interfaces define methods for CRUD (Create, Read, Update, Delete) operations.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sz w:val="28"/>
          <w:szCs w:val="28"/>
        </w:rPr>
      </w:pPr>
      <w:r w:rsidRPr="00EA0367">
        <w:rPr>
          <w:rFonts w:ascii="Times New Roman" w:hAnsi="Times New Roman" w:cs="Times New Roman"/>
          <w:i/>
        </w:rPr>
        <w:t>Implementations of DAO interfaces interact with the database using Hibernate APIs.</w:t>
      </w:r>
    </w:p>
    <w:p w:rsidR="00EA0367" w:rsidRPr="00EA0367" w:rsidRDefault="00EA0367" w:rsidP="00EA03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0367">
        <w:rPr>
          <w:rFonts w:ascii="Times New Roman" w:hAnsi="Times New Roman" w:cs="Times New Roman"/>
          <w:b/>
          <w:sz w:val="28"/>
          <w:szCs w:val="28"/>
          <w:highlight w:val="yellow"/>
        </w:rPr>
        <w:t>Service Interfaces and Implementations</w:t>
      </w:r>
      <w:r w:rsidRPr="00EA0367">
        <w:rPr>
          <w:rFonts w:ascii="Times New Roman" w:hAnsi="Times New Roman" w:cs="Times New Roman"/>
          <w:sz w:val="28"/>
          <w:szCs w:val="28"/>
        </w:rPr>
        <w:t>: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Service interfaces define business logic methods.</w:t>
      </w:r>
    </w:p>
    <w:p w:rsidR="00EA0367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Service implementations provide the actual implementation of business logic by interacting with DAOs.</w:t>
      </w:r>
    </w:p>
    <w:p w:rsidR="00531A1B" w:rsidRPr="00EA0367" w:rsidRDefault="00EA0367" w:rsidP="00EA0367">
      <w:pPr>
        <w:ind w:left="720"/>
        <w:rPr>
          <w:rFonts w:ascii="Times New Roman" w:hAnsi="Times New Roman" w:cs="Times New Roman"/>
          <w:i/>
        </w:rPr>
      </w:pPr>
      <w:r w:rsidRPr="00EA0367">
        <w:rPr>
          <w:rFonts w:ascii="Times New Roman" w:hAnsi="Times New Roman" w:cs="Times New Roman"/>
          <w:i/>
        </w:rPr>
        <w:t>Service layer acts as a bridge between controllers and DAOs, encapsulating business logic.</w:t>
      </w:r>
    </w:p>
    <w:sectPr w:rsidR="00531A1B" w:rsidRPr="00EA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E7B4C"/>
    <w:multiLevelType w:val="hybridMultilevel"/>
    <w:tmpl w:val="2E5A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26C15"/>
    <w:multiLevelType w:val="hybridMultilevel"/>
    <w:tmpl w:val="0E60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0A"/>
    <w:rsid w:val="001C6584"/>
    <w:rsid w:val="007B470A"/>
    <w:rsid w:val="00EA0367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8A1"/>
  <w15:chartTrackingRefBased/>
  <w15:docId w15:val="{DC6A8815-4790-4B31-B28D-AEC05B3E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2</cp:revision>
  <dcterms:created xsi:type="dcterms:W3CDTF">2024-04-25T09:26:00Z</dcterms:created>
  <dcterms:modified xsi:type="dcterms:W3CDTF">2024-04-25T09:30:00Z</dcterms:modified>
</cp:coreProperties>
</file>