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/>
        <w:jc w:val="center"/>
      </w:pPr>
      <w:r>
        <w:rPr>
          <w:b/>
          <w:bCs/>
          <w:color w:val="6B1A1A"/>
          <w:sz w:val="56"/>
          <w:szCs w:val="56"/>
        </w:rPr>
        <w:t xml:space="preserve">RAH-E-RAVAAN</w:t>
      </w:r>
    </w:p>
    <w:p>
      <w:pPr>
        <w:spacing w:after="80"/>
        <w:jc w:val="center"/>
      </w:pPr>
      <w:r>
        <w:rPr>
          <w:b/>
          <w:bCs/>
          <w:color w:val="1A1A1A"/>
          <w:sz w:val="32"/>
          <w:szCs w:val="32"/>
        </w:rPr>
        <w:t xml:space="preserve">End-to-End Software Development Plan</w:t>
      </w:r>
    </w:p>
    <w:p>
      <w:pPr>
        <w:spacing w:after="300"/>
        <w:jc w:val="center"/>
      </w:pPr>
      <w:r>
        <w:rPr>
          <w:i/>
          <w:iCs/>
          <w:color w:val="4A4A4A"/>
          <w:sz w:val="22"/>
          <w:szCs w:val="22"/>
        </w:rPr>
        <w:t xml:space="preserve">A Sprint-Based Delivery Roadmap for an AI-Powered Travel Planning &amp; Tourism Assistance Platform</w:t>
      </w:r>
    </w:p>
    <w:p>
      <w:pPr>
        <w:spacing w:after="40"/>
        <w:jc w:val="center"/>
      </w:pPr>
      <w:r>
        <w:rPr>
          <w:color w:val="4A4A4A"/>
          <w:sz w:val="20"/>
          <w:szCs w:val="20"/>
        </w:rPr>
        <w:t xml:space="preserve">Final Year Project · BSCS · Artificial Intelligence &amp; Software Engineering</w:t>
      </w:r>
    </w:p>
    <w:p>
      <w:pPr>
        <w:spacing w:after="40"/>
        <w:jc w:val="center"/>
      </w:pPr>
      <w:r>
        <w:rPr>
          <w:color w:val="4A4A4A"/>
          <w:sz w:val="20"/>
          <w:szCs w:val="20"/>
        </w:rPr>
        <w:t xml:space="preserve">Floated by: Maajid Maqbool</w:t>
      </w:r>
    </w:p>
    <w:p>
      <w:pPr>
        <w:spacing w:after="500"/>
        <w:jc w:val="center"/>
      </w:pPr>
      <w:r>
        <w:rPr>
          <w:color w:val="4A4A4A"/>
          <w:sz w:val="18"/>
          <w:szCs w:val="18"/>
        </w:rPr>
        <w:t xml:space="preserve">Prepared to accompany the approved UX Design Plan and UX Wireframe Document</w:t>
      </w:r>
    </w:p>
    <w:p>
      <w:pPr>
        <w:jc w:val="center"/>
      </w:pPr>
      <w:r>
        <w:rPr>
          <w:color w:val="4A4A4A"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 &amp; Purpose</w:t>
      </w:r>
    </w:p>
    <w:p>
      <w:pPr>
        <w:spacing w:after="160"/>
      </w:pPr>
      <w:r>
        <w:t xml:space="preserve">This document translates the Rah-e-Ravaan UX Design Plan and UX Wireframe Document into an actionable, end-to-end engineering roadmap. It is organized as a sequence of sprints so the team can plan, build, test, and demo incrementally rather than attempting a single large delivery at the end of the project.</w:t>
      </w:r>
    </w:p>
    <w:p>
      <w:pPr>
        <w:spacing w:after="160"/>
      </w:pPr>
      <w:r>
        <w:t xml:space="preserve">The plan assumes an FYP timeline split across two semesters, with a mid-project evaluation (FYP-I) roughly at the halfway point and a final evaluation (FYP-II) at the end. Sprint numbering, week estimates, and team-size assumptions are stated explicitly wherever used, so they can be scaled up or down to match the team's actual size and calendar.</w:t>
      </w:r>
    </w:p>
    <w:p>
      <w:pPr>
        <w:spacing w:after="160"/>
      </w:pPr>
      <w:r>
        <w:t xml:space="preserve">Scope covered by this plan: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portal — web (React) and mobile (Flutter), including the AI conversational planner, discovery, itinerary management, bookings, and offline/GPS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Organizer portal — web-only, covering itinerary publishing, participant management, and group GPS tracking, for both travel agencies and institutional trip committees.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console — web-only, covering organizer approvals, the institution domain registry, moderation, payments oversight, and system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AI/RAG subsystem, the store-and-forward GPS pipeline, and the domain-locked institutional enrollment mechanism, which cut across all three portals.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2. Development Methodology &amp; Engineering Practices</w:t>
      </w:r>
    </w:p>
    <w:p>
      <w:pPr>
        <w:pStyle w:val="Heading2"/>
        <w:spacing w:after="140" w:before="280"/>
      </w:pPr>
      <w:r>
        <w:t xml:space="preserve">2.1 Agile/Scrum Framework</w:t>
      </w:r>
    </w:p>
    <w:p>
      <w:pPr>
        <w:spacing w:after="160"/>
      </w:pPr>
      <w:r>
        <w:t xml:space="preserve">The project runs on two-week sprints (Sprint 0 is a one-week setup sprint). Each sprint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Sprint planning — select backlog items, confirm the Definition of Ready is met, agree on the sprint goal.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standups (async or synchronous, 15 minutes) — progress, blockers, plan for the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Sprint review/demo — working software demonstrated at the end of every sprint, not just at FYP-I/FYP-II.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Sprint retrospective — what worked, what didn't, one concrete process change to try next sprint.</w:t>
      </w:r>
    </w:p>
    <w:p>
      <w:pPr>
        <w:pStyle w:val="Heading2"/>
        <w:spacing w:after="140" w:before="280"/>
      </w:pPr>
      <w:r>
        <w:t xml:space="preserve">2.2 Assumed Team Structure</w:t>
      </w:r>
    </w:p>
    <w:p>
      <w:pPr>
        <w:spacing w:after="160"/>
      </w:pPr>
      <w:r>
        <w:t xml:space="preserve">This plan assumes a team of 3–4 students with cross-functional but weighted ownership, which is typical for an FYP of this scope. Adjust sprint pacing proportionally if the team size differs.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/ AI engineer(s) — FastAPI services, RAG pipeline, LangChain orchestration, database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frontend engineer — React/Vite/Tailwind, Mapbox integration, customer + organizer + admin web UIs.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engineer — Flutter app, offline-first architecture, background GPS/location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responsibility — every member participates in code review, testing, and DevOps; there is no single “QA person” silo.</w:t>
      </w:r>
    </w:p>
    <w:p>
      <w:pPr>
        <w:pStyle w:val="Heading2"/>
        <w:spacing w:after="140" w:before="280"/>
      </w:pPr>
      <w:r>
        <w:t xml:space="preserve">2.3 Version Control &amp; Branching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Trunk-based development: `main` is always deployable and protected — no direct pushes.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Short-lived feature branches named `feature/&lt;sprint&gt;-&lt;short-description&gt;` (e.g. `feature/s5-ai-planner-chat`), merged via pull request within 2–3 days of being opened.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PR requires at least one peer review and a green CI run before merge.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 messages follow Conventional Commits (`feat:`, `fix:`, `chore:`, `test:`, `docs:`) to keep the history and changelog machine-readable.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Squash-merge to keep `main` history linear and readable.</w:t>
      </w:r>
    </w:p>
    <w:p>
      <w:pPr>
        <w:pStyle w:val="Heading2"/>
        <w:spacing w:after="140" w:before="280"/>
      </w:pPr>
      <w:r>
        <w:t xml:space="preserve">2.4 Definition of Ready / Definition of Done</w:t>
      </w:r>
    </w:p>
    <w:p>
      <w:pPr>
        <w:spacing w:after="160"/>
      </w:pPr>
      <w:r>
        <w:t xml:space="preserve">A backlog item is not pulled into a sprint unless it meets the Definition of Ready: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story is written with a clear acceptance criteria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Dependencies (API contracts, design assets, third-party keys) are identified and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item is estimated and small enough to fit within one sprint.</w:t>
      </w:r>
    </w:p>
    <w:p>
      <w:pPr>
        <w:spacing w:after="160"/>
      </w:pPr>
      <w:r>
        <w:t xml:space="preserve">Every backlog item must meet the baseline Definition of Done before it is considered complete (sprint-specific additions are listed per sprint below):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merged to main via a reviewed PR with passing CI.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tests written for new logic (unit, and integration where applicable).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critical/high linter or security-scanner warnings introduced.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User-facing changes verified against the relevant wireframe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Documentation (README, API spec, or ADR) updated if behavior or contracts changed.</w:t>
      </w:r>
    </w:p>
    <w:p>
      <w:pPr>
        <w:pStyle w:val="Heading2"/>
        <w:spacing w:after="140" w:before="280"/>
      </w:pPr>
      <w:r>
        <w:t xml:space="preserve">2.5 CI/CD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every pull request: lint, static type checks, and the unit/integration test suite run automatically via GitHub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merge to `main`: build Docker images, run the full test suite, and auto-deploy to a staging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deploys require a manual approval gate after staging smoke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Mobile: a separate CI job builds Android/iOS artifacts and runs Flutter widget tests on every PR touching the mobile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and API keys are never committed; they are managed via environment variables and the CI provider's secret store.</w:t>
      </w:r>
    </w:p>
    <w:p>
      <w:pPr>
        <w:pStyle w:val="Heading2"/>
        <w:spacing w:after="140" w:before="280"/>
      </w:pPr>
      <w:r>
        <w:t xml:space="preserve">2.6 Testing Strategy</w:t>
      </w:r>
    </w:p>
    <w:p>
      <w:pPr>
        <w:spacing w:after="160"/>
      </w:pPr>
      <w:r>
        <w:t xml:space="preserve">Testing follows a pyramid shape — many fast unit tests, fewer integration tests, and a small but critical set of end-to-end tests covering the five key user flows named in the UX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tests: backend services (Pytest), aiming for ≥70% coverage on business logic; Flutter widget/unit tests for core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tests: API contract tests against a real Postgres/Redis/Qdrant test instance (via Docker Compose in CI).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tests: Playwright/Cypress for web, covering AI trip planning, institutional enrollment, organizer publishing, admin approval, and parent tracking (built out fully in Sprint 15, but critical-path smoke tests exist from Sprint 5 onward).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QA checklist run each sprint review against the sprint's own acceptance criteria before the demo.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and load testing pass in Sprint 15, ahead of production deployment.</w:t>
      </w:r>
    </w:p>
    <w:p>
      <w:pPr>
        <w:pStyle w:val="Heading2"/>
        <w:spacing w:after="140" w:before="280"/>
      </w:pPr>
      <w:r>
        <w:t xml:space="preserve">2.7 Documentation Standards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OpenAPI/Swagger spec generated directly from the FastAPI backend and kept in sync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Decision Records (ADRs) for any decision with long-term consequences (e.g. choice of vector DB, GPS sync protocol).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README per service/app covering local setup, environment variables, and how to run tests.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living Postman/Insomnia collection alongside the OpenAPI spec for manual API exploration.</w:t>
      </w:r>
    </w:p>
    <w:p>
      <w:pPr>
        <w:pStyle w:val="Heading2"/>
        <w:spacing w:after="140" w:before="280"/>
      </w:pPr>
      <w:r>
        <w:t xml:space="preserve">2.8 Environment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— Docker Compose running Postgres, Redis, Qdrant, and the backend for each developer.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— mirrors production configuration on Railway/Render (backend) and Vercel (web); auto-deployed from `main`.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— separate managed database/cache/vector-store tiers, deployed only via the manual-approval pipeline gate.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3. System Architecture Snapshot</w:t>
      </w:r>
    </w:p>
    <w:p>
      <w:pPr>
        <w:spacing w:after="160"/>
      </w:pPr>
      <w:r>
        <w:t xml:space="preserve">A brief snapshot of the target architecture, established in Sprint 0 and evolved incrementally through the sprints below. Full architectural detail belongs in the ADRs and the final documentation (Sprint 16), not in this plan.</w:t>
      </w:r>
    </w:p>
    <w:p>
      <w:pPr>
        <w:pStyle w:val="Heading2"/>
        <w:spacing w:after="140" w:before="280"/>
      </w:pPr>
      <w:r>
        <w:t xml:space="preserve">3.1 Client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app — React + Vite + Tailwind CSS, serving the customer, organizer, and admin portals from one codebase with role-based routing.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— Flutter, customer portal only, with SQLite for offline storage and platform background-location services for GPS logging.</w:t>
      </w:r>
    </w:p>
    <w:p>
      <w:pPr>
        <w:pStyle w:val="Heading2"/>
        <w:spacing w:after="140" w:before="280"/>
      </w:pPr>
      <w:r>
        <w:t xml:space="preserve">3.2 Backend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modular FastAPI backend organized around bounded contexts: auth, itinerary/AI-planner, organizer, admin, payments, and GPS/tracking — deployed as a single service initially, with clear internal module boundaries that allow splitting into separate services later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endpoints for CRUD-style operations; WebSockets/SSE for the AI planner chat stream and real-time GPS/notification updates.</w:t>
      </w:r>
    </w:p>
    <w:p>
      <w:pPr>
        <w:pStyle w:val="Heading2"/>
        <w:spacing w:after="140" w:before="280"/>
      </w:pPr>
      <w:r>
        <w:t xml:space="preserve">3.3 Data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— system of record for users, trips, itineraries, enrollments, bookings, and payments.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— session/cache layer, rate limiting, and pub/sub for real-time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Qdrant — vector store for destination and itinerary embeddings powering RAG retrieval.</w:t>
      </w:r>
    </w:p>
    <w:p>
      <w:pPr>
        <w:pStyle w:val="Heading2"/>
        <w:spacing w:after="140" w:before="280"/>
      </w:pPr>
      <w:r>
        <w:t xml:space="preserve">3.4 AI/ML Subsystem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OpenAI API for generation, Sentence Transformers for embeddings, LangChain for agent orchestration and retrieval-augmented prompting.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4. Timeline Overview &amp; Milestone Mapping</w:t>
      </w:r>
    </w:p>
    <w:p>
      <w:pPr>
        <w:spacing w:after="160"/>
      </w:pPr>
      <w:r>
        <w:t xml:space="preserve">The roadmap below groups the 17 sprints (Sprint 0 through Sprint 16) into six delivery phases across an assumed ~33-week, two-semester FYP calendar.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18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16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 Foundation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0–2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1–5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Working dev environment, auth, design system</w:t>
            </w:r>
          </w:p>
        </w:tc>
      </w:tr>
      <w:tr>
        <w:tc>
          <w:tcPr>
            <w:tcW w:type="dxa" w:w="26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 Core Customer Experience</w:t>
            </w:r>
          </w:p>
        </w:tc>
        <w:tc>
          <w:tcPr>
            <w:tcW w:type="dxa" w:w="1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3–6</w:t>
            </w:r>
          </w:p>
        </w:tc>
        <w:tc>
          <w:tcPr>
            <w:tcW w:type="dxa" w:w="1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6–13</w:t>
            </w:r>
          </w:p>
        </w:tc>
        <w:tc>
          <w:tcPr>
            <w:tcW w:type="dxa" w:w="31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 planner, discovery, itinerary management live on web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 Organizer &amp; Institutional Flows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7–8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14–17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FYP-I evaluation &amp; demo (end of Sprint 7)</w:t>
            </w:r>
          </w:p>
        </w:tc>
      </w:tr>
      <w:tr>
        <w:tc>
          <w:tcPr>
            <w:tcW w:type="dxa" w:w="26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 Admin Console &amp; Mobile Foundation</w:t>
            </w:r>
          </w:p>
        </w:tc>
        <w:tc>
          <w:tcPr>
            <w:tcW w:type="dxa" w:w="1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9–10</w:t>
            </w:r>
          </w:p>
        </w:tc>
        <w:tc>
          <w:tcPr>
            <w:tcW w:type="dxa" w:w="1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18–21</w:t>
            </w:r>
          </w:p>
        </w:tc>
        <w:tc>
          <w:tcPr>
            <w:tcW w:type="dxa" w:w="31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 console MVP; Flutter app alpha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 Offline, GPS &amp; Payments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11–13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22–27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Offline-first mobile, store-and-forward GPS, payments live</w:t>
            </w:r>
          </w:p>
        </w:tc>
      </w:tr>
      <w:tr>
        <w:tc>
          <w:tcPr>
            <w:tcW w:type="dxa" w:w="26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 Hardening &amp; Launch</w:t>
            </w:r>
          </w:p>
        </w:tc>
        <w:tc>
          <w:tcPr>
            <w:tcW w:type="dxa" w:w="1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14–16</w:t>
            </w:r>
          </w:p>
        </w:tc>
        <w:tc>
          <w:tcPr>
            <w:tcW w:type="dxa" w:w="1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28–33</w:t>
            </w:r>
          </w:p>
        </w:tc>
        <w:tc>
          <w:tcPr>
            <w:tcW w:type="dxa" w:w="31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FYP-II final evaluation, production launch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5. Sprint-by-Sprint Development Plan</w:t>
      </w:r>
    </w:p>
    <w:p>
      <w:pPr>
        <w:spacing w:after="160"/>
      </w:pPr>
      <w:r>
        <w:t xml:space="preserve">Every sprint below references the corresponding wireframe screens and UX plan sections so the backlog stays traceable to what was actually designed, rather than generic assumptions.</w:t>
      </w:r>
    </w:p>
    <w:p>
      <w:pPr>
        <w:pStyle w:val="Heading2"/>
        <w:spacing w:after="140" w:before="280"/>
      </w:pPr>
      <w:r>
        <w:t xml:space="preserve">Sprint 0 — Project Inception &amp; Environment Setup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 1 (1 week)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Stand up the technical foundation and team workflow before any feature work begins.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 repositories: web (React + Vite + Tailwind), mobile (Flutter), backend (Python/FastAPI) with a shared conventions document.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environment: PostgreSQL, Redis, Qdrant, FastAPI, and web dev server running locally with one command.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repo setup: branch protection on main, PR template, issue templates, CODEOWNERS.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 CI skeleton: lint + test job triggered on every PR (even before real tests exist).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 third-party accounts/keys: Mapbox, OpenAI, Qdrant Cloud (or self-hosted), Safepay/JazzCash sandbox.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Coding standards configured: ESLint + Prettier (web), flutter_lints + dart format (mobile), Ruff + Black + mypy (backend).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Draft entity-relationship diagram: users, roles, institutions, domains, trips, itineraries, itinerary_days, enrollments, organizers, payments, gps_logs.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the product backlog (GitHub Projects/Jira) seeded with epics derived from the UX plan sections 3–5.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`docker-compose up` brings up the full local stack.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 pipeline green on an empty scaffold (proves the pipeline itself works).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schema v1 + ER diagram, reviewed and merged.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ADR-001: architecture &amp; tooling decisions recorded.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Any teammate can clone the repo and run the full stack locally within 15 minutes, following only the README.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No feature tests yet — validate that CI fails on a deliberately broken lint rule (pipeline sanity check).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 — Authentication, RBAC &amp; Domain Foundations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2–3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Implement multi-role authentication for Customer, Organizer, and Admin, including institutional email detection.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sign-up: name/email/password + Google OAuth (maps to “Customer sign-up (mobile)” wireframe).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Institutional email domain detection at signup, surfacing the “institutional email detected” note.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Organizer registration: Travel Agency vs. Institutional Committee paths, document upload, pending-review state (maps to “Organizer registration (web)” wireframe).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login: email/password only, mandatory TOTP 2FA, 30-minute inactivity session timeout.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access/refresh token issuance, RBAC middleware enforced on every route from day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registry table + email-domain matching service (data model only — admin UI arrives in Sprint 8).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`/auth/*` endpoints (signup, login, refresh, logout, 2FA enroll/verify).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Postman/Insomnia collection covering all three sign-up paths.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web sign-up/sign-in screens wired to the API.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≥80% unit test coverage on the auth module; passwords hashed with bcrypt/argon2; token TTLs and refresh rotation documented and reviewed.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Unit tests for password hashing, token expiry/refresh, and domain-matching logic; manual test of 2FA enrollment.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2 — Design System, Onboarding &amp; Web Shell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4–5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Build a reusable component library and the onboarding experience shared across portals.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Onboarding quiz (travel style, budget range, preferred regions) — 4-step flow matching the wireframe.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design tokens (maroon/lime brand palette, spacing, radii) implemented as Tailwind config.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 library: buttons, cards, form fields, chat bubbles, status badges, nav shells for all three portals.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Destinations table + basic CRUD API, seeded with an initial Pakistan destination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Personalized home/discovery feed skeleton (web): AI prompt hero, trending destinations, group trips section.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Style guide (Storybook or MDX doc) covering every shared component.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Functional onboarding quiz and home feed on web.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`/destinations` CRUD API with seed data.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All components documented with props; responsive at 360px+ widths; base color-contrast checked against WCAG AA.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Component snapshot/unit tests; manual responsive check at 360px, 768px, 1280px breakpoints.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3 — Destination Discovery Engine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6–7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Let users search and browse destinations independently of the AI planner.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bar with autocomplete (city, region, landmark).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panel: province, budget range, activity type, season, accessibility.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 view mode — Mapbox-powered interactive map with clustered pins.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 detail page: photo gallery, description, nearby hotels, reviews, weather widget stub, offline-map-patch placeholder.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`/destinations/search` API with combined filters (indexed via Postgres trigram/full-text search).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Mapbox integration on web with clustering.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 detail page (web).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Search API returns p95 &lt; 300ms on the seeded dataset; e2e test covers search → filter → detail page.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API integration tests per filter combination; Playwright e2e for the full discovery flow.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4 — RAG Knowledge Base &amp; Vector Pipeline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8–9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Build the retrieval backbone that the AI planner will consume, ahead of the chat UI itself.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destination embeddings (Sentence Transformers) and ingest into Qdrant collections.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RAG retrieval service: LangChain retriever with reranking over destination + itinerary knowledge.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 templates for itinerary generation stored as versioned config (admin-editable later, Sprint 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Cost-estimator data pipeline: aggregated transport/hotel pricing dataset with a scheduled refresh job.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Idempotent embedding-ingestion script with a documented re-run procedure.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`/rag/retrieve` endpoint.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Retrieval evaluation harness (a fixed set of sample queries with relevance scoring).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Retrieval precision spot-checked against 20 curated queries and signed off by the team; ingestion job is safely re-runnable without duplicating vectors.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Retrieval relevance evaluation harness; unit tests on the pricing pipeline's aggregation logic.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5 — AI Conversational Trip Planner (Web)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10–11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Ship the platform's core differentiator: a chat-based itinerary generator.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Split-panel planner UI: chat on the left, live itinerary preview on the right (maps to “Customer web — AI planner (split panel)”).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LangChain agent orchestration: conversation → RAG retrieval → GPT itinerary JSON → rendered day-by-day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Inline, continuously-updating budget estimator.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Partial re-generation on edits (e.g. “skip the hike on day 3”) instead of restarting the whole itinerary.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English + Urdu input handling in the 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Shareable itinerary link generated after user confirmation.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`/planner/chat` streaming endpoint (SSE or WebSocket).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Versioned itinerary JSON schema (Pydantic-validated).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Functional end-to-end web planner.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Manual QA script covering 10 representative conversations passes; time-to-first-token budget (&lt;4s) validated under normal load.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Contract tests on the itinerary JSON schema; scripted conversation regression suite; latency benchmarking.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6 — Itinerary Management &amp; Collaboration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12–13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Let users manage, revisit, and collaboratively edit their trips.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“My Trips” tab with Upcoming / Active / Past filters and per-trip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 detail view: day-by-day timeline, map route, cost breakdown, AI-generated packing checklist.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Collaborative mode: invite companions via link or email; companions can view and suggest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export of the full itinerary for offline reference.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`/trips` CRUD + sharing/invite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Companion permission model (owner vs. collaborator).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PDF generation (WeasyPrint/ReportLab).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Concurrent-edit scenarios tested (two collaborators editing the same day); exported PDFs visually verified against the on-screen itinerary.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Integration tests for invite/accept flow and permission boundaries; visual regression check on PDF output.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7 — Organizer Portal Core + FYP-I Demo Prep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14–15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Stand up the organizer-facing dashboard and itinerary builder; prepare the FYP-I evaluation demo.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Organizer dashboard: summary stat cards (itineraries published, enrollments, active trips, rating) and recent-activity feed.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Itinerary builder: day-by-day stop editor with auto-plotted map, visibility settings (Public / Institution-only / Draft), pricing, and an AI-assist pre-fill button powered by RAG.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Participant management table: enrollment list with domain-verified and GPS-consent columns, approve/reject, CSV export.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`/organizer/*` endpoints and the organizer web app slice.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demo dataset (sample institutional and agency trips).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FYP-I demo script and supporting slides.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Role-based route guarding verified (a customer account cannot reach `/organizer/*`); the full demo runs unattended in the staging environment.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RBAC boundary tests across all three roles; staging smoke test rehearsal ahead of the demo.</w:t>
      </w:r>
    </w:p>
    <w:p>
      <w:pPr>
        <w:pBdr>
          <w:top w:val="single" w:color="7FB519" w:sz="6"/>
          <w:bottom w:val="single" w:color="7FB519" w:sz="6"/>
          <w:left w:val="single" w:color="7FB519" w:sz="6"/>
          <w:right w:val="single" w:color="7FB519" w:sz="6"/>
        </w:pBdr>
        <w:shd w:fill="7FB519" w:val="clear"/>
        <w:spacing w:after="200" w:before="120"/>
      </w:pPr>
      <w:r>
        <w:rPr>
          <w:b/>
          <w:bCs/>
          <w:color w:val="FFFFFF"/>
        </w:rPr>
        <w:t xml:space="preserve">▶ FYP-I MILESTONE: Mid-project evaluation and demo of the customer + organizer core (AI planner, discovery, itinerary management, organizer publishing).</w:t>
      </w:r>
    </w:p>
    <w:p>
      <w:pPr>
        <w:pStyle w:val="Heading2"/>
        <w:spacing w:after="140" w:before="280"/>
      </w:pPr>
      <w:r>
        <w:t xml:space="preserve">Sprint 8 — Institutional Domain Locking &amp; Admin Approvals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16–17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Enforce domain-based enrollment locking and stand up the admin approval workflow that governs it.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organizer-approval queue: approve + set domain, reject, or view documents (maps to “Admin — organizer approval queue”).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registry screen: add institution, view domain/type/organizer/students-verified/status (maps to “Admin — institution domain registry”).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Enrollment-time domain re-check: a non-matching email is blocked even with a direct link to the itinerary.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Templated auto-emails on organizer approval/rejection decisions.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`/admin/organizers` and `/admin/domains`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Transactional email service integration.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 spoofed-domain enrollment attempt is provably blocked in an automated test; every admin decision writes an audit-log entry.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Security-style test: attempt enrollment with a non-institutional email against a domain-locked trip and assert rejection.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9 — Admin Console Core &amp; Content Moderation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18–19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Round out platform-operations tooling for the internal team.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dashboard: platform-wide metrics, revenue summary, and alerts (pending approvals, flagged content, failed payments).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management and content moderation: review flagged itineraries/reviews/photos, bulk takedown, a three-strikes warning system with auto-suspend.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Destination &amp; content management: CRUD for destinations, travel-advisory banner publishing.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configuration: feature flags, AI prompt/RAG config editor, notification template editor, audit-log viewer.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console MVP covering all sections above.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Every admin mutation is written to the audit log; admin-only routes verified inaccessible to other roles; a feature-flag toggle is validated live in staging.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RBAC tests for admin routes; audit-log completeness test across every mutating admin action.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10 — Mobile App Foundation (Flutter)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20–21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Stand up the Flutter customer app on top of the existing backend APIs.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shell and bottom navigation: Home / Explore / Plan / Trips / Profile.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screens (sign-up, onboarding quiz) at parity with web.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Home/discovery feed and destination browse &amp; detail, adapted for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Full-screen AI chat planner (mobile variant of the web split-panel).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 alpha build for Android and 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typed API client generated from the OpenAPI spec.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CI pipeline (build + widget tests) in GitHub Actions.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App runs on a physical or emulated device for both platforms; widget tests cover the five core screens.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Flutter widget tests; manual device testing on at least one low-end Android device to validate performance assumptions.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11 — Offline-First Architecture &amp; Sync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22–23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Implement the offline-first mobile experience the platform is built around.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local store for itinerary data, cached destination info, and downloaded map tiles.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“Download itinerary &amp; maps before travel” flow, with an offline indicator in the app header when disconnected.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Background sync service that runs on reconnect: trip status updates, photo uploads, visited-place 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“Last synced” timestamp shown on all cached content.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data layer + background sync service; conflict-resolution policy documented.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Airplane-mode test suite passes (itinerary and maps remain viewable offline); reconnect sync loses zero data across a scripted scenario.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Automated airplane-mode integration test; manual reconnect test with simulated network flapping.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12 — Store-and-Forward GPS Tracking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24–25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Ship the safety-tracking pipeline for both the traveler/parent view and the organizer group view.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Background location service logging GPS every 30s (configurable) to local SQLite: timestamp, lat, long, altitude, accuracy, battery.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Battery-aware interval scaling (auto-switch to 120s below 20% battery).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Incremental sync — only `synced=false` rows are uploaded; server stitches them into a continuous breadcrumb trail.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“Live tracking” screen: offline-logging badge, last-synced time, log-entry/battery/interval stats (maps to wireframe).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Consent-gated parent invite flow with a read-only breadcrumb view (web + mobile).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Organizer group GPS dashboard: live map plus offline participant cards and a configurable signal-loss alert threshold (maps to “Organizer — group GPS tracking”).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check-in push notifications to linked parents/organizers.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Scheduled retention job: GPS logs deleted 30 days after trip end, per the privacy policy.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GPS logging SDK (Flutter) and `/gps/sync`, `/gps/trips/{id}/breadcrumbs`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Retention cron job with logging/alerting on failure.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 simulated 2-hour no-signal scenario reconstructs an accurate breadcrumb trail on reconnect; consent cannot be bypassed (parents cannot self-add); retention job verified end-to-end in staging.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Field-simulated offline GPS test; consent-bypass negative test; retention-job dry run against seeded old records.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13 — Bookings &amp; Payments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26–27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Integrate accommodation/transport booking and Pakistani payment gateways.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Accommodation search filtered by itinerary dates/location; transport option aggregation (bus/van/flight price estimates).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integration: Safepay (primary), JazzCash, Raast/PayFast.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confirmation via email + SMS; cancellation and refund status tracked in-app.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Organizer analytics: revenue dashboard, payout history (agency accounts).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payments &amp; financials: transaction log, dispute management, platform-fee configuration, payout scheduling, gateway health status.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`/bookings` and `/payments` endpoints with gateway webhook handlers, tested against sandbox accounts.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Payment webhooks are verified idempotent; a full refund flow is tested end-to-end in sandbox; no raw card/account data is ever persisted (gateway tokens only).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Sandbox payment integration tests (success, failure, timeout, duplicate-webhook scenarios); webhook signature verification tests.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14 — Real-Time Notifications, Accessibility &amp; Localization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28–29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Cross-cutting polish pass across all three portals.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notification service: weather alerts, travel advisories, booking reminders/countdown, companion-activity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Urdu localization pass (Noto Nastaliq Urdu, full RTL rendering) across the key customer 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Accessibility audit to WCAG 2.1 AA: screen-reader pass on booking/itinerary flows, contrast checks, 44×44px minimum tap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pass: query optimization and Redis caching on hot endpoints (destination search, home feed, planner retrieval).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service (WebSocket/push).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Localization bundle and accessibility audit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benchmark report with before/after metrics.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Automated accessibility scan (e.g. axe-core) reports zero critical issues on core flows; Urdu RTL screens are screenshot-verified.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Accessibility scanner in CI; localization visual regression; load test comparison pre/post caching changes.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15 — Hardening, Security &amp; QA Regression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30–31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Stabilize the full system before launch with a comprehensive regression and security pass.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suite (Playwright/Cypress) covering the five key user flows from the UX plan: AI trip planning, institutional student joining a trip, organizer publishing a trip, admin approving an organizer, and parent tracking a child.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review: dependency vulnerability audit, secrets scanning, RBAC penetration pass, rate limiting on auth and AI planner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testing on the planner endpoint, GPS sync, and search under concurrent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bug bash across web, mobile, and all three portals; triage and fix regressions.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E2E suite running in CI on every merge to main.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audit report and load-test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Bug backlog cleared of all P0/P1 issues.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CI is green across web, mobile, and backend; zero open critical/high vulnerabilities; load test meets the agreed target (e.g. 200 concurrent planner sessions with acceptable latency).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Full regression E2E run; dependency and secrets scanning in CI; load testing with a tool such as k6 or Locust.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Sprint 16 — Production Deployment &amp; FYP-II Final Demo</w:t>
      </w:r>
    </w:p>
    <w:p>
      <w:pPr>
        <w:spacing w:after="160"/>
      </w:pPr>
      <w:r>
        <w:rPr>
          <w:i/>
          <w:iCs/>
          <w:color w:val="4A4A4A"/>
          <w:sz w:val="20"/>
          <w:szCs w:val="20"/>
        </w:rPr>
        <w:t xml:space="preserve">Weeks 32–33</w:t>
      </w:r>
    </w:p>
    <w:p>
      <w:pPr>
        <w:spacing w:after="120"/>
      </w:pPr>
      <w:r>
        <w:rPr>
          <w:b/>
          <w:bCs/>
          <w:color w:val="6B1A1A"/>
        </w:rPr>
        <w:t xml:space="preserve">Sprint Goal:  </w:t>
      </w:r>
      <w:r>
        <w:t xml:space="preserve">Deploy to production and prepare final evaluation materials.</w:t>
      </w:r>
    </w:p>
    <w:p>
      <w:pPr>
        <w:spacing w:after="60" w:before="60"/>
      </w:pPr>
      <w:r>
        <w:rPr>
          <w:b/>
          <w:bCs/>
        </w:rPr>
        <w:t xml:space="preserve">Key User Stories / Backlog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deployment: Dockerized backend on Railway/Render, web app on Vercel, managed Postgres/Redis/Qdrant tiers.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and SSL setup; staged environment-promotion pipeline (staging → production with a manual approval gate).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and alerting: uptime checks, error tracking (e.g. Sentry), centralized log aggregation.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documentation: architecture document, API reference, user manual, and FYP report appendix.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demo rehearsal and FYP-II defense materials.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production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dashboards and alert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documentation set and final presentation deck.</w:t>
      </w:r>
    </w:p>
    <w:p>
      <w:pPr>
        <w:spacing w:after="120"/>
      </w:pPr>
      <w:r>
        <w:rPr>
          <w:b/>
          <w:bCs/>
          <w:color w:val="6B1A1A"/>
        </w:rPr>
        <w:t xml:space="preserve">Definition of Done:  </w:t>
      </w:r>
      <w:r>
        <w:t xml:space="preserve">Production smoke tests pass; a rollback procedure is documented and has been rehearsed at least once; the FYP-II demo runs successfully end-to-end.</w:t>
      </w:r>
    </w:p>
    <w:p>
      <w:pPr>
        <w:spacing w:after="120"/>
      </w:pPr>
      <w:r>
        <w:rPr>
          <w:b/>
          <w:bCs/>
          <w:color w:val="6B1A1A"/>
        </w:rPr>
        <w:t xml:space="preserve">Testing Focus:  </w:t>
      </w:r>
      <w:r>
        <w:t xml:space="preserve">Production smoke test suite; rollback rehearsal in staging; final live run-through of all five key user flows.</w:t>
      </w:r>
    </w:p>
    <w:p>
      <w:pPr>
        <w:pBdr>
          <w:top w:val="single" w:color="7FB519" w:sz="6"/>
          <w:bottom w:val="single" w:color="7FB519" w:sz="6"/>
          <w:left w:val="single" w:color="7FB519" w:sz="6"/>
          <w:right w:val="single" w:color="7FB519" w:sz="6"/>
        </w:pBdr>
        <w:shd w:fill="7FB519" w:val="clear"/>
        <w:spacing w:after="200" w:before="120"/>
      </w:pPr>
      <w:r>
        <w:rPr>
          <w:b/>
          <w:bCs/>
          <w:color w:val="FFFFFF"/>
        </w:rPr>
        <w:t xml:space="preserve">▶ FYP-II MILESTONE: Final evaluation, live production demo, and project defense.</w:t>
      </w:r>
    </w:p>
    <w:p>
      <w:pPr>
        <w:pStyle w:val="Heading1"/>
        <w:spacing w:after="200" w:before="400"/>
      </w:pPr>
      <w:r>
        <w:t xml:space="preserve">6. Risk Management &amp; Mitigation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AI/RAG output quality is inconsistent or hallucinates itinerary details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Build the retrieval evaluation harness early (Sprint 4); ground generation in retrieved facts; always show sources/estimates as approximate.</w:t>
            </w:r>
          </w:p>
        </w:tc>
      </w:tr>
      <w:tr>
        <w:tc>
          <w:tcPr>
            <w:tcW w:type="dxa" w:w="2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Store-and-forward GPS sync loses or duplicates location data</w:t>
            </w:r>
          </w:p>
        </w:tc>
        <w:tc>
          <w:tcPr>
            <w:tcW w:type="dxa" w:w="14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Incremental sync with a `synced` flag and server-side idempotent stitching; dedicated offline-simulation test suite (Sprint 12).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Institutional domain-lock is bypassed (a non-student enrolls)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Server-side re-verification at enrollment time, not just at signup; explicit negative test case in CI (Sprint 8).</w:t>
            </w:r>
          </w:p>
        </w:tc>
      </w:tr>
      <w:tr>
        <w:tc>
          <w:tcPr>
            <w:tcW w:type="dxa" w:w="2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Third-party payment gateway integration (Safepay/JazzCash) slips or has sandbox limitations</w:t>
            </w:r>
          </w:p>
        </w:tc>
        <w:tc>
          <w:tcPr>
            <w:tcW w:type="dxa" w:w="14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Start sandbox integration early relative to launch (Sprint 13, with buffer before Sprint 15 hardening); design bookings to degrade gracefully if a gateway is down.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Team member availability changes (exams, illness) mid-project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Cross-train on critical modules; keep PRs small so any teammate can pick up unfinished work; maintain up-to-date documentation.</w:t>
            </w:r>
          </w:p>
        </w:tc>
      </w:tr>
      <w:tr>
        <w:tc>
          <w:tcPr>
            <w:tcW w:type="dxa" w:w="28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Mobile offline-first complexity underestimated</w:t>
            </w:r>
          </w:p>
        </w:tc>
        <w:tc>
          <w:tcPr>
            <w:tcW w:type="dxa" w:w="14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Dedicated sprint (11) solely for offline architecture before layering GPS tracking on top in Sprint 12.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Scope creep beyond the approved UX plan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new requests are logged as backlog items and prioritized in sprint planning, not added mid-sprint.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7. Deployment &amp; DevOps Plan</w:t>
      </w:r>
    </w:p>
    <w:p>
      <w:pPr>
        <w:pStyle w:val="Heading2"/>
        <w:spacing w:after="140" w:before="280"/>
      </w:pPr>
      <w:r>
        <w:t xml:space="preserve">7.1 Environments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(Docker Compose) → Staging (auto-deployed on merge to main) → Production (manual approval gate after staging smoke tests).</w:t>
      </w:r>
    </w:p>
    <w:p>
      <w:pPr>
        <w:pStyle w:val="Heading2"/>
        <w:spacing w:after="140" w:before="280"/>
      </w:pPr>
      <w:r>
        <w:t xml:space="preserve">7.2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Dockerized FastAPI services on Railway/Render.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Web: Vercel, deployed from the same monorepo/pipeline.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Mobile: signed Android/iOS builds distributed via internal testing tracks during development; store submission considered out of scope for the FYP unless explicitly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PostgreSQL, Redis, and Qdrant instances for staging and production, separate from local dev data.</w:t>
      </w:r>
    </w:p>
    <w:p>
      <w:pPr>
        <w:pStyle w:val="Heading2"/>
        <w:spacing w:after="140" w:before="280"/>
      </w:pPr>
      <w:r>
        <w:t xml:space="preserve">7.3 Monitoring &amp; 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tracking (e.g. Sentry) across web, mobile, and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Centralized log aggregation for the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Uptime checks on all public endpoints with alerting to the team.</w:t>
      </w:r>
    </w:p>
    <w:p>
      <w:pPr>
        <w:pStyle w:val="Heading2"/>
        <w:spacing w:after="140" w:before="280"/>
      </w:pPr>
      <w:r>
        <w:t xml:space="preserve">7.4 Rollback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production deploy is tied to a specific tagged release; rollback means redeploying the previous tag plus, if needed, a reverse database migration.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migrations are written to be reversible wherever practical, and destructive migrations are always preceded by a backup step.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8. Quality Assurance Strategy Summary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2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Static analysis / lint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Ruff, mypy, ESLint, flutter_lints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 engineer, on every PR</w:t>
            </w:r>
          </w:p>
        </w:tc>
        <w:tc>
          <w:tcPr>
            <w:tcW w:type="dxa" w:w="1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Continuous (CI)</w:t>
            </w:r>
          </w:p>
        </w:tc>
      </w:tr>
      <w:tr>
        <w:tc>
          <w:tcPr>
            <w:tcW w:type="dxa" w:w="2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tests</w:t>
            </w:r>
          </w:p>
        </w:tc>
        <w:tc>
          <w:tcPr>
            <w:tcW w:type="dxa" w:w="3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Pytest, Flutter test</w:t>
            </w:r>
          </w:p>
        </w:tc>
        <w:tc>
          <w:tcPr>
            <w:tcW w:type="dxa" w:w="2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Feature owner</w:t>
            </w:r>
          </w:p>
        </w:tc>
        <w:tc>
          <w:tcPr>
            <w:tcW w:type="dxa" w:w="17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 PR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Pytest against dockerized Postgres/Redis/Qdrant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Backend engineer(s)</w:t>
            </w:r>
          </w:p>
        </w:tc>
        <w:tc>
          <w:tcPr>
            <w:tcW w:type="dxa" w:w="1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 PR touching backend</w:t>
            </w:r>
          </w:p>
        </w:tc>
      </w:tr>
      <w:tr>
        <w:tc>
          <w:tcPr>
            <w:tcW w:type="dxa" w:w="2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End-to-end tests</w:t>
            </w:r>
          </w:p>
        </w:tc>
        <w:tc>
          <w:tcPr>
            <w:tcW w:type="dxa" w:w="3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Playwright / Cypress</w:t>
            </w:r>
          </w:p>
        </w:tc>
        <w:tc>
          <w:tcPr>
            <w:tcW w:type="dxa" w:w="2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Whole team</w:t>
            </w:r>
          </w:p>
        </w:tc>
        <w:tc>
          <w:tcPr>
            <w:tcW w:type="dxa" w:w="17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Nightly in CI from Sprint 6; full suite from Sprint 15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axe-core, manual screen-reader pass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Web/mobile frontend engineers</w:t>
            </w:r>
          </w:p>
        </w:tc>
        <w:tc>
          <w:tcPr>
            <w:tcW w:type="dxa" w:w="1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14, then spot-checked each sprint</w:t>
            </w:r>
          </w:p>
        </w:tc>
      </w:tr>
      <w:tr>
        <w:tc>
          <w:tcPr>
            <w:tcW w:type="dxa" w:w="2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Dependency audit, secrets scanning, RBAC pass</w:t>
            </w:r>
          </w:p>
        </w:tc>
        <w:tc>
          <w:tcPr>
            <w:tcW w:type="dxa" w:w="22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Whole team</w:t>
            </w:r>
          </w:p>
        </w:tc>
        <w:tc>
          <w:tcPr>
            <w:tcW w:type="dxa" w:w="17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Continuous (CI) + dedicated pass in Sprint 15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Load testing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k6 or Locust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Backend engineer(s)</w:t>
            </w:r>
          </w:p>
        </w:tc>
        <w:tc>
          <w:tcPr>
            <w:tcW w:type="dxa" w:w="1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15, repeated before production launch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9. Appendix</w:t>
      </w:r>
    </w:p>
    <w:p>
      <w:pPr>
        <w:pStyle w:val="Heading2"/>
        <w:spacing w:after="140" w:before="280"/>
      </w:pPr>
      <w:r>
        <w:t xml:space="preserve">9.1 Definition of Done — Full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matches the corresponding wireframe/UX plan section, or a documented, agreed deviation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merged via a reviewed pull request with green CI.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tests written and passing (unit + integration where applicable).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critical/high static-analysis or dependency-vulnerability findings.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changes reflected in the OpenAPI spec and Postman collection.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QA performed against the sprint's acceptance criteria before the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Relevant documentation (README/ADR) updated.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to staging and verified there before being marked done.</w:t>
      </w:r>
    </w:p>
    <w:p>
      <w:pPr>
        <w:pStyle w:val="Heading2"/>
        <w:spacing w:after="140" w:before="280"/>
      </w:pPr>
      <w:r>
        <w:t xml:space="preserve">9.2 UX Plan → Sprint Traceability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UX Plan Section</w:t>
            </w:r>
          </w:p>
        </w:tc>
        <w:tc>
          <w:tcPr>
            <w:tcW w:type="dxa" w:w="4360"/>
            <w:shd w:fill="6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Delivered In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 Authentication &amp; Onboarding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1, Sprint 2</w:t>
            </w:r>
          </w:p>
        </w:tc>
      </w:tr>
      <w:tr>
        <w:tc>
          <w:tcPr>
            <w:tcW w:type="dxa" w:w="50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3.1–3.3 Home, AI Planner, Discovery</w:t>
            </w:r>
          </w:p>
        </w:tc>
        <w:tc>
          <w:tcPr>
            <w:tcW w:type="dxa" w:w="43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2, Sprint 3, Sprint 5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3.4 Itinerary Management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50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3.5 Booking &amp; Payments</w:t>
            </w:r>
          </w:p>
        </w:tc>
        <w:tc>
          <w:tcPr>
            <w:tcW w:type="dxa" w:w="43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13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3.6 Offline Mode &amp; Store-and-Forward GPS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11, Sprint 12</w:t>
            </w:r>
          </w:p>
        </w:tc>
      </w:tr>
      <w:tr>
        <w:tc>
          <w:tcPr>
            <w:tcW w:type="dxa" w:w="50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3.7 Organizer-Published Itineraries</w:t>
            </w:r>
          </w:p>
        </w:tc>
        <w:tc>
          <w:tcPr>
            <w:tcW w:type="dxa" w:w="43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7, Sprint 8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3.8 Real-Time Updates &amp; Notifications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14</w:t>
            </w:r>
          </w:p>
        </w:tc>
      </w:tr>
      <w:tr>
        <w:tc>
          <w:tcPr>
            <w:tcW w:type="dxa" w:w="50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 Organizer Portal</w:t>
            </w:r>
          </w:p>
        </w:tc>
        <w:tc>
          <w:tcPr>
            <w:tcW w:type="dxa" w:w="43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7, Sprint 13 (analytics)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 Admin Console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8, Sprint 9</w:t>
            </w:r>
          </w:p>
        </w:tc>
      </w:tr>
      <w:tr>
        <w:tc>
          <w:tcPr>
            <w:tcW w:type="dxa" w:w="500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 Design System Guidelines</w:t>
            </w:r>
          </w:p>
        </w:tc>
        <w:tc>
          <w:tcPr>
            <w:tcW w:type="dxa" w:w="4360"/>
            <w:shd w:fill="F6F5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2, Sprint 14 (accessibility/localization)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8. Technical UX Considerations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4 (RAG), Sprint 11–12 (offline/GPS), Sprint 8 (domain verification)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i/>
          <w:iCs/>
          <w:color w:val="4A4A4A"/>
          <w:sz w:val="18"/>
          <w:szCs w:val="18"/>
        </w:rPr>
        <w:t xml:space="preserve">Rah-e-Ravaan Development Plan  ·  BSCS FYP  ·  Confidential Draft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6B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2026-07-22T10:39:05.742Z</dcterms:created>
  <dcterms:modified xsi:type="dcterms:W3CDTF">2026-07-22T10:39:05.763Z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