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B63C02" w:rsidTr="008A2617">
        <w:tc>
          <w:tcPr>
            <w:tcW w:w="1242" w:type="dxa"/>
            <w:tcBorders>
              <w:top w:val="nil"/>
              <w:bottom w:val="nil"/>
              <w:right w:val="nil"/>
            </w:tcBorders>
            <w:vAlign w:val="center"/>
          </w:tcPr>
          <w:p w:rsidR="00B63C02" w:rsidRDefault="00936FAE">
            <w:pPr>
              <w:jc w:val="center"/>
            </w:pPr>
            <w:r>
              <w:rPr>
                <w:noProof/>
              </w:rPr>
              <w:t>Logo</w:t>
            </w:r>
          </w:p>
        </w:tc>
        <w:tc>
          <w:tcPr>
            <w:tcW w:w="7371" w:type="dxa"/>
            <w:tcBorders>
              <w:top w:val="nil"/>
              <w:left w:val="nil"/>
              <w:bottom w:val="nil"/>
              <w:right w:val="nil"/>
            </w:tcBorders>
            <w:vAlign w:val="center"/>
          </w:tcPr>
          <w:p w:rsidR="00B63C02" w:rsidRPr="007D7763" w:rsidRDefault="005F7D96">
            <w:pPr>
              <w:spacing w:after="15"/>
              <w:jc w:val="center"/>
              <w:rPr>
                <w:sz w:val="26"/>
                <w:szCs w:val="26"/>
              </w:rPr>
            </w:pPr>
            <w:r w:rsidRPr="007D7763">
              <w:rPr>
                <w:rFonts w:ascii="Arial" w:eastAsia="Arial" w:hAnsi="Arial" w:cs="Arial"/>
                <w:b/>
                <w:bCs/>
                <w:sz w:val="26"/>
                <w:szCs w:val="26"/>
              </w:rPr>
              <w:t>PEMERINTAH PROVINSI JAMBI</w:t>
            </w:r>
          </w:p>
          <w:p w:rsidR="00B63C02" w:rsidRPr="007D7763" w:rsidRDefault="005F7D96">
            <w:pPr>
              <w:spacing w:after="15"/>
              <w:jc w:val="center"/>
              <w:rPr>
                <w:sz w:val="26"/>
                <w:szCs w:val="26"/>
              </w:rPr>
            </w:pPr>
            <w:r w:rsidRPr="007D7763">
              <w:rPr>
                <w:rFonts w:ascii="Arial" w:eastAsia="Arial" w:hAnsi="Arial" w:cs="Arial"/>
                <w:b/>
                <w:bCs/>
                <w:sz w:val="26"/>
                <w:szCs w:val="26"/>
              </w:rPr>
              <w:t>DINAS PENDIDIKAN</w:t>
            </w:r>
          </w:p>
          <w:p w:rsidR="00B63C02" w:rsidRPr="007D7763" w:rsidRDefault="005F7D96">
            <w:pPr>
              <w:spacing w:after="20"/>
              <w:jc w:val="center"/>
              <w:rPr>
                <w:sz w:val="34"/>
                <w:szCs w:val="34"/>
              </w:rPr>
            </w:pPr>
            <w:r w:rsidRPr="007D7763">
              <w:rPr>
                <w:rFonts w:ascii="Arial" w:eastAsia="Arial" w:hAnsi="Arial" w:cs="Arial"/>
                <w:b/>
                <w:bCs/>
                <w:color w:val="0F2942"/>
                <w:sz w:val="34"/>
                <w:szCs w:val="34"/>
              </w:rPr>
              <w:t>SMA NEGERI 15 TEBO</w:t>
            </w:r>
          </w:p>
          <w:p w:rsidR="00B63C02" w:rsidRPr="007D7763" w:rsidRDefault="005F7D96">
            <w:pPr>
              <w:spacing w:after="15"/>
              <w:jc w:val="center"/>
              <w:rPr>
                <w:sz w:val="16"/>
                <w:szCs w:val="16"/>
              </w:rPr>
            </w:pPr>
            <w:r w:rsidRPr="007D7763">
              <w:rPr>
                <w:rFonts w:ascii="Arial" w:eastAsia="Arial" w:hAnsi="Arial" w:cs="Arial"/>
                <w:sz w:val="16"/>
                <w:szCs w:val="16"/>
              </w:rPr>
              <w:t>[Lengkapi alamat resmi sekolah], Kabupaten Tebo, Provinsi Jambi</w:t>
            </w:r>
          </w:p>
          <w:p w:rsidR="00B63C02" w:rsidRDefault="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B63C02" w:rsidRDefault="00936FAE">
            <w:pPr>
              <w:jc w:val="center"/>
            </w:pPr>
            <w:r>
              <w:rPr>
                <w:noProof/>
              </w:rPr>
              <w:t>Logo</w:t>
            </w:r>
            <w:bookmarkStart w:id="0" w:name="_GoBack"/>
            <w:bookmarkEnd w:id="0"/>
          </w:p>
        </w:tc>
      </w:tr>
      <w:tr w:rsidR="00B63C02" w:rsidTr="008A2617">
        <w:tc>
          <w:tcPr>
            <w:tcW w:w="9789" w:type="dxa"/>
            <w:gridSpan w:val="3"/>
            <w:tcBorders>
              <w:top w:val="nil"/>
              <w:bottom w:val="double" w:sz="12" w:space="0" w:color="000000"/>
            </w:tcBorders>
          </w:tcPr>
          <w:p w:rsidR="00B63C02" w:rsidRDefault="00B63C02">
            <w:pPr>
              <w:spacing w:before="5" w:after="5"/>
            </w:pPr>
          </w:p>
        </w:tc>
      </w:tr>
    </w:tbl>
    <w:p w:rsidR="00B63C02" w:rsidRDefault="00B63C02">
      <w:pPr>
        <w:spacing w:before="400"/>
      </w:pPr>
    </w:p>
    <w:p w:rsidR="00B63C02" w:rsidRPr="008A2617" w:rsidRDefault="005F7D96" w:rsidP="008A2617">
      <w:pPr>
        <w:spacing w:line="360" w:lineRule="auto"/>
        <w:jc w:val="center"/>
        <w:rPr>
          <w:sz w:val="36"/>
          <w:szCs w:val="36"/>
        </w:rPr>
      </w:pPr>
      <w:r w:rsidRPr="008A2617">
        <w:rPr>
          <w:rFonts w:ascii="Arial" w:eastAsia="Arial" w:hAnsi="Arial" w:cs="Arial"/>
          <w:b/>
          <w:bCs/>
          <w:color w:val="0F2942"/>
          <w:sz w:val="36"/>
          <w:szCs w:val="36"/>
        </w:rPr>
        <w:t>STANDAR OPERASIONAL PROSEDUR (SOP)</w:t>
      </w:r>
    </w:p>
    <w:p w:rsidR="007D7763" w:rsidRPr="008A2617"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 xml:space="preserve">LAYANAN BUKU INDUK SISWA DAN ALUMNI</w:t>
      </w:r>
      <w:r w:rsidR="007D7763" w:rsidRPr="008A2617">
        <w:rPr>
          <w:rFonts w:ascii="Arial" w:eastAsia="Arial" w:hAnsi="Arial" w:cs="Arial"/>
          <w:b/>
          <w:bCs/>
          <w:color w:val="0F2942"/>
          <w:sz w:val="30"/>
          <w:szCs w:val="30"/>
        </w:rPr>
        <w:t/>
      </w:r>
      <w:r w:rsidR="007D7763" w:rsidRPr="008A2617">
        <w:rPr>
          <w:rFonts w:ascii="Arial" w:eastAsia="Arial" w:hAnsi="Arial" w:cs="Arial"/>
          <w:b/>
          <w:bCs/>
          <w:color w:val="0F2942"/>
          <w:sz w:val="30"/>
          <w:szCs w:val="30"/>
        </w:rPr>
        <w:br/>
      </w:r>
      <w:r w:rsidRPr="008A2617">
        <w:rPr>
          <w:rFonts w:ascii="Arial" w:eastAsia="Arial" w:hAnsi="Arial" w:cs="Arial"/>
          <w:b/>
          <w:bCs/>
          <w:color w:val="0F2942"/>
          <w:sz w:val="30"/>
          <w:szCs w:val="30"/>
        </w:rPr>
        <w:t/>
      </w:r>
      <w:r w:rsidR="007D7763" w:rsidRPr="008A2617">
        <w:rPr>
          <w:rFonts w:ascii="Arial" w:eastAsia="Arial" w:hAnsi="Arial" w:cs="Arial"/>
          <w:b/>
          <w:bCs/>
          <w:color w:val="0F2942"/>
          <w:sz w:val="30"/>
          <w:szCs w:val="30"/>
        </w:rPr>
        <w:t/>
      </w:r>
    </w:p>
    <w:p w:rsidR="00B63C02" w:rsidRDefault="005F7D96" w:rsidP="008A2617">
      <w:pPr>
        <w:spacing w:line="360" w:lineRule="auto"/>
        <w:jc w:val="center"/>
        <w:rPr>
          <w:rFonts w:ascii="Arial" w:eastAsia="Arial" w:hAnsi="Arial" w:cs="Arial"/>
          <w:b/>
          <w:bCs/>
          <w:color w:val="0F2942"/>
          <w:sz w:val="30"/>
          <w:szCs w:val="30"/>
        </w:rPr>
      </w:pPr>
      <w:r w:rsidRPr="008A2617">
        <w:rPr>
          <w:rFonts w:ascii="Arial" w:eastAsia="Arial" w:hAnsi="Arial" w:cs="Arial"/>
          <w:b/>
          <w:bCs/>
          <w:color w:val="0F2942"/>
          <w:sz w:val="30"/>
          <w:szCs w:val="30"/>
        </w:rPr>
        <w:t>(SiBukInSTal Hybrid)</w:t>
      </w:r>
      <w:r w:rsidR="007D7763" w:rsidRPr="008A2617">
        <w:rPr>
          <w:rFonts w:ascii="Arial" w:eastAsia="Arial" w:hAnsi="Arial" w:cs="Arial"/>
          <w:b/>
          <w:bCs/>
          <w:color w:val="0F2942"/>
          <w:sz w:val="30"/>
          <w:szCs w:val="30"/>
        </w:rPr>
        <w:t xml:space="preserve"/>
      </w:r>
      <w:r w:rsidRPr="008A2617">
        <w:rPr>
          <w:rFonts w:ascii="Arial" w:eastAsia="Arial" w:hAnsi="Arial" w:cs="Arial"/>
          <w:b/>
          <w:bCs/>
          <w:color w:val="0F2942"/>
          <w:sz w:val="30"/>
          <w:szCs w:val="30"/>
        </w:rPr>
        <w:t xml:space="preserve"/>
      </w:r>
    </w:p>
    <w:p w:rsidR="008A2617" w:rsidRPr="008A2617" w:rsidRDefault="008A2617" w:rsidP="008A2617">
      <w:pPr>
        <w:spacing w:line="360" w:lineRule="auto"/>
        <w:jc w:val="center"/>
        <w:rPr>
          <w:sz w:val="30"/>
          <w:szCs w:val="30"/>
        </w:rPr>
      </w:pPr>
    </w:p>
    <w:p w:rsidR="00B63C02" w:rsidRDefault="005F7D96" w:rsidP="008A2617">
      <w:pPr>
        <w:spacing w:before="100" w:after="300" w:line="276" w:lineRule="auto"/>
        <w:jc w:val="center"/>
        <w:rPr>
          <w:rFonts w:ascii="Arial" w:eastAsia="Arial" w:hAnsi="Arial" w:cs="Arial"/>
          <w:i/>
          <w:iCs/>
          <w:color w:val="4B5563"/>
          <w:sz w:val="18"/>
          <w:szCs w:val="18"/>
        </w:rPr>
      </w:pPr>
      <w:r>
        <w:rPr>
          <w:rFonts w:ascii="Arial" w:eastAsia="Arial" w:hAnsi="Arial" w:cs="Arial"/>
          <w:i/>
          <w:iCs/>
          <w:color w:val="4B5563"/>
          <w:sz w:val="18"/>
          <w:szCs w:val="18"/>
        </w:rPr>
        <w:t>Pedoman baku pencatatan, pemutakhiran, penelusuran, pelayanan, pengarsipan, dan perlindungan data buku induk siswa serta alumni melalui layanan administrasi sekolah dan aplikasi SiBukInSTal.</w:t>
      </w:r>
    </w:p>
    <w:p w:rsidR="008A2617" w:rsidRDefault="008A2617" w:rsidP="008A2617">
      <w:pPr>
        <w:spacing w:before="100" w:after="300" w:line="276" w:lineRule="auto"/>
        <w:jc w:val="center"/>
      </w:pPr>
    </w:p>
    <w:p w:rsidR="008A2617" w:rsidRDefault="008A2617" w:rsidP="008A2617">
      <w:pPr>
        <w:spacing w:before="100" w:after="300" w:line="276" w:lineRule="auto"/>
        <w:jc w:val="center"/>
      </w:pPr>
    </w:p>
    <w:tbl>
      <w:tblPr>
        <w:tblW w:w="9000" w:type="dxa"/>
        <w:jc w:val="center"/>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9000"/>
      </w:tblGrid>
      <w:tr w:rsidR="00B63C02">
        <w:trPr>
          <w:jc w:val="center"/>
        </w:trPr>
        <w:tc>
          <w:tcPr>
            <w:tcW w:w="9000" w:type="dxa"/>
            <w:tcBorders>
              <w:top w:val="single" w:sz="4" w:space="0" w:color="666666"/>
              <w:left w:val="single" w:sz="4" w:space="0" w:color="666666"/>
              <w:bottom w:val="single" w:sz="4" w:space="0" w:color="666666"/>
              <w:right w:val="single" w:sz="4" w:space="0" w:color="666666"/>
            </w:tcBorders>
            <w:shd w:val="clear" w:color="auto" w:fill="2563EB"/>
            <w:tcMar>
              <w:top w:w="120" w:type="dxa"/>
              <w:left w:w="160" w:type="dxa"/>
              <w:bottom w:w="120" w:type="dxa"/>
              <w:right w:w="160" w:type="dxa"/>
            </w:tcMar>
          </w:tcPr>
          <w:p w:rsidR="00B63C02" w:rsidRPr="008A2617" w:rsidRDefault="005F7D96">
            <w:pPr>
              <w:spacing w:before="20" w:after="40"/>
              <w:jc w:val="center"/>
              <w:rPr>
                <w:rFonts w:ascii="Arial" w:hAnsi="Arial" w:cs="Arial"/>
                <w:sz w:val="22"/>
                <w:szCs w:val="22"/>
              </w:rPr>
            </w:pPr>
            <w:r w:rsidRPr="008A2617">
              <w:rPr>
                <w:rFonts w:ascii="Arial" w:eastAsia="Arial" w:hAnsi="Arial" w:cs="Arial"/>
                <w:b/>
                <w:bCs/>
                <w:color w:val="FFFFFF"/>
                <w:sz w:val="22"/>
                <w:szCs w:val="22"/>
              </w:rPr>
              <w:t>DOKUMEN INI MEMUAT 3 (TIGA) STANDAR OPERASIONAL PROSEDUR: 1. PENCATATAN DAN PEMUTAKHIRAN BUKU INDUK SISWA (SOP/01/SiBukInSTal/2026). 2. PELAYANAN MUTASI, KELULUSAN, ARSIP, DAN DATA ALUMNI (SOP/02/SiBukInSTal/2026). 3. SINKRONISASI, BACKUP, DAN PERLINDUNGAN DATA (SOP/03/SiBukInSTal/2026).</w:t>
            </w:r>
          </w:p>
          <w:p w:rsidR="00B63C02" w:rsidRPr="008A2617" w:rsidRDefault="005F7D96">
            <w:pPr>
              <w:spacing w:before="10" w:after="10"/>
              <w:rPr>
                <w:rFonts w:ascii="Arial" w:hAnsi="Arial" w:cs="Arial"/>
                <w:sz w:val="22"/>
                <w:szCs w:val="22"/>
              </w:rPr>
            </w:pPr>
            <w:r w:rsidRPr="008A2617">
              <w:rPr>
                <w:rFonts w:ascii="Arial" w:hAnsi="Arial" w:cs="Arial"/>
                <w:b/>
                <w:bCs/>
                <w:sz w:val="22"/>
                <w:szCs w:val="22"/>
                <w:color w:val="FFFFFF"/>
              </w:rPr>
              <w:t xml:space="preserve"/>
            </w:r>
            <w:r w:rsidRPr="008A2617">
              <w:rPr>
                <w:rFonts w:ascii="Arial" w:hAnsi="Arial" w:cs="Arial"/>
                <w:i/>
                <w:iCs/>
                <w:color w:val="FFFFFF"/>
                <w:sz w:val="22"/>
                <w:szCs w:val="22"/>
              </w:rPr>
              <w:t/>
            </w:r>
            <w:r w:rsidR="009037B7">
              <w:rPr>
                <w:rFonts w:ascii="Arial" w:hAnsi="Arial" w:cs="Arial"/>
                <w:i/>
                <w:iCs/>
                <w:color w:val="FFFFFF"/>
                <w:sz w:val="22"/>
                <w:szCs w:val="22"/>
              </w:rPr>
              <w:t/>
            </w:r>
            <w:r w:rsidRPr="008A2617">
              <w:rPr>
                <w:rFonts w:ascii="Arial" w:hAnsi="Arial" w:cs="Arial"/>
                <w:i/>
                <w:iCs/>
                <w:color w:val="FFFFFF"/>
                <w:sz w:val="22"/>
                <w:szCs w:val="22"/>
              </w:rPr>
              <w:t/>
            </w:r>
          </w:p>
          <w:p w:rsidR="008A2617" w:rsidRDefault="005F7D96">
            <w:pPr>
              <w:spacing w:before="10" w:after="10"/>
              <w:rPr>
                <w:rFonts w:ascii="Arial" w:hAnsi="Arial" w:cs="Arial"/>
                <w:b/>
                <w:bCs/>
                <w:sz w:val="22"/>
                <w:szCs w:val="22"/>
              </w:rPr>
            </w:pPr>
            <w:r w:rsidRPr="008A2617">
              <w:rPr>
                <w:rFonts w:ascii="Arial" w:hAnsi="Arial" w:cs="Arial"/>
                <w:b/>
                <w:bCs/>
                <w:sz w:val="22"/>
                <w:szCs w:val="22"/>
                <w:color w:val="FFFFFF"/>
              </w:rPr>
              <w:t/>
            </w:r>
            <w:r w:rsidR="008A2617">
              <w:rPr>
                <w:rFonts w:ascii="Arial" w:hAnsi="Arial" w:cs="Arial"/>
                <w:b/>
                <w:bCs/>
                <w:sz w:val="22"/>
                <w:szCs w:val="22"/>
                <w:color w:val="FFFFFF"/>
              </w:rPr>
              <w:t/>
            </w:r>
          </w:p>
          <w:p w:rsidR="00B63C02" w:rsidRPr="008A2617" w:rsidRDefault="008A2617">
            <w:pPr>
              <w:spacing w:before="10" w:after="10"/>
              <w:rPr>
                <w:rFonts w:ascii="Arial" w:hAnsi="Arial" w:cs="Arial"/>
                <w:sz w:val="22"/>
                <w:szCs w:val="22"/>
              </w:rPr>
            </w:pPr>
            <w:r>
              <w:rPr>
                <w:rFonts w:ascii="Arial" w:hAnsi="Arial" w:cs="Arial"/>
                <w:b/>
                <w:bCs/>
                <w:sz w:val="22"/>
                <w:szCs w:val="22"/>
                <w:color w:val="FFFFFF"/>
              </w:rPr>
              <w:t xml:space="preserve"/>
            </w:r>
            <w:r w:rsidR="005F7D96" w:rsidRPr="008A2617">
              <w:rPr>
                <w:rFonts w:ascii="Arial" w:hAnsi="Arial" w:cs="Arial"/>
                <w:i/>
                <w:iCs/>
                <w:color w:val="FFFFFF"/>
                <w:sz w:val="22"/>
                <w:szCs w:val="22"/>
              </w:rPr>
              <w:t/>
            </w:r>
            <w:r w:rsidR="009037B7">
              <w:rPr>
                <w:rFonts w:ascii="Arial" w:hAnsi="Arial" w:cs="Arial"/>
                <w:i/>
                <w:iCs/>
                <w:color w:val="FFFFFF"/>
                <w:sz w:val="22"/>
                <w:szCs w:val="22"/>
              </w:rPr>
              <w:t/>
            </w:r>
            <w:r w:rsidR="005F7D96" w:rsidRPr="008A2617">
              <w:rPr>
                <w:rFonts w:ascii="Arial" w:hAnsi="Arial" w:cs="Arial"/>
                <w:i/>
                <w:iCs/>
                <w:color w:val="FFFFFF"/>
                <w:sz w:val="22"/>
                <w:szCs w:val="22"/>
              </w:rPr>
              <w:t/>
            </w:r>
          </w:p>
          <w:p w:rsidR="008A2617" w:rsidRDefault="005F7D96">
            <w:pPr>
              <w:spacing w:before="10" w:after="10"/>
              <w:rPr>
                <w:rFonts w:ascii="Arial" w:hAnsi="Arial" w:cs="Arial"/>
                <w:b/>
                <w:bCs/>
                <w:sz w:val="22"/>
                <w:szCs w:val="22"/>
              </w:rPr>
            </w:pPr>
            <w:r w:rsidRPr="008A2617">
              <w:rPr>
                <w:rFonts w:ascii="Arial" w:hAnsi="Arial" w:cs="Arial"/>
                <w:b/>
                <w:bCs/>
                <w:sz w:val="22"/>
                <w:szCs w:val="22"/>
                <w:color w:val="FFFFFF"/>
              </w:rPr>
              <w:t/>
            </w:r>
            <w:r w:rsidR="008A2617">
              <w:rPr>
                <w:rFonts w:ascii="Arial" w:hAnsi="Arial" w:cs="Arial"/>
                <w:b/>
                <w:bCs/>
                <w:sz w:val="22"/>
                <w:szCs w:val="22"/>
                <w:color w:val="FFFFFF"/>
              </w:rPr>
              <w:t xml:space="preserve"/>
            </w:r>
          </w:p>
          <w:p w:rsidR="00B63C02" w:rsidRDefault="008A2617">
            <w:pPr>
              <w:spacing w:before="10" w:after="10"/>
            </w:pPr>
            <w:r>
              <w:rPr>
                <w:rFonts w:ascii="Arial" w:hAnsi="Arial" w:cs="Arial"/>
                <w:b/>
                <w:bCs/>
                <w:sz w:val="22"/>
                <w:szCs w:val="22"/>
                <w:color w:val="FFFFFF"/>
              </w:rPr>
              <w:t xml:space="preserve"/>
            </w:r>
            <w:r w:rsidR="005F7D96" w:rsidRPr="008A2617">
              <w:rPr>
                <w:rFonts w:ascii="Arial" w:hAnsi="Arial" w:cs="Arial"/>
                <w:i/>
                <w:iCs/>
                <w:color w:val="FFFFFF"/>
                <w:sz w:val="22"/>
                <w:szCs w:val="22"/>
              </w:rPr>
              <w:t/>
            </w:r>
            <w:r w:rsidR="009037B7">
              <w:rPr>
                <w:rFonts w:ascii="Arial" w:hAnsi="Arial" w:cs="Arial"/>
                <w:i/>
                <w:iCs/>
                <w:color w:val="FFFFFF"/>
                <w:sz w:val="22"/>
                <w:szCs w:val="22"/>
              </w:rPr>
              <w:t/>
            </w:r>
            <w:r w:rsidR="005F7D96" w:rsidRPr="008A2617">
              <w:rPr>
                <w:rFonts w:ascii="Arial" w:hAnsi="Arial" w:cs="Arial"/>
                <w:i/>
                <w:iCs/>
                <w:color w:val="FFFFFF"/>
                <w:sz w:val="22"/>
                <w:szCs w:val="22"/>
              </w:rPr>
              <w:t/>
            </w:r>
          </w:p>
        </w:tc>
      </w:tr>
    </w:tbl>
    <w:p w:rsidR="00B63C02" w:rsidRDefault="00B63C02">
      <w:pPr>
        <w:spacing w:before="400"/>
      </w:pPr>
    </w:p>
    <w:p w:rsidR="008A2617" w:rsidRDefault="008A2617">
      <w:pPr>
        <w:spacing w:before="400"/>
      </w:pPr>
    </w:p>
    <w:p w:rsidR="008A2617" w:rsidRDefault="008A2617">
      <w:pPr>
        <w:spacing w:before="400"/>
      </w:pPr>
    </w:p>
    <w:p w:rsidR="008A2617" w:rsidRDefault="008A2617">
      <w:pPr>
        <w:spacing w:before="400"/>
      </w:pPr>
    </w:p>
    <w:p w:rsidR="00B63C02" w:rsidRPr="008A2617" w:rsidRDefault="005F7D96">
      <w:pPr>
        <w:spacing w:before="200" w:after="20"/>
        <w:jc w:val="center"/>
        <w:rPr>
          <w:sz w:val="24"/>
          <w:szCs w:val="24"/>
        </w:rPr>
      </w:pPr>
      <w:r w:rsidRPr="008A2617">
        <w:rPr>
          <w:rFonts w:ascii="Arial" w:eastAsia="Arial" w:hAnsi="Arial" w:cs="Arial"/>
          <w:b/>
          <w:bCs/>
          <w:color w:val="0F2942"/>
          <w:sz w:val="24"/>
          <w:szCs w:val="24"/>
        </w:rPr>
        <w:t>PEMERINTA</w:t>
      </w:r>
      <w:r w:rsidR="008A2617" w:rsidRPr="008A2617">
        <w:rPr>
          <w:rFonts w:ascii="Arial" w:eastAsia="Arial" w:hAnsi="Arial" w:cs="Arial"/>
          <w:b/>
          <w:bCs/>
          <w:color w:val="0F2942"/>
          <w:sz w:val="24"/>
          <w:szCs w:val="24"/>
        </w:rPr>
        <w:t>H [PROVINSI / KABUPATEN / KOTA</w:t>
      </w:r>
      <w:proofErr w:type="gramStart"/>
      <w:r w:rsidR="008A2617" w:rsidRPr="008A2617">
        <w:rPr>
          <w:rFonts w:ascii="Arial" w:eastAsia="Arial" w:hAnsi="Arial" w:cs="Arial"/>
          <w:b/>
          <w:bCs/>
          <w:color w:val="0F2942"/>
          <w:sz w:val="24"/>
          <w:szCs w:val="24"/>
        </w:rPr>
        <w:t>]</w:t>
      </w:r>
      <w:proofErr w:type="gramEnd"/>
      <w:r w:rsidR="008A2617" w:rsidRPr="008A2617">
        <w:rPr>
          <w:rFonts w:ascii="Arial" w:eastAsia="Arial" w:hAnsi="Arial" w:cs="Arial"/>
          <w:b/>
          <w:bCs/>
          <w:color w:val="0F2942"/>
          <w:sz w:val="24"/>
          <w:szCs w:val="24"/>
        </w:rPr>
        <w:br/>
        <w:t>DINAS PENDIDIKAN</w:t>
      </w:r>
      <w:r w:rsidR="008A2617" w:rsidRPr="008A2617">
        <w:rPr>
          <w:rFonts w:ascii="Arial" w:eastAsia="Arial" w:hAnsi="Arial" w:cs="Arial"/>
          <w:b/>
          <w:bCs/>
          <w:color w:val="0F2942"/>
          <w:sz w:val="24"/>
          <w:szCs w:val="24"/>
        </w:rPr>
        <w:br/>
      </w:r>
      <w:r w:rsidR="008A2617" w:rsidRPr="008A2617">
        <w:rPr>
          <w:rFonts w:ascii="Arial" w:eastAsia="Arial" w:hAnsi="Arial" w:cs="Arial"/>
          <w:b/>
          <w:bCs/>
          <w:color w:val="0F2942"/>
          <w:sz w:val="28"/>
          <w:szCs w:val="28"/>
        </w:rPr>
        <w:t>SMA NEGERI 15 TEBO</w:t>
      </w:r>
      <w:r w:rsidR="008A2617" w:rsidRPr="008A2617">
        <w:rPr>
          <w:rFonts w:ascii="Arial" w:eastAsia="Arial" w:hAnsi="Arial" w:cs="Arial"/>
          <w:b/>
          <w:bCs/>
          <w:color w:val="0F2942"/>
          <w:sz w:val="24"/>
          <w:szCs w:val="24"/>
        </w:rPr>
        <w:br/>
      </w:r>
      <w:r w:rsidRPr="008A2617">
        <w:rPr>
          <w:rFonts w:ascii="Arial" w:eastAsia="Arial" w:hAnsi="Arial" w:cs="Arial"/>
          <w:b/>
          <w:bCs/>
          <w:color w:val="0F2942"/>
          <w:sz w:val="24"/>
          <w:szCs w:val="24"/>
        </w:rPr>
        <w:t>TAHUN 2026</w:t>
      </w:r>
    </w:p>
    <w:p w:rsidR="00B63C02" w:rsidRDefault="005F7D96">
      <w:r>
        <w:br w:type="page"/>
      </w:r>
    </w:p>
    <w:tbl>
      <w:tblPr>
        <w:tblW w:w="9789" w:type="dxa"/>
        <w:tblBorders>
          <w:insideH w:val="single" w:sz="4" w:space="0" w:color="auto"/>
          <w:insideV w:val="single" w:sz="4" w:space="0" w:color="auto"/>
        </w:tblBorders>
        <w:tblLook w:val="04A0" w:firstRow="1" w:lastRow="0" w:firstColumn="1" w:lastColumn="0" w:noHBand="0" w:noVBand="1"/>
      </w:tblPr>
      <w:tblGrid>
        <w:gridCol w:w="1242"/>
        <w:gridCol w:w="7371"/>
        <w:gridCol w:w="1176"/>
      </w:tblGrid>
      <w:tr w:rsidR="008A2617" w:rsidTr="005F7D96">
        <w:tc>
          <w:tcPr>
            <w:tcW w:w="1242" w:type="dxa"/>
            <w:tcBorders>
              <w:top w:val="nil"/>
              <w:bottom w:val="nil"/>
              <w:right w:val="nil"/>
            </w:tcBorders>
            <w:vAlign w:val="center"/>
          </w:tcPr>
          <w:p w:rsidR="008A2617" w:rsidRDefault="008A2617" w:rsidP="005F7D96">
            <w:pPr>
              <w:jc w:val="center"/>
            </w:pPr>
            <w:r>
              <w:rPr>
                <w:noProof/>
              </w:rPr>
              <w:lastRenderedPageBreak/>
              <w:drawing>
                <wp:inline distT="0" distB="0" distL="0" distR="0" wp14:anchorId="53FAF4BD" wp14:editId="5D8BE9F9">
                  <wp:extent cx="55245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 cy="609600"/>
                          </a:xfrm>
                          <a:prstGeom prst="rect">
                            <a:avLst/>
                          </a:prstGeom>
                        </pic:spPr>
                      </pic:pic>
                    </a:graphicData>
                  </a:graphic>
                </wp:inline>
              </w:drawing>
            </w:r>
          </w:p>
        </w:tc>
        <w:tc>
          <w:tcPr>
            <w:tcW w:w="7371" w:type="dxa"/>
            <w:tcBorders>
              <w:top w:val="nil"/>
              <w:left w:val="nil"/>
              <w:bottom w:val="nil"/>
              <w:right w:val="nil"/>
            </w:tcBorders>
            <w:vAlign w:val="center"/>
          </w:tcPr>
          <w:p w:rsidR="008A2617" w:rsidRPr="007D7763" w:rsidRDefault="008A2617" w:rsidP="005F7D96">
            <w:pPr>
              <w:spacing w:after="15"/>
              <w:jc w:val="center"/>
              <w:rPr>
                <w:sz w:val="26"/>
                <w:szCs w:val="26"/>
              </w:rPr>
            </w:pPr>
            <w:r w:rsidRPr="007D7763">
              <w:rPr>
                <w:rFonts w:ascii="Arial" w:eastAsia="Arial" w:hAnsi="Arial" w:cs="Arial"/>
                <w:b/>
                <w:bCs/>
                <w:sz w:val="26"/>
                <w:szCs w:val="26"/>
              </w:rPr>
              <w:t>PEMERINTAH PROVINSI JAMBI</w:t>
            </w:r>
          </w:p>
          <w:p w:rsidR="008A2617" w:rsidRPr="007D7763" w:rsidRDefault="008A2617" w:rsidP="005F7D96">
            <w:pPr>
              <w:spacing w:after="15"/>
              <w:jc w:val="center"/>
              <w:rPr>
                <w:sz w:val="26"/>
                <w:szCs w:val="26"/>
              </w:rPr>
            </w:pPr>
            <w:r w:rsidRPr="007D7763">
              <w:rPr>
                <w:rFonts w:ascii="Arial" w:eastAsia="Arial" w:hAnsi="Arial" w:cs="Arial"/>
                <w:b/>
                <w:bCs/>
                <w:sz w:val="26"/>
                <w:szCs w:val="26"/>
              </w:rPr>
              <w:t>DINAS PENDIDIKAN</w:t>
            </w:r>
          </w:p>
          <w:p w:rsidR="008A2617" w:rsidRPr="007D7763" w:rsidRDefault="008A2617" w:rsidP="005F7D96">
            <w:pPr>
              <w:spacing w:after="20"/>
              <w:jc w:val="center"/>
              <w:rPr>
                <w:sz w:val="34"/>
                <w:szCs w:val="34"/>
              </w:rPr>
            </w:pPr>
            <w:r w:rsidRPr="007D7763">
              <w:rPr>
                <w:rFonts w:ascii="Arial" w:eastAsia="Arial" w:hAnsi="Arial" w:cs="Arial"/>
                <w:b/>
                <w:bCs/>
                <w:color w:val="0F2942"/>
                <w:sz w:val="34"/>
                <w:szCs w:val="34"/>
              </w:rPr>
              <w:t>SMA NEGERI 15 TEBO</w:t>
            </w:r>
          </w:p>
          <w:p w:rsidR="008A2617" w:rsidRPr="007D7763" w:rsidRDefault="008A2617" w:rsidP="005F7D96">
            <w:pPr>
              <w:spacing w:after="15"/>
              <w:jc w:val="center"/>
              <w:rPr>
                <w:sz w:val="16"/>
                <w:szCs w:val="16"/>
              </w:rPr>
            </w:pPr>
            <w:r w:rsidRPr="007D7763">
              <w:rPr>
                <w:rFonts w:ascii="Arial" w:eastAsia="Arial" w:hAnsi="Arial" w:cs="Arial"/>
                <w:sz w:val="16"/>
                <w:szCs w:val="16"/>
              </w:rPr>
              <w:t>[Lengkapi alamat resmi sekolah], Kabupaten Tebo, Provinsi Jambi</w:t>
            </w:r>
          </w:p>
          <w:p w:rsidR="008A2617" w:rsidRDefault="008A2617" w:rsidP="005F7D96">
            <w:pPr>
              <w:spacing w:after="15"/>
              <w:jc w:val="center"/>
            </w:pPr>
            <w:r w:rsidRPr="007D7763">
              <w:rPr>
                <w:rFonts w:ascii="Arial" w:eastAsia="Arial" w:hAnsi="Arial" w:cs="Arial"/>
                <w:sz w:val="16"/>
                <w:szCs w:val="16"/>
              </w:rPr>
              <w:t>Email: [email.sekolah@sch.id] | Website: [www.sekolah.sch.id] | Telp: [Nomor Telepon/WA]</w:t>
            </w:r>
          </w:p>
        </w:tc>
        <w:tc>
          <w:tcPr>
            <w:tcW w:w="1176" w:type="dxa"/>
            <w:tcBorders>
              <w:top w:val="nil"/>
              <w:left w:val="nil"/>
              <w:bottom w:val="nil"/>
            </w:tcBorders>
            <w:vAlign w:val="center"/>
          </w:tcPr>
          <w:p w:rsidR="008A2617" w:rsidRDefault="008A2617" w:rsidP="005F7D96">
            <w:pPr>
              <w:jc w:val="center"/>
            </w:pPr>
            <w:r>
              <w:rPr>
                <w:noProof/>
              </w:rPr>
              <w:drawing>
                <wp:inline distT="0" distB="0" distL="0" distR="0" wp14:anchorId="5B9BE433" wp14:editId="068E6434">
                  <wp:extent cx="609600" cy="6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 cy="609600"/>
                          </a:xfrm>
                          <a:prstGeom prst="rect">
                            <a:avLst/>
                          </a:prstGeom>
                        </pic:spPr>
                      </pic:pic>
                    </a:graphicData>
                  </a:graphic>
                </wp:inline>
              </w:drawing>
            </w:r>
          </w:p>
        </w:tc>
      </w:tr>
      <w:tr w:rsidR="008A2617" w:rsidTr="005F7D96">
        <w:tc>
          <w:tcPr>
            <w:tcW w:w="9789" w:type="dxa"/>
            <w:gridSpan w:val="3"/>
            <w:tcBorders>
              <w:top w:val="nil"/>
              <w:bottom w:val="double" w:sz="12" w:space="0" w:color="000000"/>
            </w:tcBorders>
          </w:tcPr>
          <w:p w:rsidR="008A2617" w:rsidRDefault="008A2617" w:rsidP="005F7D96">
            <w:pPr>
              <w:spacing w:before="5" w:after="5"/>
            </w:pPr>
          </w:p>
        </w:tc>
      </w:tr>
    </w:tbl>
    <w:p w:rsidR="008A2617" w:rsidRDefault="008A2617">
      <w:pPr>
        <w:pStyle w:val="Heading1"/>
        <w:spacing w:before="260" w:after="120"/>
        <w:jc w:val="center"/>
        <w:rPr>
          <w:rFonts w:ascii="Arial" w:eastAsia="Arial" w:hAnsi="Arial" w:cs="Arial"/>
          <w:b/>
          <w:bCs/>
          <w:color w:val="0F2942"/>
          <w:sz w:val="26"/>
          <w:szCs w:val="26"/>
        </w:rPr>
      </w:pPr>
    </w:p>
    <w:p w:rsidR="00B63C02" w:rsidRDefault="005F7D96">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t>LEMBAR PENGESAHAN DOKUMEN SOP</w:t>
      </w:r>
    </w:p>
    <w:p w:rsidR="005F7D96" w:rsidRPr="005F7D96" w:rsidRDefault="005F7D96" w:rsidP="005F7D96"/>
    <w:p w:rsidR="00B63C02" w:rsidRPr="00267B68" w:rsidRDefault="005F7D96" w:rsidP="00267B68">
      <w:pPr>
        <w:spacing w:line="360" w:lineRule="auto"/>
        <w:jc w:val="both"/>
        <w:rPr>
          <w:rFonts w:ascii="Arial" w:eastAsia="Arial" w:hAnsi="Arial" w:cs="Arial"/>
          <w:bCs/>
          <w:color w:val="0F2942"/>
          <w:sz w:val="24"/>
          <w:szCs w:val="24"/>
        </w:rPr>
      </w:pPr>
      <w:r w:rsidRPr="005F7D96">
        <w:rPr>
          <w:rFonts w:ascii="Arial" w:eastAsia="Arial Narrow" w:hAnsi="Arial" w:cs="Arial"/>
          <w:color w:val="1F2937"/>
          <w:sz w:val="24"/>
          <w:szCs w:val="24"/>
        </w:rPr>
        <w:t xml:space="preserve">LAYANAN BUKU INDUK SISWA DAN ALUMNI</w:t>
      </w:r>
      <w:r w:rsidR="00267B68" w:rsidRPr="00267B68">
        <w:rPr>
          <w:rFonts w:ascii="Arial" w:eastAsia="Arial" w:hAnsi="Arial" w:cs="Arial"/>
          <w:bCs/>
          <w:color w:val="0F2942"/>
          <w:sz w:val="24"/>
          <w:szCs w:val="24"/>
        </w:rPr>
        <w:t/>
      </w:r>
      <w:r w:rsidR="00267B68" w:rsidRPr="00267B68">
        <w:rPr>
          <w:rFonts w:ascii="Arial" w:eastAsia="Arial" w:hAnsi="Arial" w:cs="Arial"/>
          <w:bCs/>
          <w:color w:val="0F2942"/>
          <w:sz w:val="24"/>
          <w:szCs w:val="24"/>
        </w:rPr>
        <w:br/>
        <w:t/>
      </w:r>
      <w:r w:rsidR="00267B68">
        <w:rPr>
          <w:rFonts w:ascii="Arial" w:eastAsia="Arial" w:hAnsi="Arial" w:cs="Arial"/>
          <w:bCs/>
          <w:color w:val="0F2942"/>
          <w:sz w:val="24"/>
          <w:szCs w:val="24"/>
        </w:rPr>
        <w:t xml:space="preserve"/>
      </w:r>
      <w:proofErr w:type="gramStart"/>
      <w:r w:rsidR="00267B68">
        <w:rPr>
          <w:rFonts w:ascii="Arial" w:eastAsia="Arial" w:hAnsi="Arial" w:cs="Arial"/>
          <w:bCs/>
          <w:color w:val="0F2942"/>
          <w:sz w:val="24"/>
          <w:szCs w:val="24"/>
        </w:rPr>
        <w:t/>
      </w:r>
      <w:proofErr w:type="gramEnd"/>
      <w:r w:rsidR="00267B68">
        <w:rPr>
          <w:rFonts w:ascii="Arial" w:eastAsia="Arial" w:hAnsi="Arial" w:cs="Arial"/>
          <w:bCs/>
          <w:color w:val="0F2942"/>
          <w:sz w:val="24"/>
          <w:szCs w:val="24"/>
        </w:rPr>
        <w:t xml:space="preserve"/>
      </w:r>
      <w:r w:rsidRPr="005F7D96">
        <w:rPr>
          <w:rFonts w:ascii="Arial" w:eastAsia="Arial Narrow" w:hAnsi="Arial" w:cs="Arial"/>
          <w:color w:val="1F2937"/>
          <w:sz w:val="24"/>
          <w:szCs w:val="24"/>
        </w:rPr>
        <w:t xml:space="preserve"/>
      </w:r>
      <w:r w:rsidR="007D79EB">
        <w:rPr>
          <w:rFonts w:ascii="Arial" w:eastAsia="Arial Narrow" w:hAnsi="Arial" w:cs="Arial"/>
          <w:color w:val="1F2937"/>
          <w:sz w:val="24"/>
          <w:szCs w:val="24"/>
        </w:rPr>
        <w:t/>
      </w:r>
      <w:r w:rsidRPr="005F7D96">
        <w:rPr>
          <w:rFonts w:ascii="Arial" w:eastAsia="Arial Narrow" w:hAnsi="Arial" w:cs="Arial"/>
          <w:color w:val="1F2937"/>
          <w:sz w:val="24"/>
          <w:szCs w:val="24"/>
        </w:rPr>
        <w:t/>
      </w:r>
    </w:p>
    <w:p w:rsidR="005F7D96" w:rsidRPr="005F7D96" w:rsidRDefault="005F7D96" w:rsidP="005F7D96">
      <w:pPr>
        <w:spacing w:before="40" w:after="40" w:line="360" w:lineRule="auto"/>
        <w:jc w:val="both"/>
        <w:rPr>
          <w:rFonts w:ascii="Arial" w:hAnsi="Arial" w:cs="Arial"/>
          <w:sz w:val="24"/>
          <w:szCs w:val="24"/>
        </w:rPr>
      </w:pPr>
    </w:p>
    <w:tbl>
      <w:tblPr>
        <w:tblW w:w="10880" w:type="dxa"/>
        <w:tblBorders>
          <w:insideH w:val="single" w:sz="4" w:space="0" w:color="auto"/>
          <w:insideV w:val="single" w:sz="4" w:space="0" w:color="auto"/>
        </w:tblBorders>
        <w:tblLook w:val="04A0" w:firstRow="1" w:lastRow="0" w:firstColumn="1" w:lastColumn="0" w:noHBand="0" w:noVBand="1"/>
      </w:tblPr>
      <w:tblGrid>
        <w:gridCol w:w="5440"/>
        <w:gridCol w:w="5440"/>
      </w:tblGrid>
      <w:tr w:rsidR="00B63C02" w:rsidRPr="005F7D96">
        <w:tc>
          <w:tcPr>
            <w:tcW w:w="5440" w:type="dxa"/>
          </w:tcPr>
          <w:p w:rsidR="008F72C6" w:rsidRDefault="008F72C6">
            <w:pPr>
              <w:spacing w:before="40" w:after="40"/>
              <w:rPr>
                <w:rFonts w:ascii="Arial" w:eastAsia="Arial Narrow" w:hAnsi="Arial" w:cs="Arial"/>
                <w:bCs/>
                <w:color w:val="1F2937"/>
                <w:sz w:val="24"/>
                <w:szCs w:val="24"/>
              </w:rPr>
            </w:pPr>
          </w:p>
          <w:p w:rsidR="008F72C6" w:rsidRDefault="008F72C6">
            <w:pPr>
              <w:spacing w:before="40" w:after="40"/>
              <w:rPr>
                <w:rFonts w:ascii="Arial" w:eastAsia="Arial Narrow" w:hAnsi="Arial" w:cs="Arial"/>
                <w:bCs/>
                <w:color w:val="1F2937"/>
                <w:sz w:val="24"/>
                <w:szCs w:val="24"/>
              </w:rPr>
            </w:pPr>
          </w:p>
          <w:p w:rsidR="00B63C02" w:rsidRPr="008F72C6" w:rsidRDefault="005F7D96">
            <w:pPr>
              <w:spacing w:before="40" w:after="40"/>
              <w:rPr>
                <w:rFonts w:ascii="Arial" w:hAnsi="Arial" w:cs="Arial"/>
                <w:sz w:val="24"/>
                <w:szCs w:val="24"/>
              </w:rPr>
            </w:pPr>
            <w:r w:rsidRPr="008F72C6">
              <w:rPr>
                <w:rFonts w:ascii="Arial" w:eastAsia="Arial Narrow" w:hAnsi="Arial" w:cs="Arial"/>
                <w:bCs/>
                <w:color w:val="1F2937"/>
                <w:sz w:val="24"/>
                <w:szCs w:val="24"/>
              </w:rPr>
              <w:t>Memeriksa:</w:t>
            </w:r>
          </w:p>
          <w:p w:rsidR="008F72C6" w:rsidRDefault="008F72C6">
            <w:pPr>
              <w:spacing w:before="40" w:after="40"/>
              <w:rPr>
                <w:rFonts w:ascii="Arial" w:eastAsia="Arial Narrow" w:hAnsi="Arial" w:cs="Arial"/>
                <w:color w:val="1F2937"/>
                <w:sz w:val="24"/>
                <w:szCs w:val="24"/>
              </w:rPr>
            </w:pPr>
            <w:r>
              <w:rPr>
                <w:rFonts w:ascii="Arial" w:eastAsia="Arial Narrow" w:hAnsi="Arial" w:cs="Arial"/>
                <w:color w:val="1F2937"/>
                <w:sz w:val="24"/>
                <w:szCs w:val="24"/>
              </w:rPr>
              <w:t>Petugas Pemeriksa (Koordinator Tata Usaha) SMA Negeri 15 Tebo,</w:t>
            </w:r>
            <w:r w:rsidR="005F7D96" w:rsidRPr="005F7D96">
              <w:rPr>
                <w:rFonts w:ascii="Arial" w:eastAsia="Arial Narrow" w:hAnsi="Arial" w:cs="Arial"/>
                <w:color w:val="1F2937"/>
                <w:sz w:val="24"/>
                <w:szCs w:val="24"/>
              </w:rPr>
              <w:t xml:space="preserve"/>
            </w:r>
          </w:p>
          <w:p w:rsidR="008F72C6" w:rsidRDefault="008F72C6">
            <w:pPr>
              <w:spacing w:before="40" w:after="40"/>
              <w:rPr>
                <w:rFonts w:ascii="Arial" w:eastAsia="Arial Narrow" w:hAnsi="Arial" w:cs="Arial"/>
                <w:color w:val="1F2937"/>
                <w:sz w:val="24"/>
                <w:szCs w:val="24"/>
              </w:rPr>
            </w:pP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     </w:t>
            </w: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__________________</w:t>
            </w:r>
            <w:r w:rsidR="008F72C6">
              <w:rPr>
                <w:rFonts w:ascii="Arial" w:eastAsia="Arial Narrow" w:hAnsi="Arial" w:cs="Arial"/>
                <w:color w:val="1F2937"/>
                <w:sz w:val="24"/>
                <w:szCs w:val="24"/>
              </w:rPr>
              <w:t/>
            </w:r>
          </w:p>
        </w:tc>
        <w:tc>
          <w:tcPr>
            <w:tcW w:w="5440" w:type="dxa"/>
          </w:tcPr>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Ditetapkan di : Kabupaten Tebo</w:t>
            </w:r>
          </w:p>
          <w:p w:rsidR="00B63C02" w:rsidRPr="005F7D96" w:rsidRDefault="008F72C6">
            <w:pPr>
              <w:spacing w:before="40" w:after="40"/>
              <w:rPr>
                <w:rFonts w:ascii="Arial" w:hAnsi="Arial" w:cs="Arial"/>
                <w:sz w:val="24"/>
                <w:szCs w:val="24"/>
              </w:rPr>
            </w:pPr>
            <w:r>
              <w:rPr>
                <w:rFonts w:ascii="Arial" w:eastAsia="Arial Narrow" w:hAnsi="Arial" w:cs="Arial"/>
                <w:color w:val="1F2937"/>
                <w:sz w:val="24"/>
                <w:szCs w:val="24"/>
              </w:rPr>
              <w:t xml:space="preserve">Pada tanggal : [Tanggal Penetapan]</w:t>
            </w:r>
          </w:p>
          <w:p w:rsidR="008F72C6" w:rsidRDefault="008F72C6">
            <w:pPr>
              <w:spacing w:before="40" w:after="40"/>
              <w:rPr>
                <w:rFonts w:ascii="Arial" w:eastAsia="Arial Narrow" w:hAnsi="Arial" w:cs="Arial"/>
                <w:color w:val="1F2937"/>
                <w:sz w:val="24"/>
                <w:szCs w:val="24"/>
              </w:rPr>
            </w:pPr>
          </w:p>
          <w:p w:rsidR="00B63C02" w:rsidRPr="005F7D96" w:rsidRDefault="005F7D96">
            <w:pPr>
              <w:spacing w:before="40" w:after="40"/>
              <w:rPr>
                <w:rFonts w:ascii="Arial" w:hAnsi="Arial" w:cs="Arial"/>
                <w:sz w:val="24"/>
                <w:szCs w:val="24"/>
              </w:rPr>
            </w:pPr>
            <w:r w:rsidRPr="005F7D96">
              <w:rPr>
                <w:rFonts w:ascii="Arial" w:eastAsia="Arial Narrow" w:hAnsi="Arial" w:cs="Arial"/>
                <w:color w:val="1F2937"/>
                <w:sz w:val="24"/>
                <w:szCs w:val="24"/>
              </w:rPr>
              <w:t xml:space="preserve">Kepala SMA Negeri 15 Tebo,</w:t>
            </w: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8F72C6" w:rsidRDefault="008F72C6">
            <w:pPr>
              <w:spacing w:before="40" w:after="40"/>
              <w:rPr>
                <w:rFonts w:ascii="Arial" w:eastAsia="Arial Narrow" w:hAnsi="Arial" w:cs="Arial"/>
                <w:b/>
                <w:bCs/>
                <w:color w:val="1F2937"/>
                <w:sz w:val="24"/>
                <w:szCs w:val="24"/>
              </w:rPr>
            </w:pPr>
          </w:p>
          <w:p w:rsidR="00B63C02" w:rsidRPr="005F7D96" w:rsidRDefault="008F72C6">
            <w:pPr>
              <w:spacing w:before="40" w:after="40"/>
              <w:rPr>
                <w:rFonts w:ascii="Arial" w:hAnsi="Arial" w:cs="Arial"/>
                <w:sz w:val="24"/>
                <w:szCs w:val="24"/>
              </w:rPr>
            </w:pPr>
            <w:r>
              <w:rPr>
                <w:rFonts w:ascii="Arial" w:eastAsia="Arial Narrow" w:hAnsi="Arial" w:cs="Arial"/>
                <w:b/>
                <w:bCs/>
                <w:color w:val="1F2937"/>
                <w:sz w:val="24"/>
                <w:szCs w:val="24"/>
              </w:rPr>
              <w:t>Nama, Gelar</w:t>
            </w:r>
          </w:p>
          <w:p w:rsidR="00B63C02" w:rsidRPr="005F7D96" w:rsidRDefault="005F7D96" w:rsidP="008F72C6">
            <w:pPr>
              <w:spacing w:before="40" w:after="40"/>
              <w:rPr>
                <w:rFonts w:ascii="Arial" w:hAnsi="Arial" w:cs="Arial"/>
                <w:sz w:val="24"/>
                <w:szCs w:val="24"/>
              </w:rPr>
            </w:pPr>
            <w:r w:rsidRPr="005F7D96">
              <w:rPr>
                <w:rFonts w:ascii="Arial" w:eastAsia="Arial Narrow" w:hAnsi="Arial" w:cs="Arial"/>
                <w:color w:val="1F2937"/>
                <w:sz w:val="24"/>
                <w:szCs w:val="24"/>
              </w:rPr>
              <w:t xml:space="preserve">NIP. __________________</w:t>
            </w:r>
            <w:r w:rsidR="008F72C6">
              <w:rPr>
                <w:rFonts w:ascii="Arial" w:eastAsia="Arial Narrow" w:hAnsi="Arial" w:cs="Arial"/>
                <w:color w:val="1F2937"/>
                <w:sz w:val="24"/>
                <w:szCs w:val="24"/>
              </w:rPr>
              <w:t/>
            </w:r>
          </w:p>
        </w:tc>
      </w:tr>
    </w:tbl>
    <w:p w:rsidR="00B63C02" w:rsidRPr="005F7D96" w:rsidRDefault="005F7D96">
      <w:pPr>
        <w:rPr>
          <w:rFonts w:ascii="Arial" w:hAnsi="Arial" w:cs="Arial"/>
          <w:sz w:val="24"/>
          <w:szCs w:val="24"/>
        </w:rPr>
      </w:pPr>
      <w:r w:rsidRPr="005F7D96">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BAB I</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PENDAHULUAN DAN KETENTUAN UMUM</w:t>
      </w: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1.1. Latar Belakang dan Urgensi Layanan Buku Induk</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Buku induk siswa merupakan rekaman penting perjalanan pendidikan peserta didik dan menjadi sumber rujukan administrasi sekolah, termasuk ketika siswa berpindah status atau mengajukan layanan sebagai alumni. Pencatatan yang tidak seragam berisiko menyebabkan kekeliruan identitas, ketidaksesuaian riwayat, keterlambatan layanan, serta terbukanya data kepada pihak yang tidak berwenang. SOP ini menetapkan proses yang dapat ditelusuri, berbasis bukti sumber, dan menempatkan pemeriksaan serta pengesahan pada petugas berwenang. SiBukInSTal menjadi alat bantu pencatatan, bukan pengganti dokumen sumber maupun kewajiban pengelolaan arsip sekolah.</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1.2. Maksud dan Tujuan SOP</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SOP ini menjadi pedoman bagi pemohon, petugas administrasi/operator, verifikator, dan pejabat sekolah untuk:</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Menjamin data siswa dan alumni dicatat serta diperbarui berdasarkan dokumen sumber yang sah.</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Menyediakan alur layanan yang jelas untuk pencatatan, koreksi, mutasi, kelulusan, penelusuran arsip, dan penerbitan keluaran sesuai kewenangan.</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Mencegah salah subjek, duplikasi, perubahan tanpa bukti, dan pengungkapan data yang tidak diperlukan.</w:t>
      </w:r>
    </w:p>
    <w:p w:rsidR="00B63C02" w:rsidRPr="00845EEE" w:rsidRDefault="005F7D96" w:rsidP="00845EEE">
      <w:pPr>
        <w:pStyle w:val="ListParagraph"/>
        <w:numPr>
          <w:ilvl w:val="0"/>
          <w:numId w:val="3"/>
        </w:numPr>
        <w:spacing w:before="40" w:after="40" w:line="360" w:lineRule="auto"/>
        <w:ind w:left="426"/>
        <w:jc w:val="both"/>
        <w:rPr>
          <w:rFonts w:ascii="Arial" w:hAnsi="Arial" w:cs="Arial"/>
          <w:sz w:val="24"/>
          <w:szCs w:val="24"/>
        </w:rPr>
      </w:pPr>
      <w:r w:rsidRPr="00845EEE">
        <w:rPr>
          <w:rFonts w:ascii="Arial" w:eastAsia="Arial Narrow" w:hAnsi="Arial" w:cs="Arial"/>
          <w:color w:val="1F2937"/>
          <w:sz w:val="24"/>
          <w:szCs w:val="24"/>
        </w:rPr>
        <w:t>Menetapkan bukti layanan, waktu penanganan, pengarsipan, backup, dan tindak lanjut kendala.</w:t>
      </w:r>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1.3. Ruang Lingkup dan Dasar Hukum</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Ruang lingkup mencakup siswa aktif dan alumni, permohonan siswa/orang tua/wali atau alumni, verifikasi identitas dan dokumen, pencatatan serta koreksi data, mutasi dan perubahan status lulus, penelusuran arsip, penyusunan/penyerahan keluaran, pengamanan data, sinkronisasi, backup, serta pencatatan pengaduan. Penerbitan ijazah atau dokumen dengan prosedur tersendiri tetap mengikuti kewenangan dan SOP terkait.</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Rujukan kerja meliputi UU No. 20 Tahun 2003 tentang Sistem Pendidikan Nasional; UU No. 43 Tahun 2009 tentang Kearsipan dan PP No. 28 Tahun 2012; UU No. 11 Tahun 2008 tentang ITE sebagaimana terakhir diubah dengan UU No. 1 Tahun 2024; UU No. 27 Tahun 2022 tentang Pelindungan Data Pribadi; Perpres No. 95 Tahun 2018 tentang SPBE; Perpres No. 39 Tahun 2019 tentang Satu Data Indonesia; Permendikbudristek No. 31 Tahun 2022 tentang Satu Data Pendidikan, Kebudayaan, Riset, dan Teknologi; Permendikbudristek No. 47 Tahun 2023 tentang Standar Pengelolaan Pendidikan; serta aturan kearsipan dan Dinas Pendidikan yang berlaku. Status peraturan perlu diverifikasi melalui JDIH sebelum pengesahan SOP.</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1.4. Prinsip Pengelolaan dan Layanan</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Layanan dilakukan berdasarkan bukti, tujuan yang jelas, kewenangan pemohon, ketelitian, pembatasan akses, kerahasiaan, pencatatan jejak perubahan, pemeriksaan berjenjang, dan pengarsipan sesuai klasifikasi serta jadwal retensi. Data yang sumbernya bertentangan tidak boleh ditebak atau langsung diubah; kasus ditahan dan dieskalasikan.</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1.5. Peran dan Tanggung Jawab Pelaksana</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Kepala Sekolah/pejabat berwenang menetapkan petugas dan hak akses, memutuskan pengecualian, mengesahkan keluaran sesuai kewenangan, serta mengawasi perlindungan dan ketersediaan arsip.</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Petugas administrasi/operator menerima dan meregistrasi permohonan, memeriksa kelengkapan, mencari dokumen sumber, menginput data yang disetujui, menyiapkan keluaran, mencatat penyerahan, serta mengarsipkan bukti layanan.</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Verifikator/wali kelas mencocokkan data pokok dan riwayat pendidikan dengan sumber yang tersedia, melakukan pemeriksaan kedua, serta mengembalikan ketidaksesuaian untuk perbaikan.</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Pemohon menyampaikan kebutuhan dan dokumen pendukung yang benar, membuktikan identitas/kewenangan, melengkapi kekurangan, dan memeriksa keluaran sebelum menerima.</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Admin aplikasi menjaga akun, perangkat, backup, dan sinkronisasi sesuai hak akses; admin tidak menetapkan kebenaran dokumen sumber atau menerbitkan dokumen di luar kewenangannya.</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BAB II</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STANDAR OPERASIONAL PROSEDUR (SOP)</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PENCATATAN DAN PEMUTAKHIRAN BUKU INDUK SISWA</w:t>
      </w:r>
    </w:p>
    <w:tbl>
      <w:tblPr>
        <w:tblW w:w="1001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335"/>
        <w:gridCol w:w="2100"/>
        <w:gridCol w:w="2578"/>
      </w:tblGrid>
      <w:tr w:rsidR="00B63C02" w:rsidTr="00EE4C00">
        <w:tc>
          <w:tcPr>
            <w:tcW w:w="5335"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15" w:after="15"/>
              <w:jc w:val="center"/>
            </w:pPr>
            <w:r>
              <w:rPr>
                <w:rFonts w:ascii="Arial" w:eastAsia="Arial" w:hAnsi="Arial" w:cs="Arial"/>
                <w:b/>
                <w:bCs/>
                <w:sz w:val="18"/>
                <w:szCs w:val="18"/>
              </w:rPr>
              <w:t>PEMERINTAH PROVINSI JAMBI DINAS PENDIDIKAN SMA NEGERI 15 TEBO</w:t>
            </w:r>
          </w:p>
          <w:p w:rsidR="00B63C02" w:rsidRDefault="005F7D96">
            <w:pPr>
              <w:spacing w:before="15" w:after="15"/>
              <w:jc w:val="center"/>
            </w:pPr>
            <w:r>
              <w:rPr>
                <w:rFonts w:ascii="Arial Narrow" w:eastAsia="Arial Narrow" w:hAnsi="Arial Narrow" w:cs="Arial Narrow"/>
                <w:sz w:val="14"/>
                <w:szCs w:val="14"/>
              </w:rPr>
              <w:t>[Lengkapi alamat resmi sekolah], Kabupaten Tebo, Provinsi Jambi</w:t>
            </w:r>
          </w:p>
          <w:p w:rsidR="00B63C02" w:rsidRDefault="005F7D96">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Nomor SOP</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 SOP/01/SiBukInSTal/2026</w:t>
            </w:r>
            <w:r w:rsidR="009037B7">
              <w:rPr>
                <w:rFonts w:ascii="Arial Narrow" w:eastAsia="Arial Narrow" w:hAnsi="Arial Narrow" w:cs="Arial Narrow"/>
                <w:b/>
                <w:bCs/>
                <w:color w:val="1F2937"/>
                <w:sz w:val="15"/>
                <w:szCs w:val="15"/>
              </w:rPr>
              <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Pembuatan</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rsidP="009037B7">
            <w:pPr>
              <w:spacing w:before="15" w:after="15"/>
            </w:pPr>
            <w:r>
              <w:rPr>
                <w:rFonts w:ascii="Arial Narrow" w:eastAsia="Arial Narrow" w:hAnsi="Arial Narrow" w:cs="Arial Narrow"/>
                <w:color w:val="1F2937"/>
                <w:sz w:val="15"/>
                <w:szCs w:val="15"/>
              </w:rPr>
              <w:t xml:space="preserve">: 27 Oktober 2026</w:t>
            </w:r>
            <w:r w:rsidR="009037B7">
              <w:rPr>
                <w:rFonts w:ascii="Arial Narrow" w:eastAsia="Arial Narrow" w:hAnsi="Arial Narrow" w:cs="Arial Narrow"/>
                <w:color w:val="1F2937"/>
                <w:sz w:val="15"/>
                <w:szCs w:val="15"/>
              </w:rPr>
              <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Revisi</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Tanggal Efektif</w:t>
            </w:r>
          </w:p>
        </w:tc>
        <w:tc>
          <w:tcPr>
            <w:tcW w:w="257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9037B7">
            <w:pPr>
              <w:spacing w:before="15" w:after="15"/>
            </w:pPr>
            <w:r>
              <w:rPr>
                <w:rFonts w:ascii="Arial Narrow" w:eastAsia="Arial Narrow" w:hAnsi="Arial Narrow" w:cs="Arial Narrow"/>
                <w:color w:val="1F2937"/>
                <w:sz w:val="15"/>
                <w:szCs w:val="15"/>
              </w:rPr>
              <w:t>: Setelah ditetapkan</w:t>
            </w:r>
          </w:p>
        </w:tc>
      </w:tr>
      <w:tr w:rsidR="00B63C02" w:rsidTr="00EE4C00">
        <w:tc>
          <w:tcPr>
            <w:tcW w:w="5335"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578"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SMA Negeri 15 Tebo</w:t>
            </w: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rPr>
                <w:rFonts w:ascii="Arial Narrow" w:eastAsia="Arial Narrow" w:hAnsi="Arial Narrow" w:cs="Arial Narrow"/>
                <w:b/>
                <w:bCs/>
                <w:sz w:val="15"/>
                <w:szCs w:val="15"/>
              </w:rPr>
            </w:pPr>
          </w:p>
          <w:p w:rsidR="009037B7" w:rsidRDefault="009037B7">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EE4C00">
        <w:tc>
          <w:tcPr>
            <w:tcW w:w="10013" w:type="dxa"/>
            <w:gridSpan w:val="3"/>
            <w:tcBorders>
              <w:top w:val="single" w:sz="4" w:space="0" w:color="666666"/>
              <w:left w:val="single" w:sz="4" w:space="0" w:color="666666"/>
              <w:bottom w:val="single" w:sz="4" w:space="0" w:color="666666"/>
              <w:right w:val="single" w:sz="4" w:space="0" w:color="666666"/>
            </w:tcBorders>
            <w:shd w:val="clear" w:color="auto" w:fill="2563EB"/>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FFFFFF"/>
                <w:sz w:val="19"/>
                <w:szCs w:val="19"/>
              </w:rPr>
              <w:t>SOP PENCATATAN DAN PEMUTAKHIRAN BUKU INDUK SISWA BERBASIS SiBukInSTal</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DASAR HUKUM</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KUALIFIKASI PELAKSANA</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UU No. 20 Tahun 2003 tentang Sistem Pendidikan Nasional. 2. UU No. 27 Tahun 2022 tentang Pelindungan Data Pribadi. 3. Permendikbudristek No. 31 Tahun 2022 tentang Satu Data Pendidikan. 4. Permendikbudristek No. 47 Tahun 2023 tentang Standar Pengelolaan Pendidikan. 5. UU No. 43 Tahun 2009 tentang Kearsipan dan PP No. 28 Tahun 2012. 6. UU ITE sebagaimana terakhir diubah UU No. 1 Tahun 2024. 7. Perpres No. 39 Tahun 2019 tentang Satu Data Indonesia. 8. PermenPAN-RB No. 35 Tahun 2012 tentang Pedoman Penyusunan SOP Administrasi Pemerintahan.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Kepala Sekolah/pejabat pengesah; petugas administrasi/operator yang ditunjuk dan memahami buku induk serta SiBukInSTal; verifikator/wali kelas yang memahami dokumen sumber; pemohon/wali yang identitas dan kewenangannya terverifikasi.</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KETERKAITAN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PERALATAN / PERLENGKAPAN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SOP Penerimaan Peserta Didik Baru/SPMB. â€¢ SOP Mutasi Peserta Didik. â€¢ SOP Pengelolaan Arsip dan Tata Naskah Sekolah. â€¢ SOP Pelindungan Data dan Penggunaan Sistem Elektronik.</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Komputer/laptop dengan SiBukInSTal. â€¢ Dokumen penerimaan dan identitas siswa. â€¢ Koneksi jaringan untuk layanan online/sinkronisasi. â€¢ Formulir pencatatan/koreksi. â€¢ Media penyimpanan arsip resmi.</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PERINGATAN</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PENCATATAN DAN PENDATAAN</w:t>
            </w:r>
          </w:p>
        </w:tc>
      </w:tr>
      <w:tr w:rsidR="00B63C02" w:rsidTr="00EE4C00">
        <w:tc>
          <w:tcPr>
            <w:tcW w:w="533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Data tidak boleh diperkirakan atau diubah hanya atas permintaan lisan. â€¢ Kesamaan nama tidak cukup untuk menggabungkan rekaman; cocokkan lebih dari satu unsur identitas. â€¢ Perubahan identitas inti/status memerlukan dokumen sumber dan pemeriksaan kedua. â€¢ Batasi salinan sesuai keperluan.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678"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Rekaman siswa aktif pada SiBukInSTal dan buku induk/arsip resmi. â€¢ Formulir pencatatan dan dokumen sumber yang diperiksa. â€¢ Catatan operator, verifikator, tanggal, dan alasan perubahan. â€¢ Daftar tindak lanjut data belum lengkap.</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bl>
    <w:tbl>
      <w:tblPr>
        <w:tblW w:w="101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57"/>
        <w:gridCol w:w="2420"/>
        <w:gridCol w:w="832"/>
        <w:gridCol w:w="850"/>
        <w:gridCol w:w="857"/>
        <w:gridCol w:w="911"/>
        <w:gridCol w:w="1276"/>
        <w:gridCol w:w="711"/>
        <w:gridCol w:w="993"/>
        <w:gridCol w:w="892"/>
      </w:tblGrid>
      <w:tr w:rsidR="00B63C02" w:rsidTr="00386F4F">
        <w:tc>
          <w:tcPr>
            <w:tcW w:w="457"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NO</w:t>
            </w:r>
          </w:p>
        </w:tc>
        <w:tc>
          <w:tcPr>
            <w:tcW w:w="2420"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AKTIVITAS / TAHAPAN KEGIATAN</w:t>
            </w:r>
          </w:p>
        </w:tc>
        <w:tc>
          <w:tcPr>
            <w:tcW w:w="3450" w:type="dxa"/>
            <w:gridSpan w:val="4"/>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PELAKSANA</w:t>
            </w:r>
          </w:p>
        </w:tc>
        <w:tc>
          <w:tcPr>
            <w:tcW w:w="2980" w:type="dxa"/>
            <w:gridSpan w:val="3"/>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MUTU BAKU</w:t>
            </w:r>
          </w:p>
        </w:tc>
        <w:tc>
          <w:tcPr>
            <w:tcW w:w="892"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w:t>
            </w:r>
          </w:p>
        </w:tc>
      </w:tr>
      <w:tr w:rsidR="00B63C02" w:rsidTr="00386F4F">
        <w:tc>
          <w:tcPr>
            <w:tcW w:w="457"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B63C02">
            <w:pPr>
              <w:jc w:val="center"/>
              <w:rPr>
                <w:sz w:val="16"/>
                <w:szCs w:val="16"/>
              </w:rPr>
            </w:pPr>
          </w:p>
        </w:tc>
        <w:tc>
          <w:tcPr>
            <w:tcW w:w="2420"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B63C02">
            <w:pPr>
              <w:jc w:val="center"/>
              <w:rPr>
                <w:sz w:val="16"/>
                <w:szCs w:val="16"/>
              </w:rPr>
            </w:pPr>
          </w:p>
        </w:tc>
        <w:tc>
          <w:tcPr>
            <w:tcW w:w="83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Pemohon</w:t>
            </w:r>
          </w:p>
        </w:tc>
        <w:tc>
          <w:tcPr>
            <w:tcW w:w="850"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Operator / Petugas TU</w:t>
            </w:r>
          </w:p>
        </w:tc>
        <w:tc>
          <w:tcPr>
            <w:tcW w:w="857"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Verifikator / Wali Kelas</w:t>
            </w:r>
          </w:p>
        </w:tc>
        <w:tc>
          <w:tcPr>
            <w:tcW w:w="911"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5F7D96">
            <w:pPr>
              <w:spacing w:before="30" w:after="30"/>
              <w:jc w:val="center"/>
              <w:rPr>
                <w:sz w:val="16"/>
                <w:szCs w:val="16"/>
              </w:rPr>
            </w:pPr>
            <w:r w:rsidRPr="00386F4F">
              <w:rPr>
                <w:rFonts w:ascii="Arial" w:eastAsia="Arial" w:hAnsi="Arial" w:cs="Arial"/>
                <w:b/>
                <w:bCs/>
                <w:color w:val="FFFFFF"/>
                <w:sz w:val="16"/>
                <w:szCs w:val="16"/>
              </w:rPr>
              <w:t>Kepala Sekolah</w:t>
            </w:r>
          </w:p>
        </w:tc>
        <w:tc>
          <w:tcPr>
            <w:tcW w:w="1276"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FFFFFF"/>
                <w:sz w:val="16"/>
                <w:szCs w:val="16"/>
              </w:rPr>
              <w:t>Kelengkapan</w:t>
            </w:r>
          </w:p>
        </w:tc>
        <w:tc>
          <w:tcPr>
            <w:tcW w:w="711"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FFFFFF"/>
                <w:sz w:val="16"/>
                <w:szCs w:val="16"/>
              </w:rPr>
              <w:t>Waktu</w:t>
            </w:r>
          </w:p>
        </w:tc>
        <w:tc>
          <w:tcPr>
            <w:tcW w:w="993"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386F4F" w:rsidRDefault="00386F4F">
            <w:pPr>
              <w:spacing w:before="30" w:after="30"/>
              <w:jc w:val="center"/>
              <w:rPr>
                <w:sz w:val="16"/>
                <w:szCs w:val="16"/>
              </w:rPr>
            </w:pPr>
            <w:r w:rsidRPr="00386F4F">
              <w:rPr>
                <w:rFonts w:ascii="Arial" w:eastAsia="Arial" w:hAnsi="Arial" w:cs="Arial"/>
                <w:b/>
                <w:bCs/>
                <w:color w:val="FFFFFF"/>
                <w:sz w:val="16"/>
                <w:szCs w:val="16"/>
              </w:rPr>
              <w:t>Output</w:t>
            </w:r>
          </w:p>
        </w:tc>
        <w:tc>
          <w:tcPr>
            <w:tcW w:w="892"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r>
              <w:rPr>
                <w:color w:val="FFFFFF"/>
              </w:rPr>
              <w:t>Keterangan</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A. PERSIAPAN DAN PENERIMAAN DATA SISWA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menerima dokumen pencatatan siswa baru dari proses penerimaan resmi dan memeriksa keterbacaan serta kelengkapan.</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Penyerahan</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Penerimaan</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Dokumen penerimaan dan identitas</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Hari yang sama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diterima</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Salinan untuk arsip</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meregistrasi pemohon, tanggal, daftar dokumen, kekurangan dan nomor agenda; pemohon menerima tanda terima/daftar kekurangan.</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Konfirmasi</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Registrasi</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Formulir/register</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1 hari kerja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Nomor agenda dan status</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Waktu setelah lengkap</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memeriksa kemungkinan duplikasi berdasarkan NISN dan unsur identitas lain; kasus ganda ditahan untuk verifikasi, bukan digabung otomatis.</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Pemeriksaan</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Verifikasi</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SiBukInSTal dan arsip</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Hasil pemeriksaan</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menggabungkan otomatis</w:t>
            </w:r>
          </w:p>
        </w:tc>
      </w:tr>
      <w:tr w:rsidR="00B63C02" w:rsidTr="00386F4F">
        <w:tc>
          <w:tcPr>
            <w:tcW w:w="10199"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B. VERIFIKASI DAN PENCATATAN BUKU INDUK SISWA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mencocokkan identitas, NIS/NISN, data orang tua/wali, sekolah asal, dan unsur perlu lainnya dengan dokumen sumber.</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Klarifikasi</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Pencocokan</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Dokumen sumber</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terverifikasi/catatan selisih</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Ambil data secukupnya</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ada kekurangan/pertentangan, petugas mencatat unsur belum terbukti, meminta klarifikasi tertulis, dan menahan pengesahan data terkait.</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Melengkapi</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Pemberitahuan</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Arahan</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kekurangan</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Menunggu kelengkapan</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menunggu/eskalasi</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Tidak mengisi berdasarkan dugaan</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Setelah memadai, operator memasukkan data pada rekaman yang tepat dan menyimpan referensi sumber serta tanggal pencatatan.</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Konfirmasi</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Input</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Pendampingan</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SiBukInSTal dan sumber sah</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Rekaman tersimpan</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Akun petugas berwenang</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Verifikator memeriksa identitas inti, kelengkapan, kelas/tahun masuk dan konsistensi; ketidaksesuaian dikembalikan dengan catatan.</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Perbaikan</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 kedua</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Pengawasan</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dan dokumen sumber</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Data diverifikasi</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Catat pemeriksa/tanggal</w:t>
            </w:r>
          </w:p>
        </w:tc>
      </w:tr>
      <w:tr w:rsidR="00B63C02" w:rsidTr="00386F4F">
        <w:tc>
          <w:tcPr>
            <w:tcW w:w="4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4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Pejabat menyetujui keluaran bila disyaratkan; petugas memberi status kepada pemohon dan menutup agenda setelah arsip layanan lengkap.</w:t>
            </w:r>
          </w:p>
        </w:tc>
        <w:tc>
          <w:tcPr>
            <w:tcW w:w="8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Menerima status</w:t>
            </w:r>
          </w:p>
        </w:tc>
        <w:tc>
          <w:tcPr>
            <w:tcW w:w="850"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Pemberitahuan/arsip</w:t>
            </w:r>
          </w:p>
        </w:tc>
        <w:tc>
          <w:tcPr>
            <w:tcW w:w="85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Konfirmasi</w:t>
            </w:r>
          </w:p>
        </w:tc>
        <w:tc>
          <w:tcPr>
            <w:tcW w:w="9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Pengesahan bila perlu</w:t>
            </w:r>
          </w:p>
        </w:tc>
        <w:tc>
          <w:tcPr>
            <w:tcW w:w="127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Keluaran dan register</w:t>
            </w:r>
          </w:p>
        </w:tc>
        <w:tc>
          <w:tcPr>
            <w:tcW w:w="71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3 hari kerja setelah lengkap</w:t>
            </w:r>
          </w:p>
        </w:tc>
        <w:tc>
          <w:tcPr>
            <w:tcW w:w="99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Layanan selesai</w:t>
            </w:r>
          </w:p>
        </w:tc>
        <w:tc>
          <w:tcPr>
            <w:tcW w:w="89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Keluaran sesuai kewenangan</w:t>
            </w:r>
          </w:p>
        </w:tc>
      </w:tr>
    </w:tbl>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2.2. Petunjuk Teknis Pencatatan dan Validasi Data</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2.2.1. Dokumen sumber dan identitas peserta didik</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Gunakan dokumen resmi yang relevan dengan elemen data. NISN diperiksa melalui sumber pendidikan berwenang apabila tersedia; jangan membuat atau mengubah NISN berdasarkan perkiraan. Salinan identitas disimpan hanya pada berkas layanan yang aksesnya dibatasi.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2.2.2. Pemutakhiran dan koreksi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Setiap koreksi memuat permohonan, bukti pendukung, unsur yang diperbaiki, alasan, petugas, tanggal, hasil pemeriksaan, dan persetujuan yang disyaratkan. Simpan jejak perubahan atau formulir koreksi apabila aplikasi tidak menyediakan audit trail yang memadai.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BAB III</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STANDAR OPERASIONAL PROSEDUR (SOP)</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PELAYANAN MUTASI, KELULUSAN, ARSIP, DAN DATA ALUMNI</w:t>
      </w:r>
    </w:p>
    <w:tbl>
      <w:tblPr>
        <w:tblW w:w="10032"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052"/>
        <w:gridCol w:w="2100"/>
        <w:gridCol w:w="2880"/>
      </w:tblGrid>
      <w:tr w:rsidR="00710C27" w:rsidTr="00710C27">
        <w:tc>
          <w:tcPr>
            <w:tcW w:w="5052"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spacing w:before="15" w:after="15"/>
              <w:jc w:val="center"/>
            </w:pPr>
            <w:r>
              <w:rPr>
                <w:rFonts w:ascii="Arial" w:eastAsia="Arial" w:hAnsi="Arial" w:cs="Arial"/>
                <w:b/>
                <w:bCs/>
                <w:sz w:val="18"/>
                <w:szCs w:val="18"/>
              </w:rPr>
              <w:t>PEMERINTAH PROVINSI JAMBI DINAS PENDIDIKAN SMA NEGERI 15 TEBO</w:t>
            </w:r>
          </w:p>
          <w:p w:rsidR="00710C27" w:rsidRDefault="00710C27">
            <w:pPr>
              <w:spacing w:before="15" w:after="15"/>
              <w:jc w:val="center"/>
            </w:pPr>
            <w:r>
              <w:rPr>
                <w:rFonts w:ascii="Arial Narrow" w:eastAsia="Arial Narrow" w:hAnsi="Arial Narrow" w:cs="Arial Narrow"/>
                <w:sz w:val="14"/>
                <w:szCs w:val="14"/>
              </w:rPr>
              <w:t>[Lengkapi alamat resmi sekolah], Kabupaten Tebo, Provinsi Jambi</w:t>
            </w:r>
          </w:p>
          <w:p w:rsidR="00710C27" w:rsidRDefault="00710C27">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Nomor SOP</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 SOP/02/SiBukInSTal/2026</w:t>
            </w:r>
            <w:r w:rsidR="007049B3">
              <w:rPr>
                <w:rFonts w:ascii="Arial Narrow" w:eastAsia="Arial Narrow" w:hAnsi="Arial Narrow" w:cs="Arial Narrow"/>
                <w:b/>
                <w:bCs/>
                <w:color w:val="1F2937"/>
                <w:sz w:val="15"/>
                <w:szCs w:val="15"/>
              </w:rPr>
              <w:t/>
            </w:r>
            <w:r>
              <w:rPr>
                <w:rFonts w:ascii="Arial Narrow" w:eastAsia="Arial Narrow" w:hAnsi="Arial Narrow" w:cs="Arial Narrow"/>
                <w:b/>
                <w:bCs/>
                <w:color w:val="1F2937"/>
                <w:sz w:val="15"/>
                <w:szCs w:val="15"/>
              </w:rPr>
              <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Pembuatan</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27 Oktober 2026</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Revisi</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w:t>
            </w:r>
          </w:p>
        </w:tc>
      </w:tr>
      <w:tr w:rsidR="00710C27"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710C27" w:rsidRDefault="00710C27">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b/>
                <w:bCs/>
                <w:color w:val="1F2937"/>
                <w:sz w:val="15"/>
                <w:szCs w:val="15"/>
              </w:rPr>
              <w:t>Tanggal Efektif</w:t>
            </w:r>
          </w:p>
        </w:tc>
        <w:tc>
          <w:tcPr>
            <w:tcW w:w="288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710C27" w:rsidRDefault="00710C27" w:rsidP="00F526BF">
            <w:pPr>
              <w:spacing w:before="15" w:after="15"/>
            </w:pPr>
            <w:r>
              <w:rPr>
                <w:rFonts w:ascii="Arial Narrow" w:eastAsia="Arial Narrow" w:hAnsi="Arial Narrow" w:cs="Arial Narrow"/>
                <w:color w:val="1F2937"/>
                <w:sz w:val="15"/>
                <w:szCs w:val="15"/>
              </w:rPr>
              <w:t>: Setelah ditetapkan</w:t>
            </w:r>
          </w:p>
        </w:tc>
      </w:tr>
      <w:tr w:rsidR="00B63C02" w:rsidTr="00710C27">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880"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SMA Negeri 15 Tebo</w:t>
            </w:r>
          </w:p>
          <w:p w:rsidR="00710C27" w:rsidRDefault="00710C27">
            <w:pPr>
              <w:spacing w:before="5" w:after="5"/>
              <w:rPr>
                <w:rFonts w:ascii="Arial Narrow" w:eastAsia="Arial Narrow" w:hAnsi="Arial Narrow" w:cs="Arial Narrow"/>
                <w:b/>
                <w:bCs/>
                <w:sz w:val="15"/>
                <w:szCs w:val="15"/>
              </w:rPr>
            </w:pPr>
          </w:p>
          <w:p w:rsidR="00710C27" w:rsidRDefault="00710C27">
            <w:pPr>
              <w:spacing w:before="5" w:after="5"/>
              <w:rPr>
                <w:rFonts w:ascii="Arial Narrow" w:eastAsia="Arial Narrow" w:hAnsi="Arial Narrow" w:cs="Arial Narrow"/>
                <w:b/>
                <w:bCs/>
                <w:sz w:val="15"/>
                <w:szCs w:val="15"/>
              </w:rPr>
            </w:pPr>
          </w:p>
          <w:p w:rsidR="00710C27" w:rsidRDefault="00710C27">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710C27">
        <w:tc>
          <w:tcPr>
            <w:tcW w:w="10032" w:type="dxa"/>
            <w:gridSpan w:val="3"/>
            <w:tcBorders>
              <w:top w:val="single" w:sz="4" w:space="0" w:color="666666"/>
              <w:left w:val="single" w:sz="4" w:space="0" w:color="666666"/>
              <w:bottom w:val="single" w:sz="4" w:space="0" w:color="666666"/>
              <w:right w:val="single" w:sz="4" w:space="0" w:color="666666"/>
            </w:tcBorders>
            <w:shd w:val="clear" w:color="auto" w:fill="2563EB"/>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FFFFFF"/>
                <w:sz w:val="19"/>
                <w:szCs w:val="19"/>
              </w:rPr>
              <w:t>SOP PELAYANAN MUTASI, KELULUSAN, PENELUSURAN ARSIP, DAN DATA ALUMNI</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DASAR HUKUM</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KUALIFIKASI PELAKSANA</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UU No. 20 Tahun 2003 tentang Sistem Pendidikan Nasional. 2. UU No. 43 Tahun 2009 tentang Kearsipan dan PP No. 28 Tahun 2012. 3. UU No. 27 Tahun 2022 tentang Pelindungan Data Pribadi. 4. Permendikbudristek No. 31 Tahun 2022 tentang Satu Data Pendidikan. 5. Permendikbudristek No. 47 Tahun 2023 tentang Standar Pengelolaan Pendidikan. 6. Perpres No. 39 Tahun 2019 tentang Satu Data Indonesia.</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Petugas administrasi/operator yang menguasai register dan penelusuran arsip; verifikator/wali kelas yang memahami riwayat siswa; Kepala Sekolah/pejabat yang berwenang; siswa, alumni, orang tua/wali dengan identitas dan kuasa terverifikasi.</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KETERKAITAN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PERALATAN / PERLENGKAPAN</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SOP Mutasi Peserta Didik. â€¢ SOP Kelulusan dan Penerbitan Dokumen Kelulusan. â€¢ SOP Pengelolaan Arsip Sekolah. â€¢ SOP Layanan Informasi dan Pelindungan Data.</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Register buku induk aktif, mutasi, dan alumni. â€¢ Arsip fisik/digital serta indeks lokasi penyimpanan. â€¢ Formulir permohonan, kuasa, penelusuran, dan serah terima. â€¢ SiBukInSTal dengan hak akses petugas.</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PERINGATAN</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PENCATATAN DAN PENDATAAN</w:t>
            </w:r>
          </w:p>
        </w:tc>
      </w:tr>
      <w:tr w:rsidR="00B63C02" w:rsidTr="00710C27">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Verifikasi identitas dan kewenangan pemohon sebelum mengungkapkan data. â€¢ Arsip yang belum ditemukan tidak boleh diganti keterangan yang tidak terbukti. â€¢ Salinan/ekstrak dibatasi pada informasi yang diperlukan.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980"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Agenda dan bukti verifikasi identitas/kuasa. â€¢ Hasil penelusuran dan lokasi arsip. â€¢ Salinan keluaran, pengesahan, dan tanda terima. â€¢ Status layanan, keterlambatan, serta tindak lanjut.</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bl>
    <w:tbl>
      <w:tblPr>
        <w:tblW w:w="10316"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68"/>
        <w:gridCol w:w="2679"/>
        <w:gridCol w:w="912"/>
        <w:gridCol w:w="869"/>
        <w:gridCol w:w="851"/>
        <w:gridCol w:w="897"/>
        <w:gridCol w:w="1088"/>
        <w:gridCol w:w="670"/>
        <w:gridCol w:w="1062"/>
        <w:gridCol w:w="820"/>
      </w:tblGrid>
      <w:tr w:rsidR="00B63C02" w:rsidTr="007049B3">
        <w:tc>
          <w:tcPr>
            <w:tcW w:w="468"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NO</w:t>
            </w:r>
          </w:p>
        </w:tc>
        <w:tc>
          <w:tcPr>
            <w:tcW w:w="2679"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AKTIVITAS / TAHAPAN KEGIATAN</w:t>
            </w:r>
          </w:p>
        </w:tc>
        <w:tc>
          <w:tcPr>
            <w:tcW w:w="3529" w:type="dxa"/>
            <w:gridSpan w:val="4"/>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FFFFFF"/>
                <w:sz w:val="16"/>
                <w:szCs w:val="16"/>
              </w:rPr>
              <w:t>PELAKSANA</w:t>
            </w:r>
          </w:p>
        </w:tc>
        <w:tc>
          <w:tcPr>
            <w:tcW w:w="2820" w:type="dxa"/>
            <w:gridSpan w:val="3"/>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6"/>
                <w:szCs w:val="16"/>
              </w:rPr>
            </w:pPr>
            <w:r w:rsidRPr="007049B3">
              <w:rPr>
                <w:rFonts w:ascii="Arial" w:eastAsia="Arial" w:hAnsi="Arial" w:cs="Arial"/>
                <w:b/>
                <w:bCs/>
                <w:color w:val="FFFFFF"/>
                <w:sz w:val="16"/>
                <w:szCs w:val="16"/>
              </w:rPr>
              <w:t>MUTU BAKU</w:t>
            </w:r>
          </w:p>
        </w:tc>
        <w:tc>
          <w:tcPr>
            <w:tcW w:w="820"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w:t>
            </w:r>
          </w:p>
        </w:tc>
      </w:tr>
      <w:tr w:rsidR="00B63C02" w:rsidTr="007049B3">
        <w:tc>
          <w:tcPr>
            <w:tcW w:w="468"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p>
        </w:tc>
        <w:tc>
          <w:tcPr>
            <w:tcW w:w="2679"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p>
        </w:tc>
        <w:tc>
          <w:tcPr>
            <w:tcW w:w="91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FFFFFF"/>
                <w:sz w:val="14"/>
                <w:szCs w:val="14"/>
              </w:rPr>
              <w:t>Siswa / Alumni / Wali</w:t>
            </w:r>
          </w:p>
        </w:tc>
        <w:tc>
          <w:tcPr>
            <w:tcW w:w="869"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FFFFFF"/>
                <w:sz w:val="14"/>
                <w:szCs w:val="14"/>
              </w:rPr>
              <w:t>Petugas TU / Operator</w:t>
            </w:r>
          </w:p>
        </w:tc>
        <w:tc>
          <w:tcPr>
            <w:tcW w:w="851"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FFFFFF"/>
                <w:sz w:val="14"/>
                <w:szCs w:val="14"/>
              </w:rPr>
              <w:t>Verifikator</w:t>
            </w:r>
          </w:p>
        </w:tc>
        <w:tc>
          <w:tcPr>
            <w:tcW w:w="897"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5F7D96">
            <w:pPr>
              <w:spacing w:before="30" w:after="30"/>
              <w:jc w:val="center"/>
              <w:rPr>
                <w:sz w:val="14"/>
                <w:szCs w:val="14"/>
              </w:rPr>
            </w:pPr>
            <w:r w:rsidRPr="007049B3">
              <w:rPr>
                <w:rFonts w:ascii="Arial" w:eastAsia="Arial" w:hAnsi="Arial" w:cs="Arial"/>
                <w:b/>
                <w:bCs/>
                <w:color w:val="FFFFFF"/>
                <w:sz w:val="14"/>
                <w:szCs w:val="14"/>
              </w:rPr>
              <w:t>Kepala Sekolah</w:t>
            </w:r>
          </w:p>
        </w:tc>
        <w:tc>
          <w:tcPr>
            <w:tcW w:w="1088"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FFFFFF"/>
                <w:sz w:val="14"/>
                <w:szCs w:val="14"/>
              </w:rPr>
              <w:t>Kelengkapan</w:t>
            </w:r>
          </w:p>
        </w:tc>
        <w:tc>
          <w:tcPr>
            <w:tcW w:w="670"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FFFFFF"/>
                <w:sz w:val="14"/>
                <w:szCs w:val="14"/>
              </w:rPr>
              <w:t>Waktu</w:t>
            </w:r>
          </w:p>
        </w:tc>
        <w:tc>
          <w:tcPr>
            <w:tcW w:w="106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7049B3" w:rsidRDefault="007049B3">
            <w:pPr>
              <w:spacing w:before="30" w:after="30"/>
              <w:jc w:val="center"/>
              <w:rPr>
                <w:sz w:val="14"/>
                <w:szCs w:val="14"/>
              </w:rPr>
            </w:pPr>
            <w:r w:rsidRPr="007049B3">
              <w:rPr>
                <w:rFonts w:ascii="Arial" w:eastAsia="Arial" w:hAnsi="Arial" w:cs="Arial"/>
                <w:b/>
                <w:bCs/>
                <w:color w:val="FFFFFF"/>
                <w:sz w:val="14"/>
                <w:szCs w:val="14"/>
              </w:rPr>
              <w:t>Output</w:t>
            </w:r>
          </w:p>
        </w:tc>
        <w:tc>
          <w:tcPr>
            <w:tcW w:w="820"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r>
              <w:rPr>
                <w:color w:val="FFFFFF"/>
              </w:rPr>
              <w:t>Keterangan</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A. PENERIMAAN DAN VERIFIKASI PERMOHONAN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Pemohon menyampaikan jenis layanan, identitas, nomor induk/tahun lulus jika diketahui, tujuan, kontak dan dokumen pendukung; wakil menyertakan bukti kuasa.</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Mengajukan</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Menerima</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Formulir dan identitas</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Hari 0</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Permohonan diterima</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Kumpulkan data minimum</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mendaftarkan agenda dan tanda terima, memeriksa identitas serta hubungan/kewenangan pemohon terhadap siswa/alumni.</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Konfirmasi</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Registrasi</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Verifikasi bila perlu</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Register permohonan</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1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Agenda dan status</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Akses dibatasi</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menyampaikan kekurangan tertulis dan menetapkan status menunggu; waktu penyelesaian dihitung setelah persyaratan lengkap.</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Melengkapi</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Pemberitahuan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kelengkapan</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Hari yang sama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Persyaratan jelas</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Catat komunikasi</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B. PENELUSURAN ARSIP DAN PEMERIKSAAN STATUS</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menelusuri buku induk, register siswa, arsip mutasi/kelulusan dan SiBukInSTal menggunakan beberapa unsur identitas.</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Penelusuran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Pencocokan</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Indeks dan arsip resmi</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1-2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Rekaman/hasil pencarian</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Bukan hanya nama</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Verifikator mencocokkan dasar perubahan status, tanggal efektif, kelas/angkatan dan tahun lulus dengan dokumen resmi sekolah.</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Menyiapkan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Verifikasi status</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Keputusan bila perlu</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Surat mutasi/daftar kelulusan</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terkonfirmasi</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Pelihara riwayat</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arsip tidak ditemukan atau sumber bertentangan, petugas mencatat sumber yang diperiksa, menahan keluaran dan mengeskalasi.</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Klarifikasi</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Mencatat</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Analisis</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Arahan</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Formulir penelusuran</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Pemberitahuan awal maks. 3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Status dan tindak lanjut</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membuat pengganti</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Koreksi dilakukan hanya dengan bukti dan persetujuan yang disyaratkan, disertai alasan dan jejak perubahan.</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Bukti</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Koreksi</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Persetujuan</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Dokumen sumber/formulir koreksi</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5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Rekaman terkoreksi</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Catat nilai lama/baru</w:t>
            </w:r>
          </w:p>
        </w:tc>
      </w:tr>
      <w:tr w:rsidR="00B63C02" w:rsidTr="007049B3">
        <w:tc>
          <w:tcPr>
            <w:tcW w:w="10316"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C. PENGESAHAN, PENYERAHAN, DAN PENGARSIPAN</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menyiapkan keluaran sebatas kewenangan sekolah dan kebutuhan pemohon; data pihak lain/tidak relevan tidak disertakan.</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Permintaan</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Menyiapkan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Memeriksa</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Rekaman terverifikasi</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1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Konsep keluaran</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Tandai draf</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Verifikator memeriksa identitas, status, isi, lampiran dan penerima; pejabat mengesahkan sesuai kewenangan.</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Perbaikan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 akhir</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Pengesahan</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Konsep dan sumber</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1 hari kerja</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Keluaran disetujui</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Patuhi tata naskah</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menyerahkan keluaran kepada pemohon terverifikasi melalui kanal resmi, mencatat tanggal dan memperoleh tanda terima.</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Menerima</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Menyerahkan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Keluaran/tanda terima</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Maks. 3 hari kerja setelah lengkap</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Layanan selesai</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Kanal resmi</w:t>
            </w:r>
          </w:p>
        </w:tc>
      </w:tr>
      <w:tr w:rsidR="00B63C02" w:rsidTr="007049B3">
        <w:tc>
          <w:tcPr>
            <w:tcW w:w="46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67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mengarsipkan permohonan, hasil verifikasi, sumber, salinan keluaran, persetujuan dan tanda terima sesuai retensi.</w:t>
            </w:r>
          </w:p>
        </w:tc>
        <w:tc>
          <w:tcPr>
            <w:tcW w:w="912"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
            </w:r>
          </w:p>
        </w:tc>
        <w:tc>
          <w:tcPr>
            <w:tcW w:w="869"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Mengarsipkan</w:t>
            </w:r>
          </w:p>
        </w:tc>
        <w:tc>
          <w:tcPr>
            <w:tcW w:w="851"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 berkala</w:t>
            </w:r>
          </w:p>
        </w:tc>
        <w:tc>
          <w:tcPr>
            <w:tcW w:w="89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Pengawasan</w:t>
            </w:r>
          </w:p>
        </w:tc>
        <w:tc>
          <w:tcPr>
            <w:tcW w:w="1088"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layanan</w:t>
            </w:r>
          </w:p>
        </w:tc>
        <w:tc>
          <w:tcPr>
            <w:tcW w:w="67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Hari penyelesaian</w:t>
            </w:r>
          </w:p>
        </w:tc>
        <w:tc>
          <w:tcPr>
            <w:tcW w:w="106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Berkas lengkap</w:t>
            </w:r>
          </w:p>
        </w:tc>
        <w:tc>
          <w:tcPr>
            <w:tcW w:w="82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Akses sesuai klasifikasi</w:t>
            </w:r>
          </w:p>
        </w:tc>
      </w:tr>
    </w:tbl>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3.2. Petunjuk Teknis Penelusuran dan Pelayanan Alumni</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3.2.1. Verifikasi pemohon dan pembatasan informasi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Pastikan identitas pemohon dan kewenangannya terhadap subjek data. Permintaan pihak lain harus disertai dasar yang dapat diverifikasi. Sampaikan hanya data yang diperlukan dan gunakan kanal resmi.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3.2.2. Penelusuran arsip dan konflik sumber</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Telusuri indeks digital dan arsip fisik. Catat lokasi, sumber, tanggal pemeriksaan, dan hasil. Bila sumber berbeda, tandai belum terselesaikan; jangan menyatukan rekaman atau mengubah status sebelum bukti dan keputusan memadai.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3.2.3. Pengesahan dan pengarsipan keluaran</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Keterangan atau salinan resmi hanya diterbitkan sekolah setelah pemeriksaan dan persetujuan yang disyaratkan. Simpan salinan keluaran serta tanda terima pada berkas layanan dan ikuti ketentuan retensi.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BAB IV</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STANDAR OPERASIONAL PROSEDUR (SOP)</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SINKRONISASI, BACKUP, DAN PERLINDUNGAN DATA</w:t>
      </w:r>
    </w:p>
    <w:tbl>
      <w:tblPr>
        <w:tblW w:w="9871"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052"/>
        <w:gridCol w:w="2100"/>
        <w:gridCol w:w="2719"/>
      </w:tblGrid>
      <w:tr w:rsidR="008C1904" w:rsidTr="008C1904">
        <w:tc>
          <w:tcPr>
            <w:tcW w:w="5052" w:type="dxa"/>
            <w:vMerge w:val="restart"/>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spacing w:before="15" w:after="15"/>
              <w:jc w:val="center"/>
            </w:pPr>
            <w:r>
              <w:rPr>
                <w:rFonts w:ascii="Arial" w:eastAsia="Arial" w:hAnsi="Arial" w:cs="Arial"/>
                <w:b/>
                <w:bCs/>
                <w:sz w:val="18"/>
                <w:szCs w:val="18"/>
              </w:rPr>
              <w:t>PEMERINTAH PROVINSI JAMBI DINAS PENDIDIKAN SMA NEGERI 15 TEBO</w:t>
            </w:r>
          </w:p>
          <w:p w:rsidR="008C1904" w:rsidRDefault="008C1904">
            <w:pPr>
              <w:spacing w:before="15" w:after="15"/>
              <w:jc w:val="center"/>
            </w:pPr>
            <w:r>
              <w:rPr>
                <w:rFonts w:ascii="Arial Narrow" w:eastAsia="Arial Narrow" w:hAnsi="Arial Narrow" w:cs="Arial Narrow"/>
                <w:sz w:val="14"/>
                <w:szCs w:val="14"/>
              </w:rPr>
              <w:t>[Lengkapi alamat resmi sekolah], Kabupaten Tebo, Provinsi Jambi</w:t>
            </w:r>
          </w:p>
          <w:p w:rsidR="008C1904" w:rsidRDefault="008C1904">
            <w:pPr>
              <w:spacing w:before="10" w:after="10"/>
              <w:jc w:val="center"/>
            </w:pPr>
            <w:r>
              <w:rPr>
                <w:rFonts w:ascii="Arial Narrow" w:eastAsia="Arial Narrow" w:hAnsi="Arial Narrow" w:cs="Arial Narrow"/>
                <w:color w:val="4B5563"/>
                <w:sz w:val="14"/>
                <w:szCs w:val="14"/>
              </w:rPr>
              <w:t>Email: [email.sekolah@sch.id] | Website: [www.sekolah.sch.id] | Telp: [Nomor Telepon/WA]</w:t>
            </w: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Nomor SOP</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 SOP/03/SiBukInSTal/2026</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Pembuatan</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27 Oktober 2026</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Revisi</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w:t>
            </w:r>
          </w:p>
        </w:tc>
      </w:tr>
      <w:tr w:rsidR="008C1904"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8C1904" w:rsidRDefault="008C1904">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b/>
                <w:bCs/>
                <w:color w:val="1F2937"/>
                <w:sz w:val="15"/>
                <w:szCs w:val="15"/>
              </w:rPr>
              <w:t>Tanggal Efektif</w:t>
            </w:r>
          </w:p>
        </w:tc>
        <w:tc>
          <w:tcPr>
            <w:tcW w:w="271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8C1904" w:rsidRDefault="008C1904" w:rsidP="00F526BF">
            <w:pPr>
              <w:spacing w:before="15" w:after="15"/>
            </w:pPr>
            <w:r>
              <w:rPr>
                <w:rFonts w:ascii="Arial Narrow" w:eastAsia="Arial Narrow" w:hAnsi="Arial Narrow" w:cs="Arial Narrow"/>
                <w:color w:val="1F2937"/>
                <w:sz w:val="15"/>
                <w:szCs w:val="15"/>
              </w:rPr>
              <w:t>: Setelah ditetapkan</w:t>
            </w:r>
          </w:p>
        </w:tc>
      </w:tr>
      <w:tr w:rsidR="00B63C02" w:rsidTr="008C1904">
        <w:tc>
          <w:tcPr>
            <w:tcW w:w="5052" w:type="dxa"/>
            <w:vMerge/>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B63C02">
            <w:pPr>
              <w:jc w:val="center"/>
            </w:pPr>
          </w:p>
        </w:tc>
        <w:tc>
          <w:tcPr>
            <w:tcW w:w="2100"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b/>
                <w:bCs/>
                <w:color w:val="1F2937"/>
                <w:sz w:val="15"/>
                <w:szCs w:val="15"/>
              </w:rPr>
              <w:t>Disahkan Oleh</w:t>
            </w:r>
          </w:p>
        </w:tc>
        <w:tc>
          <w:tcPr>
            <w:tcW w:w="2719" w:type="dxa"/>
            <w:tcBorders>
              <w:top w:val="single" w:sz="4" w:space="0" w:color="666666"/>
              <w:left w:val="single" w:sz="4" w:space="0" w:color="666666"/>
              <w:bottom w:val="single" w:sz="4" w:space="0" w:color="666666"/>
              <w:right w:val="single" w:sz="4" w:space="0" w:color="666666"/>
            </w:tcBorders>
            <w:tcMar>
              <w:top w:w="70" w:type="dxa"/>
              <w:left w:w="90" w:type="dxa"/>
              <w:bottom w:w="70" w:type="dxa"/>
              <w:right w:w="90" w:type="dxa"/>
            </w:tcMar>
            <w:vAlign w:val="center"/>
          </w:tcPr>
          <w:p w:rsidR="00B63C02" w:rsidRDefault="005F7D96">
            <w:pPr>
              <w:spacing w:before="5" w:after="5"/>
              <w:rPr>
                <w:rFonts w:ascii="Arial Narrow" w:eastAsia="Arial Narrow" w:hAnsi="Arial Narrow" w:cs="Arial Narrow"/>
                <w:b/>
                <w:bCs/>
                <w:sz w:val="15"/>
                <w:szCs w:val="15"/>
              </w:rPr>
            </w:pPr>
            <w:r>
              <w:rPr>
                <w:rFonts w:ascii="Arial Narrow" w:eastAsia="Arial Narrow" w:hAnsi="Arial Narrow" w:cs="Arial Narrow"/>
                <w:b/>
                <w:bCs/>
                <w:sz w:val="15"/>
                <w:szCs w:val="15"/>
              </w:rPr>
              <w:t>Kepala SMA Negeri 15 Tebo</w:t>
            </w:r>
          </w:p>
          <w:p w:rsidR="008C1904" w:rsidRDefault="008C1904">
            <w:pPr>
              <w:spacing w:before="5" w:after="5"/>
              <w:rPr>
                <w:rFonts w:ascii="Arial Narrow" w:eastAsia="Arial Narrow" w:hAnsi="Arial Narrow" w:cs="Arial Narrow"/>
                <w:b/>
                <w:bCs/>
                <w:sz w:val="15"/>
                <w:szCs w:val="15"/>
              </w:rPr>
            </w:pPr>
          </w:p>
          <w:p w:rsidR="008C1904" w:rsidRDefault="008C1904">
            <w:pPr>
              <w:spacing w:before="5" w:after="5"/>
              <w:rPr>
                <w:rFonts w:ascii="Arial Narrow" w:eastAsia="Arial Narrow" w:hAnsi="Arial Narrow" w:cs="Arial Narrow"/>
                <w:b/>
                <w:bCs/>
                <w:sz w:val="15"/>
                <w:szCs w:val="15"/>
              </w:rPr>
            </w:pPr>
          </w:p>
          <w:p w:rsidR="008C1904" w:rsidRDefault="008C1904">
            <w:pPr>
              <w:spacing w:before="5" w:after="5"/>
            </w:pPr>
          </w:p>
          <w:p w:rsidR="00B63C02" w:rsidRDefault="005F7D96">
            <w:pPr>
              <w:spacing w:before="20" w:after="5"/>
            </w:pPr>
            <w:r>
              <w:rPr>
                <w:rFonts w:ascii="Arial Narrow" w:eastAsia="Arial Narrow" w:hAnsi="Arial Narrow" w:cs="Arial Narrow"/>
                <w:b/>
                <w:bCs/>
                <w:sz w:val="15"/>
                <w:szCs w:val="15"/>
              </w:rPr>
              <w:t>[NAMA KEPALA SEKOLAH, GELAR]</w:t>
            </w:r>
          </w:p>
          <w:p w:rsidR="00B63C02" w:rsidRDefault="005F7D96">
            <w:pPr>
              <w:spacing w:after="5"/>
            </w:pPr>
            <w:r>
              <w:rPr>
                <w:rFonts w:ascii="Arial Narrow" w:eastAsia="Arial Narrow" w:hAnsi="Arial Narrow" w:cs="Arial Narrow"/>
                <w:sz w:val="14"/>
                <w:szCs w:val="14"/>
              </w:rPr>
              <w:t>NIP. 19911107 201402 1 001</w:t>
            </w:r>
          </w:p>
        </w:tc>
      </w:tr>
      <w:tr w:rsidR="00B63C02" w:rsidTr="008C1904">
        <w:tc>
          <w:tcPr>
            <w:tcW w:w="9871" w:type="dxa"/>
            <w:gridSpan w:val="3"/>
            <w:tcBorders>
              <w:top w:val="single" w:sz="4" w:space="0" w:color="666666"/>
              <w:left w:val="single" w:sz="4" w:space="0" w:color="666666"/>
              <w:bottom w:val="single" w:sz="4" w:space="0" w:color="666666"/>
              <w:right w:val="single" w:sz="4" w:space="0" w:color="666666"/>
            </w:tcBorders>
            <w:shd w:val="clear" w:color="auto" w:fill="2563EB"/>
            <w:tcMar>
              <w:top w:w="90" w:type="dxa"/>
              <w:left w:w="120" w:type="dxa"/>
              <w:bottom w:w="90" w:type="dxa"/>
              <w:right w:w="120" w:type="dxa"/>
            </w:tcMar>
            <w:vAlign w:val="center"/>
          </w:tcPr>
          <w:p w:rsidR="00B63C02" w:rsidRDefault="005F7D96">
            <w:pPr>
              <w:spacing w:before="30" w:after="30"/>
              <w:jc w:val="center"/>
            </w:pPr>
            <w:r>
              <w:rPr>
                <w:rFonts w:ascii="Arial" w:eastAsia="Arial" w:hAnsi="Arial" w:cs="Arial"/>
                <w:b/>
                <w:bCs/>
                <w:color w:val="FFFFFF"/>
                <w:sz w:val="19"/>
                <w:szCs w:val="19"/>
              </w:rPr>
              <w:t>SOP SINKRONISASI, BACKUP, PERLINDUNGAN DATA, DAN PEMELIHARAAN SISTEM SiBukInSTal</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DASAR HUKUM</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KUALIFIKASI PELAKSANA</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1. UU No. 27 Tahun 2022 tentang Pelindungan Data Pribadi. 2. UU ITE sebagaimana terakhir diubah UU No. 1 Tahun 2024. 3. UU No. 43 Tahun 2009 tentang Kearsipan dan PP No. 28 Tahun 2012. 4. Perpres No. 95 Tahun 2018 tentang SPBE. 5. Perpres No. 39 Tahun 2019 tentang Satu Data Indonesia. 6. Permendikbudristek No. 31 Tahun 2022 tentang Satu Data Pendidikan.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Kepala Sekolah sebagai penanggung jawab; operator SiBukInSTal yang memahami sistem dan backup; petugas arsip/TU yang mengelola klasifikasi akses; pengguna yang menggunakan akun sesuai penugasan.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KETERKAITAN</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PERALATAN / PERLENGKAPAN</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SOP Pencatatan dan Pemutakhiran Buku Induk. â€¢ SOP Penelusuran Arsip dan Layanan Alumni. â€¢ Kebijakan Keamanan Informasi dan Akun. â€¢ Kebijakan Backup dan Pemulihan Data.</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Komputer/laptop dan SiBukInSTal. â€¢ Koneksi internet untuk sinkronisasi. â€¢ Media backup terkendali. â€¢ Akun resmi dan laporan sinkronisasi. â€¢ Daftar petugas/hak akses.</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PERINGATAN</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PENCATATAN DAN PENDATAAN</w:t>
            </w:r>
          </w:p>
        </w:tc>
      </w:tr>
      <w:tr w:rsidR="00B63C02" w:rsidTr="008C1904">
        <w:tc>
          <w:tcPr>
            <w:tcW w:w="5052"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Jangan membagikan akun atau memindahkan database melalui kanal tidak disetujui. â€¢ Periksa status sebelum mengulang sinkronisasi. â€¢ Backup/restore besar memerlukan otorisasi dan pemeriksaan. â€¢ Dugaan kehilangan/kebocoran segera dilaporkan.</w:t>
            </w:r>
          </w:p>
          <w:p w:rsidR="00B63C02" w:rsidRDefault="005F7D96">
            <w:pPr>
              <w:spacing w:before="15" w:after="15"/>
            </w:pPr>
            <w:r>
              <w:rPr>
                <w:rFonts w:ascii="Arial Narrow" w:eastAsia="Arial Narrow" w:hAnsi="Arial Narrow" w:cs="Arial Narrow"/>
                <w:sz w:val="15"/>
                <w:szCs w:val="15"/>
              </w:rPr>
              <w:t/>
            </w:r>
          </w:p>
          <w:p w:rsidR="00B63C02" w:rsidRDefault="005F7D96">
            <w:pPr>
              <w:spacing w:before="15" w:after="15"/>
            </w:pPr>
            <w:r>
              <w:rPr>
                <w:rFonts w:ascii="Arial Narrow" w:eastAsia="Arial Narrow" w:hAnsi="Arial Narrow" w:cs="Arial Narrow"/>
                <w:sz w:val="15"/>
                <w:szCs w:val="15"/>
              </w:rPr>
              <w:t/>
            </w:r>
          </w:p>
        </w:tc>
        <w:tc>
          <w:tcPr>
            <w:tcW w:w="4819" w:type="dxa"/>
            <w:gridSpan w:val="2"/>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tcPr>
          <w:p w:rsidR="00B63C02" w:rsidRDefault="005F7D96">
            <w:pPr>
              <w:spacing w:before="15" w:after="15"/>
            </w:pPr>
            <w:r>
              <w:rPr>
                <w:rFonts w:ascii="Arial Narrow" w:eastAsia="Arial Narrow" w:hAnsi="Arial Narrow" w:cs="Arial Narrow"/>
                <w:sz w:val="15"/>
                <w:szCs w:val="15"/>
              </w:rPr>
              <w:t>â€¢ Log sinkronisasi berisi waktu, petugas, hasil, jumlah berhasil/gagal dan tindak lanjut. â€¢ Log backup, lokasi dan hasil uji pemulihan. â€¢ Daftar pengguna/perubahan akses. â€¢ Catatan insiden dan penyelesaian.</w:t>
            </w:r>
          </w:p>
          <w:p w:rsidR="00B63C02" w:rsidRDefault="005F7D96">
            <w:pPr>
              <w:spacing w:before="15" w:after="15"/>
            </w:pPr>
            <w:r>
              <w:rPr>
                <w:rFonts w:ascii="Arial Narrow" w:eastAsia="Arial Narrow" w:hAnsi="Arial Narrow" w:cs="Arial Narrow"/>
                <w:sz w:val="15"/>
                <w:szCs w:val="15"/>
              </w:rPr>
              <w:t/>
            </w:r>
          </w:p>
        </w:tc>
      </w:tr>
    </w:tbl>
    <w:tbl>
      <w:tblPr>
        <w:tblW w:w="10043"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475"/>
        <w:gridCol w:w="2889"/>
        <w:gridCol w:w="837"/>
        <w:gridCol w:w="856"/>
        <w:gridCol w:w="703"/>
        <w:gridCol w:w="756"/>
        <w:gridCol w:w="1109"/>
        <w:gridCol w:w="783"/>
        <w:gridCol w:w="903"/>
        <w:gridCol w:w="732"/>
      </w:tblGrid>
      <w:tr w:rsidR="00B63C02" w:rsidTr="00DB2AC9">
        <w:tc>
          <w:tcPr>
            <w:tcW w:w="475"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NO</w:t>
            </w:r>
          </w:p>
        </w:tc>
        <w:tc>
          <w:tcPr>
            <w:tcW w:w="2889"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AKTIVITAS / TAHAPAN KEGIATAN</w:t>
            </w:r>
          </w:p>
        </w:tc>
        <w:tc>
          <w:tcPr>
            <w:tcW w:w="3152" w:type="dxa"/>
            <w:gridSpan w:val="4"/>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FFFFFF"/>
                <w:sz w:val="16"/>
                <w:szCs w:val="16"/>
              </w:rPr>
              <w:t>PELAKSANA</w:t>
            </w:r>
          </w:p>
        </w:tc>
        <w:tc>
          <w:tcPr>
            <w:tcW w:w="2795" w:type="dxa"/>
            <w:gridSpan w:val="3"/>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6"/>
                <w:szCs w:val="16"/>
              </w:rPr>
            </w:pPr>
            <w:r w:rsidRPr="00DB2AC9">
              <w:rPr>
                <w:rFonts w:ascii="Arial" w:eastAsia="Arial" w:hAnsi="Arial" w:cs="Arial"/>
                <w:b/>
                <w:bCs/>
                <w:color w:val="FFFFFF"/>
                <w:sz w:val="16"/>
                <w:szCs w:val="16"/>
              </w:rPr>
              <w:t>MUTU BAKU</w:t>
            </w:r>
          </w:p>
        </w:tc>
        <w:tc>
          <w:tcPr>
            <w:tcW w:w="732" w:type="dxa"/>
            <w:vMerge w:val="restart"/>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KET</w:t>
            </w:r>
          </w:p>
        </w:tc>
      </w:tr>
      <w:tr w:rsidR="00B63C02" w:rsidTr="00DB2AC9">
        <w:tc>
          <w:tcPr>
            <w:tcW w:w="475"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p>
        </w:tc>
        <w:tc>
          <w:tcPr>
            <w:tcW w:w="2889"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p>
        </w:tc>
        <w:tc>
          <w:tcPr>
            <w:tcW w:w="837"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FFFFFF"/>
                <w:sz w:val="14"/>
                <w:szCs w:val="14"/>
              </w:rPr>
              <w:t>Pengguna</w:t>
            </w:r>
          </w:p>
        </w:tc>
        <w:tc>
          <w:tcPr>
            <w:tcW w:w="856"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FFFFFF"/>
                <w:sz w:val="14"/>
                <w:szCs w:val="14"/>
              </w:rPr>
              <w:t>Operator / Admin</w:t>
            </w:r>
          </w:p>
        </w:tc>
        <w:tc>
          <w:tcPr>
            <w:tcW w:w="703"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FFFFFF"/>
                <w:sz w:val="14"/>
                <w:szCs w:val="14"/>
              </w:rPr>
              <w:t>Petugas Arsip / Verifikator</w:t>
            </w:r>
          </w:p>
        </w:tc>
        <w:tc>
          <w:tcPr>
            <w:tcW w:w="756"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5F7D96">
            <w:pPr>
              <w:spacing w:before="30" w:after="30"/>
              <w:jc w:val="center"/>
              <w:rPr>
                <w:sz w:val="14"/>
                <w:szCs w:val="14"/>
              </w:rPr>
            </w:pPr>
            <w:r w:rsidRPr="00DB2AC9">
              <w:rPr>
                <w:rFonts w:ascii="Arial" w:eastAsia="Arial" w:hAnsi="Arial" w:cs="Arial"/>
                <w:b/>
                <w:bCs/>
                <w:color w:val="FFFFFF"/>
                <w:sz w:val="14"/>
                <w:szCs w:val="14"/>
              </w:rPr>
              <w:t>Kepala Sekolah</w:t>
            </w:r>
          </w:p>
        </w:tc>
        <w:tc>
          <w:tcPr>
            <w:tcW w:w="1109"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FFFFFF"/>
                <w:sz w:val="14"/>
                <w:szCs w:val="14"/>
              </w:rPr>
              <w:t>Kelengkapan</w:t>
            </w:r>
          </w:p>
        </w:tc>
        <w:tc>
          <w:tcPr>
            <w:tcW w:w="783"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FFFFFF"/>
                <w:sz w:val="14"/>
                <w:szCs w:val="14"/>
              </w:rPr>
              <w:t>Waktu</w:t>
            </w:r>
          </w:p>
        </w:tc>
        <w:tc>
          <w:tcPr>
            <w:tcW w:w="903"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Pr="00DB2AC9" w:rsidRDefault="00DB2AC9">
            <w:pPr>
              <w:spacing w:before="30" w:after="30"/>
              <w:jc w:val="center"/>
              <w:rPr>
                <w:sz w:val="14"/>
                <w:szCs w:val="14"/>
              </w:rPr>
            </w:pPr>
            <w:r w:rsidRPr="00DB2AC9">
              <w:rPr>
                <w:rFonts w:ascii="Arial" w:eastAsia="Arial" w:hAnsi="Arial" w:cs="Arial"/>
                <w:b/>
                <w:bCs/>
                <w:color w:val="FFFFFF"/>
                <w:sz w:val="14"/>
                <w:szCs w:val="14"/>
              </w:rPr>
              <w:t>Output</w:t>
            </w:r>
          </w:p>
        </w:tc>
        <w:tc>
          <w:tcPr>
            <w:tcW w:w="732" w:type="dxa"/>
            <w:vMerge/>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B63C02">
            <w:pPr>
              <w:jc w:val="center"/>
            </w:pPr>
            <w:r>
              <w:rPr>
                <w:color w:val="FFFFFF"/>
              </w:rPr>
              <w:t>Keterangan</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A. PERSIAPAN DAN PENGAMANAN AKSES</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Kepala Sekolah menetapkan operator, akun, perangkat, kewenangan, lokasi arsip, jadwal backup dan pihak yang boleh melakukan restore.</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Memahami</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Menyiapkan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Koordinasi</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Menetapkan</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Penugasan dan daftar akses</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Saat penugasan/perubahan</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Kewenangan jelas</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Hak akses minimum</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2</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memastikan perangkat terlindungi, akun aktif, layanan/jaringan tersedia dan salinan cadangan ada sebelum perubahan berisiko.</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Persiapan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Perangkat, akun, koneksi, backup</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Sebelum proses</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Prasyarat terpenuhi</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gunakan akun bersama</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B. BACKUP DAN PEMULIHAN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3</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menjalankan backup sesuai jadwal atau sebelum perubahan berisiko dan menyimpan berkas di lokasi sekolah dengan akses terbatas.</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Backup</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Pemeriksaan</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SiBukInSTal dan media cadangan</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Berkala/sebelum perubahan</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File backup tersimpan</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Pisahkan dari perangkat utama</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4</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Petugas memeriksa tanggal, ukuran, kelengkapan dan akses; uji keterbacaan/pemulihan dilakukan pada salinan uji tanpa menimpa produksi.</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Pemeriksaan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Uji</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Pengawasan</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Salinan dan prosedur uji</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Berkala</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Backup dapat dibaca</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Restore produksi perlu otorisasi</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5</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Pemulihan memerlukan persetujuan, pengamanan salinan database saat ini, verifikasi backup, pelaksanaan restore dan pemeriksaan hasil sebelum aplikasi digunakan.</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Pelaksanaan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Verifikasi</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Persetujuan</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Backup terverifikasi dan log</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Sesuai persetujuan</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Pemulihan tercatat</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Dapat mengganti data saat ini</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C. SINKRONISASI DAN PENANGANAN KEGAGALAN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6</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memeriksa waktu, akun resmi, endpoint layanan dan koneksi; pengguna diberi informasi saat sinkronisasi berlangsung.</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Persiapan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Konfirmasi</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Akun dan koneksi resmi</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Sebelum proses</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Sesi siap</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bagikan kredensial</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7</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menjalankan Sinkronisasi pada SiBukInSTal satu kali dan memantau progres serta laporan data/berkas yang terkirim atau diterima.</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Menjalankan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Memantau</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Menu sinkronisasi dan internet</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Sesuai ukuran data</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Laporan proses</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tutup sebelum selesai</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8</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mencatat jumlah berhasil/gagal, kesalahan, waktu dan tindak lanjut; kegagalan tidak dianggap berhasil dan tidak diulang tanpa memahami status.</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Menerima laporan</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Mencatat</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Memeriksa</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Mengawasi</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Ringkasan/log sinkronisasi</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Segera setelah proses</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Log dan tindak lanjut</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Hindari duplikasi</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9</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Jika jaringan gagal/konflik, simpan pesan kesalahan, periksa data lokal/cloud dan minta arahan sebelum tindakan korektif berisiko.</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Penanganan awal</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Analisis</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Arahan</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Pesan error dan log</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Pemberitahuan segera</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Kasus gagal tercatat</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Jangan hapus/force push</w:t>
            </w:r>
          </w:p>
        </w:tc>
      </w:tr>
      <w:tr w:rsidR="00B63C02" w:rsidTr="00DB2AC9">
        <w:tc>
          <w:tcPr>
            <w:tcW w:w="10043" w:type="dxa"/>
            <w:gridSpan w:val="10"/>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tcPr>
          <w:p w:rsidR="00B63C02" w:rsidRDefault="005F7D96">
            <w:pPr>
              <w:spacing w:before="20" w:after="20"/>
            </w:pPr>
            <w:r>
              <w:rPr>
                <w:rFonts w:ascii="Arial" w:eastAsia="Arial" w:hAnsi="Arial" w:cs="Arial"/>
                <w:b/>
                <w:bCs/>
                <w:color w:val="FFFFFF"/>
                <w:sz w:val="16"/>
                <w:szCs w:val="16"/>
              </w:rPr>
              <w:t>D. KEAMANAN DAN PENUTUPAN</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10</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Pengguna mengunci perangkat, tidak membagikan data melalui kanal publik dan segera melaporkan perangkat hilang atau akses tidak dikenal.</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Menjaga</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Mengarahkan</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Menerima laporan</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Menangani</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Kebijakan keamanan</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Setiap saat</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Akses terkendali</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Laporkan insiden segera</w:t>
            </w:r>
          </w:p>
        </w:tc>
      </w:tr>
      <w:tr w:rsidR="00B63C02" w:rsidTr="00DB2AC9">
        <w:tc>
          <w:tcPr>
            <w:tcW w:w="475"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F2937"/>
                <w:sz w:val="15"/>
                <w:szCs w:val="15"/>
              </w:rPr>
              <w:t>11</w:t>
            </w:r>
          </w:p>
        </w:tc>
        <w:tc>
          <w:tcPr>
            <w:tcW w:w="288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5"/>
                <w:szCs w:val="15"/>
              </w:rPr>
              <w:t>Operator mengakhiri sesi, menyimpan ekspor/backup pada lokasi resmi, mencatat perubahan akses dan melaporkan kondisi penting kepada Kepala Sekolah.</w:t>
            </w:r>
          </w:p>
        </w:tc>
        <w:tc>
          <w:tcPr>
            <w:tcW w:w="837"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
            </w:r>
          </w:p>
        </w:tc>
        <w:tc>
          <w:tcPr>
            <w:tcW w:w="856" w:type="dxa"/>
            <w:tcBorders>
              <w:top w:val="single" w:sz="4" w:space="0" w:color="666666"/>
              <w:left w:val="single" w:sz="4" w:space="0" w:color="666666"/>
              <w:bottom w:val="single" w:sz="4" w:space="0" w:color="666666"/>
              <w:right w:val="single" w:sz="4" w:space="0" w:color="666666"/>
            </w:tcBorders>
            <w:shd w:val="clear" w:color="auto" w:fill="DBEAFE"/>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D4ED8"/>
                <w:sz w:val="14"/>
                <w:szCs w:val="14"/>
              </w:rPr>
              <w:t>â— Menutup sesi</w:t>
            </w:r>
          </w:p>
        </w:tc>
        <w:tc>
          <w:tcPr>
            <w:tcW w:w="7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Memeriksa</w:t>
            </w:r>
          </w:p>
        </w:tc>
        <w:tc>
          <w:tcPr>
            <w:tcW w:w="756"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B63C02">
            <w:pPr>
              <w:spacing w:before="15" w:after="15"/>
              <w:jc w:val="center"/>
            </w:pPr>
            <w:r>
              <w:t>â— Menerima laporan</w:t>
            </w:r>
          </w:p>
        </w:tc>
        <w:tc>
          <w:tcPr>
            <w:tcW w:w="1109"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Daftar cek dan log</w:t>
            </w:r>
          </w:p>
        </w:tc>
        <w:tc>
          <w:tcPr>
            <w:tcW w:w="78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4"/>
                <w:szCs w:val="14"/>
              </w:rPr>
              <w:t>Akhir kegiatan</w:t>
            </w:r>
          </w:p>
        </w:tc>
        <w:tc>
          <w:tcPr>
            <w:tcW w:w="903"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4"/>
                <w:szCs w:val="14"/>
              </w:rPr>
              <w:t>Proses tercatat</w:t>
            </w:r>
          </w:p>
        </w:tc>
        <w:tc>
          <w:tcPr>
            <w:tcW w:w="732" w:type="dxa"/>
            <w:tcBorders>
              <w:top w:val="single" w:sz="4" w:space="0" w:color="666666"/>
              <w:left w:val="single" w:sz="4" w:space="0" w:color="666666"/>
              <w:bottom w:val="single" w:sz="4" w:space="0" w:color="666666"/>
              <w:right w:val="single" w:sz="4" w:space="0" w:color="666666"/>
            </w:tcBorders>
            <w:shd w:val="clear" w:color="auto" w:fill="F0F7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3"/>
                <w:szCs w:val="13"/>
              </w:rPr>
              <w:t>Simpan bukti secukupnya</w:t>
            </w:r>
          </w:p>
        </w:tc>
      </w:tr>
    </w:tbl>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4.2. Petunjuk Teknis Pemeliharaan Sistem dan Arsip</w:t>
      </w:r>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4.2.1. Jadwal dan verifikasi backup</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Sekolah menetapkan jadwal berdasarkan intensitas perubahan data. Simpan salinan terpisah dari perangkat utama, batasi akses, dan catat tanggal, petugas, lokasi serta hasil pemeriksaan. Uji restore dilakukan terkontrol dan tidak menimpa produksi tanpa persetujuan.</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4.2.2. Sinkronisasi dan rekonsiliasi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Setelah sinkronisasi, cocokkan laporan jumlah berhasil/gagal, waktu, dan data tertunda. Jika hasil tidak pasti, hindari pengulangan atau penimpaan paksa; dokumentasikan pesan, periksa salinan, dan eskalasi.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266C9" w:rsidRDefault="005F7D96" w:rsidP="008266C9">
      <w:pPr>
        <w:pStyle w:val="Heading3"/>
        <w:spacing w:line="360" w:lineRule="auto"/>
        <w:jc w:val="both"/>
        <w:rPr>
          <w:rFonts w:ascii="Arial" w:hAnsi="Arial" w:cs="Arial"/>
          <w:sz w:val="22"/>
          <w:szCs w:val="22"/>
        </w:rPr>
      </w:pPr>
      <w:r w:rsidRPr="008266C9">
        <w:rPr>
          <w:rFonts w:ascii="Arial" w:eastAsia="Arial" w:hAnsi="Arial" w:cs="Arial"/>
          <w:b/>
          <w:bCs/>
          <w:color w:val="2563EB"/>
          <w:sz w:val="22"/>
          <w:szCs w:val="22"/>
        </w:rPr>
        <w:t>4.2.3. Pengendalian akses dan insiden data</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Tinjau hak akses saat tugas berubah atau berakhir. Kehilangan perangkat, dugaan akses tanpa izin, kehilangan data, atau pengiriman salah segera dilaporkan melalui jalur sekolah dengan mempertahankan bukti.</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spacing w:line="360" w:lineRule="auto"/>
        <w:jc w:val="both"/>
        <w:rPr>
          <w:rFonts w:ascii="Arial" w:hAnsi="Arial" w:cs="Arial"/>
          <w:sz w:val="24"/>
          <w:szCs w:val="24"/>
        </w:rPr>
      </w:pPr>
      <w:r w:rsidRPr="00845EEE">
        <w:rPr>
          <w:rFonts w:ascii="Arial" w:hAnsi="Arial" w:cs="Arial"/>
          <w:sz w:val="24"/>
          <w:szCs w:val="24"/>
        </w:rPr>
        <w:br w:type="page"/>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BAB V</w:t>
      </w:r>
    </w:p>
    <w:p w:rsidR="00845EEE" w:rsidRDefault="00845EEE">
      <w:pPr>
        <w:pStyle w:val="Heading1"/>
        <w:spacing w:before="260" w:after="120"/>
        <w:jc w:val="center"/>
        <w:rPr>
          <w:rFonts w:ascii="Arial" w:eastAsia="Arial" w:hAnsi="Arial" w:cs="Arial"/>
          <w:b/>
          <w:bCs/>
          <w:color w:val="0F2942"/>
          <w:sz w:val="26"/>
          <w:szCs w:val="26"/>
        </w:rPr>
      </w:pPr>
      <w:r>
        <w:rPr>
          <w:rFonts w:ascii="Arial" w:eastAsia="Arial" w:hAnsi="Arial" w:cs="Arial"/>
          <w:b/>
          <w:bCs/>
          <w:color w:val="1D4ED8"/>
          <w:sz w:val="26"/>
          <w:szCs w:val="26"/>
        </w:rPr>
        <w:lastRenderedPageBreak/>
        <w:t>PENUTUP DAN LAMPIRAN FORMULIR RESMI</w:t>
      </w:r>
    </w:p>
    <w:p w:rsidR="00B63C02" w:rsidRPr="00845EEE" w:rsidRDefault="005F7D96" w:rsidP="00845EEE">
      <w:pPr>
        <w:spacing w:before="40" w:after="40" w:line="360" w:lineRule="auto"/>
        <w:jc w:val="both"/>
        <w:rPr>
          <w:rFonts w:ascii="Arial" w:hAnsi="Arial" w:cs="Arial"/>
          <w:sz w:val="24"/>
          <w:szCs w:val="24"/>
        </w:rPr>
      </w:pPr>
      <w:proofErr w:type="gramStart"/>
      <w:r w:rsidRPr="00845EEE">
        <w:rPr>
          <w:rFonts w:ascii="Arial" w:eastAsia="Arial Narrow" w:hAnsi="Arial" w:cs="Arial"/>
          <w:color w:val="1F2937"/>
          <w:sz w:val="24"/>
          <w:szCs w:val="24"/>
        </w:rPr>
        <w:t>SOP Layanan Buku Induk Siswa dan Alumni SiBukInSTal menjadi pedoman setelah ditetapkan Kepala Sekolah. SOP ditinjau berkala atau saat peraturan, kewenangan, proses layanan, aplikasi, atau kebijakan kearsipan berubah. Sebelum penetapan, sekolah melengkapi nomor dokumen, tanggal berlaku, pejabat pemeriksa/pengesah, kanal layanan, jadwal retensi, serta ketentuan Dinas Pendidikan yang berlaku.</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w:r>
      <w:proofErr w:type="gramEnd"/>
      <w:r w:rsidRPr="00845EEE">
        <w:rPr>
          <w:rFonts w:ascii="Arial" w:eastAsia="Arial Narrow" w:hAnsi="Arial" w:cs="Arial"/>
          <w:color w:val="1F2937"/>
          <w:sz w:val="24"/>
          <w:szCs w:val="24"/>
        </w:rPr>
        <w:t xml:space="preserve"/>
      </w:r>
      <w:proofErr w:type="gramStart"/>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xml:space="preserve"/>
      </w:r>
      <w:r w:rsidRPr="00845EEE">
        <w:rPr>
          <w:rFonts w:ascii="Arial" w:eastAsia="Arial Narrow" w:hAnsi="Arial" w:cs="Arial"/>
          <w:color w:val="1F2937"/>
          <w:sz w:val="24"/>
          <w:szCs w:val="24"/>
        </w:rPr>
        <w:t xml:space="preserve"/>
      </w:r>
      <w:r w:rsidR="00845EEE">
        <w:rPr>
          <w:rFonts w:ascii="Arial" w:eastAsia="Arial Narrow" w:hAnsi="Arial" w:cs="Arial"/>
          <w:color w:val="1F2937"/>
          <w:sz w:val="24"/>
          <w:szCs w:val="24"/>
        </w:rPr>
        <w:t/>
      </w:r>
      <w:r w:rsidRPr="00845EEE">
        <w:rPr>
          <w:rFonts w:ascii="Arial" w:eastAsia="Arial Narrow" w:hAnsi="Arial" w:cs="Arial"/>
          <w:color w:val="1F2937"/>
          <w:sz w:val="24"/>
          <w:szCs w:val="24"/>
        </w:rPr>
        <w:t/>
      </w:r>
      <w:proofErr w:type="gramEnd"/>
    </w:p>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LAMPIRAN 1: FORMULIR PERMOHONAN LAYANAN BUKU INDUK / ALUMNI</w:t>
      </w:r>
    </w:p>
    <w:tbl>
      <w:tblPr>
        <w:tblW w:w="9799"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ayout w:type="fixed"/>
        <w:tblLook w:val="04A0" w:firstRow="1" w:lastRow="0" w:firstColumn="1" w:lastColumn="0" w:noHBand="0" w:noVBand="1"/>
      </w:tblPr>
      <w:tblGrid>
        <w:gridCol w:w="9799"/>
      </w:tblGrid>
      <w:tr w:rsidR="00B63C02" w:rsidTr="0031599B">
        <w:tc>
          <w:tcPr>
            <w:tcW w:w="9799" w:type="dxa"/>
            <w:tcBorders>
              <w:top w:val="single" w:sz="4" w:space="0" w:color="666666"/>
              <w:left w:val="single" w:sz="4" w:space="0" w:color="666666"/>
              <w:bottom w:val="single" w:sz="4" w:space="0" w:color="666666"/>
              <w:right w:val="single" w:sz="4" w:space="0" w:color="666666"/>
            </w:tcBorders>
            <w:tcMar>
              <w:top w:w="120" w:type="dxa"/>
              <w:left w:w="160" w:type="dxa"/>
              <w:bottom w:w="120" w:type="dxa"/>
              <w:right w:w="160" w:type="dxa"/>
            </w:tcMar>
          </w:tcPr>
          <w:p w:rsidR="0031599B" w:rsidRPr="00E37EB1" w:rsidRDefault="0031599B">
            <w:pPr>
              <w:spacing w:before="40" w:after="40"/>
              <w:jc w:val="center"/>
              <w:rPr>
                <w:rFonts w:ascii="Arial" w:eastAsia="Arial Narrow" w:hAnsi="Arial" w:cs="Arial"/>
                <w:b/>
                <w:bCs/>
                <w:color w:val="1F2937"/>
                <w:sz w:val="28"/>
                <w:szCs w:val="28"/>
              </w:rPr>
            </w:pPr>
            <w:r w:rsidRPr="00E37EB1">
              <w:rPr>
                <w:rFonts w:ascii="Arial" w:eastAsia="Arial Narrow" w:hAnsi="Arial" w:cs="Arial"/>
                <w:b/>
                <w:bCs/>
                <w:color w:val="1F2937"/>
                <w:sz w:val="28"/>
                <w:szCs w:val="28"/>
              </w:rPr>
              <w:t>FORMULIR PERMOHONAN LAYANAN BUKU INDUK SISWA / ALUMNI | Nomor agenda: __________________ Tanggal: __________________ | Nama pemohon: __________________________________________________ | Hubungan dengan siswa/alumni: __________________ Identitas/kontak: __________________ | Nama siswa/alumni: __________________________ NIS/NISN: __________________ | Kelas/angkatan/tahun lulus: ______________________________________________ | Jenis layanan: [ ] Pencatatan [ ] Koreksi data [ ] Mutasi/kelulusan [ ] Penelusuran arsip [ ] Salinan/keterangan [ ] Lainnya: ______ | Tujuan permohonan: ______________________________________________________ | Dokumen pendukung: ______________________________________________________ | Pernyataan: data dan dokumen yang saya sampaikan benar dan digunakan untuk keperluan layanan ini. | Pemohon: __________________ Tanggal: __________ | Petugas penerima: __________________ Tanggal: __________</w:t>
            </w: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31599B" w:rsidRDefault="0031599B">
            <w:pPr>
              <w:spacing w:before="40" w:after="40"/>
              <w:jc w:val="center"/>
              <w:rPr>
                <w:rFonts w:ascii="Arial Narrow" w:eastAsia="Arial Narrow" w:hAnsi="Arial Narrow" w:cs="Arial Narrow"/>
                <w:b/>
                <w:bCs/>
                <w:color w:val="1F2937"/>
              </w:rPr>
            </w:pPr>
          </w:p>
          <w:p w:rsidR="00B63C02" w:rsidRPr="00E37EB1" w:rsidRDefault="005F7D96">
            <w:pPr>
              <w:spacing w:before="40" w:after="40"/>
              <w:jc w:val="center"/>
              <w:rPr>
                <w:rFonts w:ascii="Arial" w:hAnsi="Arial" w:cs="Arial"/>
              </w:rPr>
            </w:pPr>
            <w:r w:rsidRPr="00E37EB1">
              <w:rPr>
                <w:rFonts w:ascii="Arial" w:eastAsia="Arial Narrow" w:hAnsi="Arial" w:cs="Arial"/>
                <w:b/>
                <w:bCs/>
                <w:color w:val="1F2937"/>
              </w:rPr>
              <w:t/>
            </w:r>
          </w:p>
          <w:p w:rsidR="00B63C02" w:rsidRPr="00E37EB1" w:rsidRDefault="005F7D96">
            <w:pPr>
              <w:spacing w:before="40" w:after="40"/>
              <w:jc w:val="center"/>
              <w:rPr>
                <w:rFonts w:ascii="Arial" w:eastAsia="Arial Narrow" w:hAnsi="Arial" w:cs="Arial"/>
                <w:color w:val="1F2937"/>
              </w:rPr>
            </w:pPr>
            <w:r w:rsidRPr="00E37EB1">
              <w:rPr>
                <w:rFonts w:ascii="Arial" w:eastAsia="Arial Narrow" w:hAnsi="Arial" w:cs="Arial"/>
                <w:color w:val="1F2937"/>
              </w:rPr>
              <w:t xml:space="preserve"/>
            </w:r>
          </w:p>
          <w:p w:rsidR="0031599B" w:rsidRPr="00E37EB1" w:rsidRDefault="0031599B">
            <w:pPr>
              <w:spacing w:before="40" w:after="40"/>
              <w:jc w:val="center"/>
              <w:rPr>
                <w:rFonts w:ascii="Arial" w:hAnsi="Arial" w:cs="Arial"/>
              </w:rPr>
            </w:pPr>
          </w:p>
          <w:p w:rsidR="00B63C02" w:rsidRPr="00E37EB1" w:rsidRDefault="005F7D96">
            <w:pPr>
              <w:spacing w:before="40" w:after="40"/>
              <w:rPr>
                <w:rFonts w:ascii="Arial" w:hAnsi="Arial" w:cs="Arial"/>
              </w:rPr>
            </w:pPr>
            <w:r w:rsidRPr="00E37EB1">
              <w:rPr>
                <w:rFonts w:ascii="Arial" w:eastAsia="Arial Narrow" w:hAnsi="Arial" w:cs="Arial"/>
                <w:color w:val="1F2937"/>
              </w:rPr>
              <w:t/>
            </w:r>
          </w:p>
          <w:p w:rsidR="00B63C02" w:rsidRPr="00E37EB1" w:rsidRDefault="005F7D96">
            <w:pPr>
              <w:spacing w:before="40" w:after="40"/>
              <w:jc w:val="center"/>
              <w:rPr>
                <w:rFonts w:ascii="Arial" w:hAnsi="Arial" w:cs="Arial"/>
              </w:rPr>
            </w:pPr>
            <w:r w:rsidRPr="00E37EB1">
              <w:rPr>
                <w:rFonts w:ascii="Arial" w:eastAsia="Arial Narrow" w:hAnsi="Arial" w:cs="Arial"/>
                <w:b/>
                <w:bCs/>
                <w:color w:val="0F2942"/>
              </w:rPr>
              <w:t xml:space="preserve"/>
            </w:r>
            <w:proofErr w:type="gramStart"/>
            <w:r w:rsidRPr="00E37EB1">
              <w:rPr>
                <w:rFonts w:ascii="Arial" w:eastAsia="Arial Narrow" w:hAnsi="Arial" w:cs="Arial"/>
                <w:b/>
                <w:bCs/>
                <w:color w:val="0F2942"/>
              </w:rPr>
              <w:t/>
            </w:r>
            <w:proofErr w:type="gramEnd"/>
            <w:r w:rsidRPr="00E37EB1">
              <w:rPr>
                <w:rFonts w:ascii="Arial" w:eastAsia="Arial Narrow" w:hAnsi="Arial" w:cs="Arial"/>
                <w:b/>
                <w:bCs/>
                <w:color w:val="0F2942"/>
              </w:rPr>
              <w:t xml:space="preserve"/>
            </w:r>
          </w:p>
          <w:p w:rsidR="00B63C02" w:rsidRPr="00E37EB1" w:rsidRDefault="005F7D96">
            <w:pPr>
              <w:spacing w:before="40" w:after="40"/>
              <w:rPr>
                <w:rFonts w:ascii="Arial" w:hAnsi="Arial" w:cs="Arial"/>
              </w:rPr>
            </w:pPr>
            <w:r w:rsidRPr="00E37EB1">
              <w:rPr>
                <w:rFonts w:ascii="Arial" w:eastAsia="Arial Narrow" w:hAnsi="Arial" w:cs="Arial"/>
                <w:color w:val="1F2937"/>
              </w:rPr>
              <w:t/>
            </w:r>
          </w:p>
          <w:p w:rsidR="00B63C02" w:rsidRPr="00E37EB1" w:rsidRDefault="005F7D96">
            <w:pPr>
              <w:spacing w:before="40" w:after="40"/>
              <w:rPr>
                <w:rFonts w:ascii="Arial" w:hAnsi="Arial" w:cs="Arial"/>
              </w:rPr>
            </w:pPr>
            <w:r w:rsidRPr="00E37EB1">
              <w:rPr>
                <w:rFonts w:ascii="Arial" w:eastAsia="Arial Narrow" w:hAnsi="Arial" w:cs="Arial"/>
                <w:color w:val="1F2937"/>
              </w:rPr>
              <w:t/>
            </w:r>
          </w:p>
          <w:p w:rsidR="00B63C02" w:rsidRPr="00E37EB1" w:rsidRDefault="005F7D96">
            <w:pPr>
              <w:spacing w:before="40" w:after="40"/>
              <w:rPr>
                <w:rFonts w:ascii="Arial" w:hAnsi="Arial" w:cs="Arial"/>
              </w:rPr>
            </w:pPr>
            <w:r w:rsidRPr="00E37EB1">
              <w:rPr>
                <w:rFonts w:ascii="Arial" w:eastAsia="Arial Narrow" w:hAnsi="Arial" w:cs="Arial"/>
                <w:color w:val="1F2937"/>
              </w:rPr>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
            </w:r>
            <w:proofErr w:type="gramStart"/>
            <w:r w:rsidRPr="00E37EB1">
              <w:rPr>
                <w:rFonts w:ascii="Arial" w:eastAsia="Arial Narrow" w:hAnsi="Arial" w:cs="Arial"/>
                <w:color w:val="1F2937"/>
              </w:rPr>
              <w:t/>
            </w:r>
            <w:proofErr w:type="gramEnd"/>
            <w:r w:rsidRPr="00E37EB1">
              <w:rPr>
                <w:rFonts w:ascii="Arial" w:eastAsia="Arial Narrow" w:hAnsi="Arial" w:cs="Arial"/>
                <w:color w:val="1F2937"/>
              </w:rPr>
              <w:t xml:space="preserve"/>
            </w:r>
          </w:p>
          <w:p w:rsidR="00B63C02" w:rsidRPr="00E37EB1" w:rsidRDefault="005F7D96">
            <w:pPr>
              <w:spacing w:before="40" w:after="40"/>
              <w:rPr>
                <w:rFonts w:ascii="Arial" w:hAnsi="Arial" w:cs="Arial"/>
              </w:rPr>
            </w:pPr>
            <w:r w:rsidRPr="00E37EB1">
              <w:rPr>
                <w:rFonts w:ascii="Arial" w:eastAsia="Arial Narrow" w:hAnsi="Arial" w:cs="Arial"/>
                <w:color w:val="1F2937"/>
              </w:rPr>
              <w:t/>
            </w:r>
          </w:p>
          <w:p w:rsidR="00B63C02" w:rsidRPr="00E37EB1" w:rsidRDefault="005F7D96">
            <w:pPr>
              <w:spacing w:before="40" w:after="40"/>
              <w:rPr>
                <w:rFonts w:ascii="Arial" w:hAnsi="Arial" w:cs="Arial"/>
              </w:rPr>
            </w:pPr>
            <w:r w:rsidRPr="00E37EB1">
              <w:rPr>
                <w:rFonts w:ascii="Arial" w:eastAsia="Arial Narrow" w:hAnsi="Arial" w:cs="Arial"/>
                <w:color w:val="1F2937"/>
              </w:rPr>
              <w:t xml:space="preserve"/>
            </w:r>
          </w:p>
          <w:tbl>
            <w:tblPr>
              <w:tblW w:w="10000" w:type="dxa"/>
              <w:tblBorders>
                <w:insideH w:val="single" w:sz="4" w:space="0" w:color="auto"/>
                <w:insideV w:val="single" w:sz="4" w:space="0" w:color="auto"/>
              </w:tblBorders>
              <w:tblLayout w:type="fixed"/>
              <w:tblLook w:val="04A0" w:firstRow="1" w:lastRow="0" w:firstColumn="1" w:lastColumn="0" w:noHBand="0" w:noVBand="1"/>
            </w:tblPr>
            <w:tblGrid>
              <w:gridCol w:w="5000"/>
              <w:gridCol w:w="5000"/>
            </w:tblGrid>
            <w:tr w:rsidR="00B63C02" w:rsidRPr="00E37EB1" w:rsidTr="0031599B">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xml:space="preserve"/>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w:r>
                </w:p>
              </w:tc>
              <w:tc>
                <w:tcPr>
                  <w:tcW w:w="5000" w:type="dxa"/>
                </w:tcPr>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w:r>
                  <w:r w:rsidR="0031599B" w:rsidRPr="00E37EB1">
                    <w:rPr>
                      <w:rFonts w:ascii="Arial" w:eastAsia="Arial Narrow" w:hAnsi="Arial" w:cs="Arial"/>
                      <w:color w:val="1F2937"/>
                    </w:rPr>
                    <w:t/>
                  </w:r>
                </w:p>
                <w:p w:rsidR="0031599B" w:rsidRPr="00E37EB1" w:rsidRDefault="0031599B">
                  <w:pPr>
                    <w:spacing w:before="40" w:after="40"/>
                    <w:rPr>
                      <w:rFonts w:ascii="Arial" w:eastAsia="Arial Narrow" w:hAnsi="Arial" w:cs="Arial"/>
                      <w:color w:val="1F2937"/>
                    </w:rPr>
                  </w:pPr>
                </w:p>
                <w:p w:rsidR="0031599B" w:rsidRPr="00E37EB1" w:rsidRDefault="005F7D96">
                  <w:pPr>
                    <w:spacing w:before="40" w:after="40"/>
                    <w:rPr>
                      <w:rFonts w:ascii="Arial" w:eastAsia="Arial Narrow" w:hAnsi="Arial" w:cs="Arial"/>
                      <w:color w:val="1F2937"/>
                    </w:rPr>
                  </w:pPr>
                  <w:r w:rsidRPr="00E37EB1">
                    <w:rPr>
                      <w:rFonts w:ascii="Arial" w:eastAsia="Arial Narrow" w:hAnsi="Arial" w:cs="Arial"/>
                      <w:color w:val="1F2937"/>
                    </w:rPr>
                    <w:t/>
                  </w:r>
                  <w:r w:rsidR="0031599B" w:rsidRPr="00E37EB1">
                    <w:rPr>
                      <w:rFonts w:ascii="Arial" w:eastAsia="Arial Narrow" w:hAnsi="Arial" w:cs="Arial"/>
                      <w:color w:val="1F2937"/>
                    </w:rPr>
                    <w:t xml:space="preserve"/>
                  </w: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31599B" w:rsidRPr="00E37EB1" w:rsidRDefault="0031599B">
                  <w:pPr>
                    <w:spacing w:before="40" w:after="40"/>
                    <w:rPr>
                      <w:rFonts w:ascii="Arial" w:eastAsia="Arial Narrow" w:hAnsi="Arial" w:cs="Arial"/>
                      <w:color w:val="1F2937"/>
                    </w:rPr>
                  </w:pPr>
                </w:p>
                <w:p w:rsidR="00B63C02" w:rsidRPr="00E37EB1" w:rsidRDefault="005F7D96">
                  <w:pPr>
                    <w:spacing w:before="40" w:after="40"/>
                    <w:rPr>
                      <w:rFonts w:ascii="Arial" w:hAnsi="Arial" w:cs="Arial"/>
                    </w:rPr>
                  </w:pPr>
                  <w:r w:rsidRPr="00E37EB1">
                    <w:rPr>
                      <w:rFonts w:ascii="Arial" w:eastAsia="Arial Narrow" w:hAnsi="Arial" w:cs="Arial"/>
                      <w:color w:val="1F2937"/>
                    </w:rPr>
                    <w:t/>
                  </w:r>
                </w:p>
              </w:tc>
            </w:tr>
          </w:tbl>
          <w:p w:rsidR="00B63C02" w:rsidRDefault="00B63C02"/>
        </w:tc>
      </w:tr>
    </w:tbl>
    <w:p w:rsidR="00B63C02" w:rsidRPr="00845EEE" w:rsidRDefault="005F7D96" w:rsidP="00845EEE">
      <w:pPr>
        <w:pStyle w:val="Heading2"/>
        <w:spacing w:before="200" w:after="90" w:line="360" w:lineRule="auto"/>
        <w:jc w:val="both"/>
        <w:rPr>
          <w:rFonts w:ascii="Arial" w:hAnsi="Arial" w:cs="Arial"/>
          <w:sz w:val="24"/>
          <w:szCs w:val="24"/>
        </w:rPr>
      </w:pPr>
      <w:r w:rsidRPr="00845EEE">
        <w:rPr>
          <w:rFonts w:ascii="Arial" w:eastAsia="Arial" w:hAnsi="Arial" w:cs="Arial"/>
          <w:b/>
          <w:bCs/>
          <w:color w:val="2563EB"/>
          <w:sz w:val="24"/>
          <w:szCs w:val="24"/>
        </w:rPr>
        <w:t>LAMPIRAN 2: REGISTER PENGENDALIAN DAN PENYELESAIAN LAYANAN</w:t>
      </w:r>
    </w:p>
    <w:tbl>
      <w:tblPr>
        <w:tblW w:w="9900" w:type="dxa"/>
        <w:tblBorders>
          <w:top w:val="single" w:sz="4" w:space="0" w:color="666666"/>
          <w:left w:val="single" w:sz="4" w:space="0" w:color="666666"/>
          <w:bottom w:val="single" w:sz="4" w:space="0" w:color="666666"/>
          <w:right w:val="single" w:sz="4" w:space="0" w:color="666666"/>
          <w:insideH w:val="single" w:sz="4" w:space="0" w:color="auto"/>
          <w:insideV w:val="single" w:sz="4" w:space="0" w:color="auto"/>
        </w:tblBorders>
        <w:tblLook w:val="04A0" w:firstRow="1" w:lastRow="0" w:firstColumn="1" w:lastColumn="0" w:noHBand="0" w:noVBand="1"/>
      </w:tblPr>
      <w:tblGrid>
        <w:gridCol w:w="583"/>
        <w:gridCol w:w="1208"/>
        <w:gridCol w:w="2115"/>
        <w:gridCol w:w="2130"/>
        <w:gridCol w:w="1839"/>
        <w:gridCol w:w="986"/>
        <w:gridCol w:w="1039"/>
      </w:tblGrid>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NO</w:t>
            </w:r>
          </w:p>
        </w:tc>
        <w:tc>
          <w:tcPr>
            <w:tcW w:w="1208"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TANGGAL</w:t>
            </w:r>
          </w:p>
        </w:tc>
        <w:tc>
          <w:tcPr>
            <w:tcW w:w="2115"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PEMOHON / SISWA / ALUMNI</w:t>
            </w:r>
          </w:p>
        </w:tc>
        <w:tc>
          <w:tcPr>
            <w:tcW w:w="2130"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JENIS LAYANAN</w:t>
            </w:r>
          </w:p>
        </w:tc>
        <w:tc>
          <w:tcPr>
            <w:tcW w:w="1839"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STATUS / KELUARAN</w:t>
            </w:r>
          </w:p>
        </w:tc>
        <w:tc>
          <w:tcPr>
            <w:tcW w:w="986"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PETUGAS</w:t>
            </w:r>
          </w:p>
        </w:tc>
        <w:tc>
          <w:tcPr>
            <w:tcW w:w="1039" w:type="dxa"/>
            <w:tcBorders>
              <w:top w:val="single" w:sz="4" w:space="0" w:color="666666"/>
              <w:left w:val="single" w:sz="4" w:space="0" w:color="666666"/>
              <w:bottom w:val="single" w:sz="4" w:space="0" w:color="666666"/>
              <w:right w:val="single" w:sz="4" w:space="0" w:color="666666"/>
            </w:tcBorders>
            <w:shd w:val="clear" w:color="auto" w:fill="2563EB"/>
            <w:tcMar>
              <w:top w:w="70" w:type="dxa"/>
              <w:left w:w="90" w:type="dxa"/>
              <w:bottom w:w="70" w:type="dxa"/>
              <w:right w:w="90" w:type="dxa"/>
            </w:tcMar>
            <w:vAlign w:val="center"/>
          </w:tcPr>
          <w:p w:rsidR="00B63C02" w:rsidRDefault="005F7D96">
            <w:pPr>
              <w:spacing w:before="30" w:after="30"/>
              <w:jc w:val="center"/>
            </w:pPr>
            <w:r>
              <w:rPr>
                <w:rFonts w:ascii="Arial" w:eastAsia="Arial" w:hAnsi="Arial" w:cs="Arial"/>
                <w:b/>
                <w:bCs/>
                <w:color w:val="FFFFFF"/>
                <w:sz w:val="17"/>
                <w:szCs w:val="17"/>
              </w:rPr>
              <w:t>PARAF</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1</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________________</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______</w:t>
            </w:r>
          </w:p>
        </w:tc>
      </w:tr>
      <w:tr w:rsidR="00B63C02" w:rsidTr="009A26E6">
        <w:tc>
          <w:tcPr>
            <w:tcW w:w="583"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2</w:t>
            </w:r>
          </w:p>
        </w:tc>
        <w:tc>
          <w:tcPr>
            <w:tcW w:w="1208"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w:t>
            </w:r>
          </w:p>
        </w:tc>
        <w:tc>
          <w:tcPr>
            <w:tcW w:w="2115"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2130"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18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pPr>
            <w:r>
              <w:rPr>
                <w:rFonts w:ascii="Arial Narrow" w:eastAsia="Arial Narrow" w:hAnsi="Arial Narrow" w:cs="Arial Narrow"/>
                <w:color w:val="1F2937"/>
                <w:sz w:val="17"/>
                <w:szCs w:val="17"/>
              </w:rPr>
              <w:t>________________</w:t>
            </w:r>
          </w:p>
        </w:tc>
        <w:tc>
          <w:tcPr>
            <w:tcW w:w="986"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b/>
                <w:bCs/>
                <w:color w:val="15803D"/>
                <w:sz w:val="17"/>
                <w:szCs w:val="17"/>
              </w:rPr>
              <w:t>________________</w:t>
            </w:r>
          </w:p>
        </w:tc>
        <w:tc>
          <w:tcPr>
            <w:tcW w:w="1039" w:type="dxa"/>
            <w:tcBorders>
              <w:top w:val="single" w:sz="4" w:space="0" w:color="666666"/>
              <w:left w:val="single" w:sz="4" w:space="0" w:color="666666"/>
              <w:bottom w:val="single" w:sz="4" w:space="0" w:color="666666"/>
              <w:right w:val="single" w:sz="4" w:space="0" w:color="666666"/>
            </w:tcBorders>
            <w:shd w:val="clear" w:color="auto" w:fill="FFFFFF"/>
            <w:tcMar>
              <w:top w:w="70" w:type="dxa"/>
              <w:left w:w="90" w:type="dxa"/>
              <w:bottom w:w="70" w:type="dxa"/>
              <w:right w:w="90" w:type="dxa"/>
            </w:tcMar>
            <w:vAlign w:val="center"/>
          </w:tcPr>
          <w:p w:rsidR="00B63C02" w:rsidRDefault="005F7D96">
            <w:pPr>
              <w:spacing w:before="15" w:after="15"/>
              <w:jc w:val="center"/>
            </w:pPr>
            <w:r>
              <w:rPr>
                <w:rFonts w:ascii="Arial Narrow" w:eastAsia="Arial Narrow" w:hAnsi="Arial Narrow" w:cs="Arial Narrow"/>
                <w:color w:val="1F2937"/>
                <w:sz w:val="17"/>
                <w:szCs w:val="17"/>
              </w:rPr>
              <w:t>______</w:t>
            </w:r>
          </w:p>
        </w:tc>
      </w:tr>
    </w:tbl>
    <w:sectPr w:rsidR="005F7D96" w:rsidSect="007D7763">
      <w:headerReference w:type="default" r:id="rId10"/>
      <w:footerReference w:type="default" r:id="rId11"/>
      <w:pgSz w:w="11907" w:h="16839" w:code="9"/>
      <w:pgMar w:top="709" w:right="1134" w:bottom="709"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1F3D" w:rsidRDefault="00591F3D">
      <w:r>
        <w:separator/>
      </w:r>
    </w:p>
  </w:endnote>
  <w:endnote w:type="continuationSeparator" w:id="0">
    <w:p w:rsidR="00591F3D" w:rsidRDefault="00591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before="100"/>
      <w:jc w:val="center"/>
    </w:pPr>
    <w:r>
      <w:rPr>
        <w:rFonts w:ascii="Arial Narrow" w:eastAsia="Arial Narrow" w:hAnsi="Arial Narrow" w:cs="Arial Narrow"/>
        <w:color w:val="4B5563"/>
        <w:sz w:val="16"/>
        <w:szCs w:val="16"/>
      </w:rPr>
      <w:t xml:space="preserve">Halaman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PAGE</w:instrText>
    </w:r>
    <w:r>
      <w:rPr>
        <w:rFonts w:ascii="Arial Narrow" w:eastAsia="Arial Narrow" w:hAnsi="Arial Narrow" w:cs="Arial Narrow"/>
        <w:b/>
        <w:bCs/>
        <w:color w:val="0F2942"/>
        <w:sz w:val="16"/>
        <w:szCs w:val="16"/>
      </w:rPr>
      <w:fldChar w:fldCharType="separate"/>
    </w:r>
    <w:r w:rsidR="00936FAE">
      <w:rPr>
        <w:rFonts w:ascii="Arial Narrow" w:eastAsia="Arial Narrow" w:hAnsi="Arial Narrow" w:cs="Arial Narrow"/>
        <w:b/>
        <w:bCs/>
        <w:noProof/>
        <w:color w:val="0F2942"/>
        <w:sz w:val="16"/>
        <w:szCs w:val="16"/>
      </w:rPr>
      <w:t>1</w:t>
    </w:r>
    <w:r>
      <w:rPr>
        <w:rFonts w:ascii="Arial Narrow" w:eastAsia="Arial Narrow" w:hAnsi="Arial Narrow" w:cs="Arial Narrow"/>
        <w:b/>
        <w:bCs/>
        <w:color w:val="0F2942"/>
        <w:sz w:val="16"/>
        <w:szCs w:val="16"/>
      </w:rPr>
      <w:fldChar w:fldCharType="end"/>
    </w:r>
    <w:r>
      <w:rPr>
        <w:rFonts w:ascii="Arial Narrow" w:eastAsia="Arial Narrow" w:hAnsi="Arial Narrow" w:cs="Arial Narrow"/>
        <w:color w:val="4B5563"/>
        <w:sz w:val="16"/>
        <w:szCs w:val="16"/>
      </w:rPr>
      <w:t xml:space="preserve"> dari </w:t>
    </w:r>
    <w:r>
      <w:rPr>
        <w:rFonts w:ascii="Arial Narrow" w:eastAsia="Arial Narrow" w:hAnsi="Arial Narrow" w:cs="Arial Narrow"/>
        <w:b/>
        <w:bCs/>
        <w:color w:val="0F2942"/>
        <w:sz w:val="16"/>
        <w:szCs w:val="16"/>
      </w:rPr>
      <w:fldChar w:fldCharType="begin"/>
    </w:r>
    <w:r>
      <w:rPr>
        <w:rFonts w:ascii="Arial Narrow" w:eastAsia="Arial Narrow" w:hAnsi="Arial Narrow" w:cs="Arial Narrow"/>
        <w:b/>
        <w:bCs/>
        <w:color w:val="0F2942"/>
        <w:sz w:val="16"/>
        <w:szCs w:val="16"/>
      </w:rPr>
      <w:instrText>NUMPAGES</w:instrText>
    </w:r>
    <w:r>
      <w:rPr>
        <w:rFonts w:ascii="Arial Narrow" w:eastAsia="Arial Narrow" w:hAnsi="Arial Narrow" w:cs="Arial Narrow"/>
        <w:b/>
        <w:bCs/>
        <w:color w:val="0F2942"/>
        <w:sz w:val="16"/>
        <w:szCs w:val="16"/>
      </w:rPr>
      <w:fldChar w:fldCharType="separate"/>
    </w:r>
    <w:r w:rsidR="00936FAE">
      <w:rPr>
        <w:rFonts w:ascii="Arial Narrow" w:eastAsia="Arial Narrow" w:hAnsi="Arial Narrow" w:cs="Arial Narrow"/>
        <w:b/>
        <w:bCs/>
        <w:noProof/>
        <w:color w:val="0F2942"/>
        <w:sz w:val="16"/>
        <w:szCs w:val="16"/>
      </w:rPr>
      <w:t>13</w:t>
    </w:r>
    <w:r>
      <w:rPr>
        <w:rFonts w:ascii="Arial Narrow" w:eastAsia="Arial Narrow" w:hAnsi="Arial Narrow" w:cs="Arial Narrow"/>
        <w:b/>
        <w:bCs/>
        <w:color w:val="0F294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1F3D" w:rsidRDefault="00591F3D">
      <w:r>
        <w:separator/>
      </w:r>
    </w:p>
  </w:footnote>
  <w:footnote w:type="continuationSeparator" w:id="0">
    <w:p w:rsidR="00591F3D" w:rsidRDefault="00591F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D96" w:rsidRDefault="005F7D96">
    <w:pPr>
      <w:spacing w:after="100"/>
      <w:jc w:val="right"/>
    </w:pPr>
    <w:r>
      <w:rPr>
        <w:rFonts w:ascii="Arial" w:eastAsia="Arial" w:hAnsi="Arial" w:cs="Arial"/>
        <w:color w:val="4B5563"/>
        <w:sz w:val="14"/>
        <w:szCs w:val="14"/>
      </w:rPr>
      <w:t>SOP SiPreSDir - [NAMA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638"/>
    <w:multiLevelType w:val="hybridMultilevel"/>
    <w:tmpl w:val="F19C821C"/>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FAD089B"/>
    <w:multiLevelType w:val="hybridMultilevel"/>
    <w:tmpl w:val="AD8E9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27EA02A9"/>
    <w:multiLevelType w:val="hybridMultilevel"/>
    <w:tmpl w:val="104EDE36"/>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0F78A7"/>
    <w:multiLevelType w:val="hybridMultilevel"/>
    <w:tmpl w:val="C2220D0E"/>
    <w:lvl w:ilvl="0" w:tplc="9244B4D4">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B4976"/>
    <w:multiLevelType w:val="hybridMultilevel"/>
    <w:tmpl w:val="D938C5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4BB76254"/>
    <w:multiLevelType w:val="hybridMultilevel"/>
    <w:tmpl w:val="DBA4C76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53C0302A"/>
    <w:multiLevelType w:val="hybridMultilevel"/>
    <w:tmpl w:val="EF6CA3C4"/>
    <w:lvl w:ilvl="0" w:tplc="0C602F4C" w:tentative="1">
      <w:start w:val="1"/>
      <w:numFmt w:val="bullet"/>
      <w:lvlText w:val="●"/>
      <w:lvlJc w:val="left"/>
      <w:pPr>
        <w:ind w:left="720" w:hanging="360"/>
      </w:pPr>
    </w:lvl>
    <w:lvl w:ilvl="1" w:tplc="DF963CC8" w:tentative="1">
      <w:start w:val="1"/>
      <w:numFmt w:val="bullet"/>
      <w:lvlText w:val="○"/>
      <w:lvlJc w:val="left"/>
      <w:pPr>
        <w:ind w:left="1440" w:hanging="360"/>
      </w:pPr>
    </w:lvl>
    <w:lvl w:ilvl="2" w:tplc="3B9AD036" w:tentative="1">
      <w:start w:val="1"/>
      <w:numFmt w:val="bullet"/>
      <w:lvlText w:val="■"/>
      <w:lvlJc w:val="left"/>
      <w:pPr>
        <w:ind w:left="2160" w:hanging="360"/>
      </w:pPr>
    </w:lvl>
    <w:lvl w:ilvl="3" w:tplc="1D70BFA8" w:tentative="1">
      <w:start w:val="1"/>
      <w:numFmt w:val="bullet"/>
      <w:lvlText w:val="●"/>
      <w:lvlJc w:val="left"/>
      <w:pPr>
        <w:ind w:left="2880" w:hanging="360"/>
      </w:pPr>
    </w:lvl>
    <w:lvl w:ilvl="4" w:tplc="30A21346" w:tentative="1">
      <w:start w:val="1"/>
      <w:numFmt w:val="bullet"/>
      <w:lvlText w:val="○"/>
      <w:lvlJc w:val="left"/>
      <w:pPr>
        <w:ind w:left="3600" w:hanging="360"/>
      </w:pPr>
    </w:lvl>
    <w:lvl w:ilvl="5" w:tplc="E5E8A126" w:tentative="1">
      <w:start w:val="1"/>
      <w:numFmt w:val="bullet"/>
      <w:lvlText w:val="■"/>
      <w:lvlJc w:val="left"/>
      <w:pPr>
        <w:ind w:left="4320" w:hanging="360"/>
      </w:pPr>
    </w:lvl>
    <w:lvl w:ilvl="6" w:tplc="C9763C3C" w:tentative="1">
      <w:start w:val="1"/>
      <w:numFmt w:val="bullet"/>
      <w:lvlText w:val="●"/>
      <w:lvlJc w:val="left"/>
      <w:pPr>
        <w:ind w:left="5040" w:hanging="360"/>
      </w:pPr>
    </w:lvl>
    <w:lvl w:ilvl="7" w:tplc="4AD05C5C" w:tentative="1">
      <w:start w:val="1"/>
      <w:numFmt w:val="bullet"/>
      <w:lvlText w:val="●"/>
      <w:lvlJc w:val="left"/>
      <w:pPr>
        <w:ind w:left="5760" w:hanging="360"/>
      </w:pPr>
    </w:lvl>
    <w:lvl w:ilvl="8" w:tplc="A426E2EA" w:tentative="1">
      <w:start w:val="1"/>
      <w:numFmt w:val="bullet"/>
      <w:lvlText w:val="●"/>
      <w:lvlJc w:val="left"/>
      <w:pPr>
        <w:ind w:left="6480" w:hanging="360"/>
      </w:pPr>
    </w:lvl>
  </w:abstractNum>
  <w:abstractNum w:abstractNumId="7">
    <w:nsid w:val="73500386"/>
    <w:multiLevelType w:val="hybridMultilevel"/>
    <w:tmpl w:val="B99AB80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nsid w:val="76352680"/>
    <w:multiLevelType w:val="hybridMultilevel"/>
    <w:tmpl w:val="8CCAB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B6A753F"/>
    <w:multiLevelType w:val="multilevel"/>
    <w:tmpl w:val="0E9CF80E"/>
    <w:lvl w:ilvl="0">
      <w:start w:val="1"/>
      <w:numFmt w:val="decimal"/>
      <w:lvlText w:val="%1."/>
      <w:lvlJc w:val="left"/>
      <w:pPr>
        <w:ind w:left="720" w:hanging="360"/>
      </w:pPr>
      <w:rPr>
        <w:rFonts w:eastAsia="Arial Narrow" w:hint="default"/>
        <w:color w:val="1F2937"/>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4"/>
  </w:num>
  <w:num w:numId="3">
    <w:abstractNumId w:val="3"/>
  </w:num>
  <w:num w:numId="4">
    <w:abstractNumId w:val="1"/>
  </w:num>
  <w:num w:numId="5">
    <w:abstractNumId w:val="5"/>
  </w:num>
  <w:num w:numId="6">
    <w:abstractNumId w:val="8"/>
  </w:num>
  <w:num w:numId="7">
    <w:abstractNumId w:val="2"/>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3C02"/>
    <w:rsid w:val="00267B68"/>
    <w:rsid w:val="00304AE6"/>
    <w:rsid w:val="0031599B"/>
    <w:rsid w:val="00386F4F"/>
    <w:rsid w:val="00591F3D"/>
    <w:rsid w:val="005F7D96"/>
    <w:rsid w:val="00701FBB"/>
    <w:rsid w:val="007049B3"/>
    <w:rsid w:val="00710C27"/>
    <w:rsid w:val="007D7763"/>
    <w:rsid w:val="007D79EB"/>
    <w:rsid w:val="008020C0"/>
    <w:rsid w:val="008266C9"/>
    <w:rsid w:val="00845EEE"/>
    <w:rsid w:val="008A2617"/>
    <w:rsid w:val="008C1904"/>
    <w:rsid w:val="008F72C6"/>
    <w:rsid w:val="009037B7"/>
    <w:rsid w:val="00936FAE"/>
    <w:rsid w:val="009A26E6"/>
    <w:rsid w:val="00B63C02"/>
    <w:rsid w:val="00CE59ED"/>
    <w:rsid w:val="00D94316"/>
    <w:rsid w:val="00DB2AC9"/>
    <w:rsid w:val="00E37EB1"/>
    <w:rsid w:val="00EE4C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Standar Operasional Prosedur (SOP) SiPreSDir [Nama Satuan Pendidikan]</vt:lpstr>
    </vt:vector>
  </TitlesOfParts>
  <Company/>
  <LinksUpToDate>false</LinksUpToDate>
  <CharactersWithSpaces>33717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 Operasional Prosedur (SOP) SiPreSDir [Nama Satuan Pendidikan]</dc:title>
  <dc:creator>[Nama Satuan Pendidikan]</dc:creator>
  <dc:description>Naskah Resmi Standar Operasional Prosedur Sistem Presensi &amp; Disiplin Siswa [Nama Satuan Pendidikan]</dc:description>
  <cp:lastModifiedBy>Digitalisasi</cp:lastModifiedBy>
  <cp:revision>12</cp:revision>
  <dcterms:created xsi:type="dcterms:W3CDTF">2026-10-20T20:24:00Z</dcterms:created>
  <dcterms:modified xsi:type="dcterms:W3CDTF">2026-10-20T20:56:00Z</dcterms:modified>
</cp:coreProperties>
</file>