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447C33EB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0" w:history="1">
        <w:r w:rsidR="00032C01"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="00032C01"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1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2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37389656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Accepted at EC’ 23: </w:t>
      </w:r>
      <w:hyperlink r:id="rId17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64F4453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WINE’ 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8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 xml:space="preserve">The 19th Conference </w:t>
        </w:r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o</w:t>
        </w:r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668630F7" w14:textId="6CE94EA9" w:rsidR="009E04EA" w:rsidRDefault="00A11C62" w:rsidP="009E04EA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>Learning and Externalities in Frictional Markets</w:t>
      </w:r>
      <w:r w:rsidR="00402370">
        <w:rPr>
          <w:i/>
          <w:iCs/>
          <w:color w:val="000000" w:themeColor="text1"/>
          <w:sz w:val="20"/>
          <w:szCs w:val="20"/>
        </w:rPr>
        <w:t xml:space="preserve"> </w:t>
      </w:r>
    </w:p>
    <w:p w14:paraId="2DCE53D2" w14:textId="11A02A34" w:rsidR="00F629DB" w:rsidRPr="00415F77" w:rsidRDefault="009E04EA" w:rsidP="00415F7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color w:val="000000" w:themeColor="text1"/>
          <w:sz w:val="20"/>
          <w:szCs w:val="20"/>
        </w:rPr>
        <w:t xml:space="preserve">Revise and Resubmit, </w:t>
      </w:r>
      <w:r w:rsidR="00402370" w:rsidRPr="00402370">
        <w:rPr>
          <w:i/>
          <w:iCs/>
          <w:color w:val="000000" w:themeColor="text1"/>
          <w:sz w:val="20"/>
          <w:szCs w:val="20"/>
        </w:rPr>
        <w:t>Journal of Mathematical Economics</w:t>
      </w:r>
      <w:r w:rsidR="00FE62C7">
        <w:rPr>
          <w:i/>
          <w:iCs/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415F77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02051437" w14:textId="5A3D93E2" w:rsidR="0013373A" w:rsidRDefault="00A11C62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7A39D05E" w14:textId="16FB8CCE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Born: October 1990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9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0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2394" w14:textId="77777777" w:rsidR="005223ED" w:rsidRDefault="005223ED" w:rsidP="00F374B7">
      <w:r>
        <w:separator/>
      </w:r>
    </w:p>
  </w:endnote>
  <w:endnote w:type="continuationSeparator" w:id="0">
    <w:p w14:paraId="2A9347BA" w14:textId="77777777" w:rsidR="005223ED" w:rsidRDefault="005223ED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28EB" w14:textId="77777777" w:rsidR="005223ED" w:rsidRDefault="005223ED" w:rsidP="00F374B7">
      <w:r>
        <w:separator/>
      </w:r>
    </w:p>
  </w:footnote>
  <w:footnote w:type="continuationSeparator" w:id="0">
    <w:p w14:paraId="73548384" w14:textId="77777777" w:rsidR="005223ED" w:rsidRDefault="005223ED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B1065"/>
    <w:rsid w:val="000B3AC5"/>
    <w:rsid w:val="000B7B9A"/>
    <w:rsid w:val="000C25E1"/>
    <w:rsid w:val="000C4B6D"/>
    <w:rsid w:val="000D08B6"/>
    <w:rsid w:val="000D2755"/>
    <w:rsid w:val="000E0EC5"/>
    <w:rsid w:val="000E6A09"/>
    <w:rsid w:val="000F5A4B"/>
    <w:rsid w:val="00111990"/>
    <w:rsid w:val="00127C4D"/>
    <w:rsid w:val="00131E81"/>
    <w:rsid w:val="0013373A"/>
    <w:rsid w:val="001410F8"/>
    <w:rsid w:val="001724B3"/>
    <w:rsid w:val="00174138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51956"/>
    <w:rsid w:val="00752557"/>
    <w:rsid w:val="00755404"/>
    <w:rsid w:val="00756095"/>
    <w:rsid w:val="00756528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542FF"/>
    <w:rsid w:val="00A67093"/>
    <w:rsid w:val="00A94C4E"/>
    <w:rsid w:val="00A94E6B"/>
    <w:rsid w:val="00A97635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B5EB0"/>
    <w:rsid w:val="00CC4B50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E33"/>
    <w:rsid w:val="00F83043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https://wine2023.shanghaitech.edu.cn/prog-acpapers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so@haas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arzad@berkeley.edu?user=3WvVDUAAAAAJ&amp;hl=en&amp;oi=ao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fede@econ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@caltech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hyperlink" Target="mailto:omertamuz@gmail.com" TargetMode="External"/><Relationship Id="rId10" Type="http://schemas.openxmlformats.org/officeDocument/2006/relationships/hyperlink" Target="https://scholar.google.com/citations?user=3WvVDUAAAAAJ&amp;hl=en&amp;oi=ao" TargetMode="External"/><Relationship Id="rId19" Type="http://schemas.openxmlformats.org/officeDocument/2006/relationships/hyperlink" Target="mailto:robert.anderso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cshannon@econ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84</cp:revision>
  <cp:lastPrinted>2020-10-16T19:01:00Z</cp:lastPrinted>
  <dcterms:created xsi:type="dcterms:W3CDTF">2021-06-13T18:52:00Z</dcterms:created>
  <dcterms:modified xsi:type="dcterms:W3CDTF">2023-09-20T16:33:00Z</dcterms:modified>
</cp:coreProperties>
</file>