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243661A9" w14:textId="4D3512F3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24CB29C7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69883988" w14:textId="4B1A3B47" w:rsidR="00D66E00" w:rsidRPr="00301A58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E-mail: </w:t>
      </w:r>
      <w:hyperlink r:id="rId9" w:history="1">
        <w:r w:rsidR="00493168" w:rsidRPr="00B0458D">
          <w:rPr>
            <w:rStyle w:val="Hyperlink"/>
            <w:rFonts w:asciiTheme="majorBidi" w:hAnsiTheme="majorBidi" w:cstheme="majorBidi"/>
            <w:sz w:val="20"/>
            <w:szCs w:val="20"/>
          </w:rPr>
          <w:t>far@caltech.e</w:t>
        </w:r>
        <w:r w:rsidR="00493168" w:rsidRPr="00B0458D">
          <w:rPr>
            <w:rStyle w:val="Hyperlink"/>
            <w:rFonts w:asciiTheme="majorBidi" w:hAnsiTheme="majorBidi" w:cstheme="majorBidi"/>
            <w:sz w:val="20"/>
            <w:szCs w:val="20"/>
          </w:rPr>
          <w:t>d</w:t>
        </w:r>
        <w:r w:rsidR="00493168" w:rsidRPr="00B0458D">
          <w:rPr>
            <w:rStyle w:val="Hyperlink"/>
            <w:rFonts w:asciiTheme="majorBidi" w:hAnsiTheme="majorBidi" w:cstheme="majorBidi"/>
            <w:sz w:val="20"/>
            <w:szCs w:val="20"/>
          </w:rPr>
          <w:t>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0" w:history="1">
        <w:r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hyperlink r:id="rId11" w:history="1">
        <w:r w:rsidRPr="00A27663">
          <w:rPr>
            <w:rStyle w:val="Hyperlink"/>
            <w:rFonts w:asciiTheme="majorBidi" w:hAnsiTheme="majorBidi" w:cstheme="majorBidi"/>
            <w:sz w:val="20"/>
            <w:szCs w:val="20"/>
          </w:rPr>
          <w:t>Google Scholar</w:t>
        </w:r>
        <w:r w:rsidRPr="00A27663">
          <w:rPr>
            <w:rStyle w:val="Hyperlink"/>
            <w:rFonts w:asciiTheme="majorBidi" w:hAnsiTheme="majorBidi" w:cstheme="majorBidi"/>
            <w:b/>
            <w:bCs/>
          </w:rPr>
          <w:tab/>
        </w:r>
      </w:hyperlink>
      <w:r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6EF428D" w:rsidR="008A7322" w:rsidRPr="00834B4A" w:rsidRDefault="005A7E2F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>Economic Theory, Finance</w:t>
      </w:r>
      <w:r w:rsidR="000D2755">
        <w:rPr>
          <w:rFonts w:asciiTheme="majorBidi" w:hAnsiTheme="majorBidi" w:cstheme="majorBidi"/>
          <w:sz w:val="20"/>
          <w:szCs w:val="20"/>
        </w:rPr>
        <w:t>, Probability and Statistics</w:t>
      </w:r>
      <w:r w:rsidR="00D66BBC">
        <w:rPr>
          <w:rFonts w:asciiTheme="majorBidi" w:hAnsiTheme="majorBidi" w:cstheme="majorBidi"/>
          <w:sz w:val="18"/>
          <w:szCs w:val="18"/>
        </w:rPr>
        <w:tab/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3ADFD2CB" w:rsidR="005A7E2F" w:rsidRDefault="005B496F" w:rsidP="00834B4A">
      <w:pPr>
        <w:tabs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0E0EC5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0AC01253" w14:textId="77777777" w:rsidR="0079766A" w:rsidRDefault="005A7E2F" w:rsidP="000E0EC5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</w:p>
    <w:p w14:paraId="53C288DB" w14:textId="6977A79B" w:rsidR="000D08B6" w:rsidRDefault="0079766A" w:rsidP="000E0EC5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sz w:val="20"/>
          <w:szCs w:val="20"/>
        </w:rPr>
        <w:tab/>
        <w:t xml:space="preserve">(Advisors: Robert M. Anderson, Chris Shannon and Gustavo </w:t>
      </w:r>
      <w:proofErr w:type="spellStart"/>
      <w:r>
        <w:rPr>
          <w:rFonts w:asciiTheme="majorBidi" w:hAnsiTheme="majorBidi" w:cstheme="majorBidi"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iCs/>
          <w:sz w:val="20"/>
          <w:szCs w:val="20"/>
        </w:rPr>
        <w:t>)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1E02122D" w14:textId="5144B437" w:rsidR="00F31680" w:rsidRPr="005A7E2F" w:rsidRDefault="00F31680" w:rsidP="000E0EC5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3A09BD90" w14:textId="4CC1AC54" w:rsidR="00A67093" w:rsidRDefault="00A67093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25E75151" w14:textId="7F7790A3" w:rsidR="00364F62" w:rsidRDefault="005A7E2F" w:rsidP="004A6481">
      <w:pPr>
        <w:tabs>
          <w:tab w:val="left" w:pos="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47E805BA" w14:textId="0EDD708A" w:rsidR="00B96A3D" w:rsidRPr="00B96A3D" w:rsidRDefault="008115BC" w:rsidP="008115BC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B96A3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2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67A18CD2" w14:textId="1BAFC099" w:rsidR="001410F8" w:rsidRPr="00B96A3D" w:rsidRDefault="008115BC" w:rsidP="008115BC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3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7B8560F6" w14:textId="76EFDB63" w:rsidR="00CE01E1" w:rsidRDefault="008115BC" w:rsidP="008115BC">
      <w:pPr>
        <w:tabs>
          <w:tab w:val="left" w:pos="270"/>
        </w:tabs>
        <w:spacing w:line="276" w:lineRule="auto"/>
        <w:ind w:left="270" w:hanging="270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77777777" w:rsidR="00FE6774" w:rsidRDefault="008115BC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1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>(</w:t>
      </w:r>
      <w:proofErr w:type="gramStart"/>
      <w:r w:rsidR="00372915">
        <w:rPr>
          <w:sz w:val="20"/>
          <w:szCs w:val="20"/>
        </w:rPr>
        <w:t>with</w:t>
      </w:r>
      <w:proofErr w:type="gramEnd"/>
      <w:r w:rsidR="00372915">
        <w:rPr>
          <w:sz w:val="20"/>
          <w:szCs w:val="20"/>
        </w:rPr>
        <w:t xml:space="preserve">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5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22EB3CBC" w14:textId="1952F17E" w:rsidR="00391ACF" w:rsidRDefault="00AE64C4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3D6E0A85" w14:textId="1D3B7C72" w:rsidR="001A3A4F" w:rsidRPr="001A3A4F" w:rsidRDefault="001A3A4F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4.</w:t>
      </w:r>
      <w:r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3D7F25D5" w14:textId="2BE3CD9C" w:rsidR="00AE64C4" w:rsidRDefault="00B203AC" w:rsidP="003D6CC4">
      <w:pPr>
        <w:tabs>
          <w:tab w:val="left" w:pos="270"/>
        </w:tabs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>Learning and Externalities in Frictional Markets</w:t>
      </w:r>
    </w:p>
    <w:p w14:paraId="0BE2804A" w14:textId="0AF60B30" w:rsidR="00AE64C4" w:rsidRPr="00B203AC" w:rsidRDefault="00AE64C4" w:rsidP="003D6CC4">
      <w:pPr>
        <w:tabs>
          <w:tab w:val="left" w:pos="270"/>
        </w:tabs>
        <w:spacing w:line="276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2.</w:t>
      </w:r>
      <w:r>
        <w:rPr>
          <w:rFonts w:asciiTheme="majorBidi" w:hAnsiTheme="majorBidi" w:cstheme="majorBidi"/>
          <w:sz w:val="20"/>
          <w:szCs w:val="20"/>
        </w:rPr>
        <w:tab/>
      </w:r>
      <w:r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1C4E2EC6" w14:textId="5D977676" w:rsidR="0093329F" w:rsidRDefault="00B203AC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>1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>
        <w:rPr>
          <w:sz w:val="20"/>
          <w:szCs w:val="20"/>
        </w:rPr>
        <w:t xml:space="preserve"> (with O. S. </w:t>
      </w:r>
      <w:proofErr w:type="spellStart"/>
      <w:r>
        <w:rPr>
          <w:sz w:val="20"/>
          <w:szCs w:val="20"/>
        </w:rPr>
        <w:t>Solari</w:t>
      </w:r>
      <w:proofErr w:type="spellEnd"/>
      <w:r>
        <w:rPr>
          <w:sz w:val="20"/>
          <w:szCs w:val="20"/>
        </w:rPr>
        <w:t>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6E59DC6F" w14:textId="14632FC9" w:rsidR="00301AA0" w:rsidRDefault="00301AA0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3BB01E49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</w:t>
      </w:r>
      <w:r>
        <w:rPr>
          <w:rFonts w:asciiTheme="majorBidi" w:hAnsiTheme="majorBidi" w:cstheme="majorBidi"/>
          <w:bCs/>
          <w:sz w:val="20"/>
          <w:szCs w:val="20"/>
        </w:rPr>
        <w:t xml:space="preserve">– </w:t>
      </w:r>
      <w:r>
        <w:rPr>
          <w:rFonts w:asciiTheme="majorBidi" w:hAnsiTheme="majorBidi" w:cstheme="majorBidi"/>
          <w:bCs/>
          <w:sz w:val="20"/>
          <w:szCs w:val="20"/>
        </w:rPr>
        <w:t>first year Ph.D. course (Spring 2022)</w:t>
      </w:r>
    </w:p>
    <w:p w14:paraId="1B031B43" w14:textId="3B75F6BF" w:rsidR="001A3A4F" w:rsidRP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>Theory of Value (EC 121a) – Intermediate Microeconomics (Fall 2021)</w:t>
      </w: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22B48D06" w14:textId="77777777" w:rsidR="00301AA0" w:rsidRDefault="00301AA0" w:rsidP="00301AA0">
      <w:pPr>
        <w:tabs>
          <w:tab w:val="left" w:pos="0"/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178DA0" w14:textId="25330867" w:rsidR="00391ACF" w:rsidRDefault="00301AA0" w:rsidP="00391ACF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SEMINARS</w:t>
      </w:r>
    </w:p>
    <w:p w14:paraId="44277288" w14:textId="33C65A29" w:rsidR="00756528" w:rsidRPr="00756528" w:rsidRDefault="00756528" w:rsidP="00756528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2022</w:t>
      </w:r>
      <w:r>
        <w:rPr>
          <w:rFonts w:asciiTheme="majorBidi" w:hAnsiTheme="majorBidi" w:cstheme="majorBidi"/>
          <w:sz w:val="20"/>
          <w:szCs w:val="20"/>
        </w:rPr>
        <w:tab/>
        <w:t>NSF Network Conference; Midwest Economic Theory; North American Econometric Society; Informs ADA</w:t>
      </w:r>
    </w:p>
    <w:p w14:paraId="2C60D587" w14:textId="77777777" w:rsidR="004C20E0" w:rsidRDefault="00391ACF" w:rsidP="004C20E0">
      <w:pPr>
        <w:tabs>
          <w:tab w:val="left" w:pos="0"/>
          <w:tab w:val="left" w:pos="1080"/>
          <w:tab w:val="left" w:pos="6390"/>
        </w:tabs>
        <w:ind w:left="720" w:hanging="720"/>
        <w:jc w:val="both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Bidi" w:hAnsiTheme="majorBidi" w:cstheme="majorBidi"/>
          <w:sz w:val="20"/>
          <w:szCs w:val="20"/>
        </w:rPr>
        <w:t>2021</w:t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 w:rsidR="004C20E0" w:rsidRPr="00B96A3D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>15th International Conference on Game Theory and Management, St. Petersburg</w:t>
      </w:r>
      <w:r w:rsidR="004C20E0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C20E0" w:rsidRPr="00B96A3D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University, </w:t>
      </w:r>
      <w:proofErr w:type="gramStart"/>
      <w:r w:rsidR="004C20E0" w:rsidRPr="00B96A3D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>Russia;</w:t>
      </w:r>
      <w:proofErr w:type="gramEnd"/>
      <w:r w:rsidR="004C20E0" w:rsidRPr="00B96A3D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9EC670D" w14:textId="77777777" w:rsidR="004C20E0" w:rsidRPr="004A6481" w:rsidRDefault="004C20E0" w:rsidP="004C20E0">
      <w:pPr>
        <w:tabs>
          <w:tab w:val="left" w:pos="0"/>
          <w:tab w:val="left" w:pos="1080"/>
          <w:tab w:val="left" w:pos="6390"/>
        </w:tabs>
        <w:ind w:left="720" w:hanging="72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ab/>
      </w:r>
      <w:r w:rsidRPr="00B96A3D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>16th European Meeting on Game Theory (SING16)</w:t>
      </w:r>
      <w:r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>, Granada, Spain</w:t>
      </w:r>
    </w:p>
    <w:p w14:paraId="68A12144" w14:textId="6C9072B3" w:rsidR="00391ACF" w:rsidRPr="004C20E0" w:rsidRDefault="004C20E0" w:rsidP="004C20E0">
      <w:pPr>
        <w:tabs>
          <w:tab w:val="left" w:pos="0"/>
          <w:tab w:val="left" w:pos="1080"/>
          <w:tab w:val="left" w:pos="6390"/>
        </w:tabs>
        <w:ind w:left="720" w:hanging="720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r w:rsidR="00391ACF" w:rsidRPr="00B96A3D">
        <w:rPr>
          <w:rFonts w:asciiTheme="majorBidi" w:hAnsiTheme="majorBidi" w:cstheme="majorBidi"/>
          <w:color w:val="000000" w:themeColor="text1"/>
          <w:sz w:val="20"/>
          <w:szCs w:val="20"/>
        </w:rPr>
        <w:t>UC Davis</w:t>
      </w:r>
      <w:r w:rsidR="00301AA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; </w:t>
      </w:r>
      <w:r w:rsidR="00391ACF" w:rsidRPr="00B96A3D">
        <w:rPr>
          <w:rFonts w:asciiTheme="majorBidi" w:hAnsiTheme="majorBidi" w:cstheme="majorBidi"/>
          <w:color w:val="000000" w:themeColor="text1"/>
          <w:sz w:val="20"/>
          <w:szCs w:val="20"/>
        </w:rPr>
        <w:t>Arizona State University</w:t>
      </w:r>
      <w:r w:rsidR="00756528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; </w:t>
      </w:r>
      <w:r w:rsidR="00756528">
        <w:rPr>
          <w:rFonts w:asciiTheme="majorBidi" w:hAnsiTheme="majorBidi" w:cstheme="majorBidi"/>
          <w:sz w:val="20"/>
          <w:szCs w:val="20"/>
        </w:rPr>
        <w:t>Caltech CSIS</w:t>
      </w:r>
      <w:r w:rsidR="005214C2">
        <w:rPr>
          <w:rFonts w:asciiTheme="majorBidi" w:hAnsiTheme="majorBidi" w:cstheme="majorBidi"/>
          <w:sz w:val="20"/>
          <w:szCs w:val="20"/>
        </w:rPr>
        <w:tab/>
      </w:r>
      <w:r w:rsidR="005214C2">
        <w:rPr>
          <w:rFonts w:asciiTheme="majorBidi" w:hAnsiTheme="majorBidi" w:cstheme="majorBidi"/>
          <w:sz w:val="20"/>
          <w:szCs w:val="20"/>
        </w:rPr>
        <w:tab/>
      </w:r>
    </w:p>
    <w:p w14:paraId="08862E82" w14:textId="77777777" w:rsidR="00391ACF" w:rsidRDefault="00391ACF" w:rsidP="00391ACF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2020</w:t>
      </w:r>
      <w:r>
        <w:rPr>
          <w:rFonts w:asciiTheme="majorBidi" w:hAnsiTheme="majorBidi" w:cstheme="majorBidi"/>
          <w:sz w:val="20"/>
          <w:szCs w:val="20"/>
        </w:rPr>
        <w:tab/>
        <w:t xml:space="preserve">UC Berkeley, Department of Economics, Theory and Finance weekly </w:t>
      </w:r>
      <w:proofErr w:type="gramStart"/>
      <w:r>
        <w:rPr>
          <w:rFonts w:asciiTheme="majorBidi" w:hAnsiTheme="majorBidi" w:cstheme="majorBidi"/>
          <w:sz w:val="20"/>
          <w:szCs w:val="20"/>
        </w:rPr>
        <w:t>Seminars;</w:t>
      </w:r>
      <w:proofErr w:type="gramEnd"/>
    </w:p>
    <w:p w14:paraId="1EB2EDEC" w14:textId="77777777" w:rsidR="00391ACF" w:rsidRDefault="00391ACF" w:rsidP="00391ACF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  <w:t>Search and Matching in Macro and Finance (</w:t>
      </w:r>
      <w:proofErr w:type="spellStart"/>
      <w:r>
        <w:rPr>
          <w:rFonts w:asciiTheme="majorBidi" w:hAnsiTheme="majorBidi" w:cstheme="majorBidi"/>
          <w:sz w:val="20"/>
          <w:szCs w:val="20"/>
        </w:rPr>
        <w:t>SaMMF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Workshop for Job Market Candidates, November 2020)</w:t>
      </w:r>
    </w:p>
    <w:p w14:paraId="515E2F28" w14:textId="77777777" w:rsidR="00391ACF" w:rsidRDefault="00391ACF" w:rsidP="00391ACF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Economics, Risk Seminar; Haas School of Business, Finance Lunch</w:t>
      </w:r>
    </w:p>
    <w:p w14:paraId="2543E2C1" w14:textId="77777777" w:rsidR="00391ACF" w:rsidRDefault="00391ACF" w:rsidP="00391ACF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2018 </w:t>
      </w:r>
      <w:r>
        <w:rPr>
          <w:rFonts w:asciiTheme="majorBidi" w:hAnsiTheme="majorBidi" w:cstheme="majorBidi"/>
          <w:sz w:val="20"/>
          <w:szCs w:val="20"/>
        </w:rPr>
        <w:tab/>
        <w:t>Washington University in St. Louis, Economics Graduate Student Conference</w:t>
      </w:r>
    </w:p>
    <w:p w14:paraId="385EDC0F" w14:textId="77777777" w:rsidR="00391ACF" w:rsidRDefault="00391ACF" w:rsidP="00391ACF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2017</w:t>
      </w:r>
      <w:r>
        <w:rPr>
          <w:rFonts w:asciiTheme="majorBidi" w:hAnsiTheme="majorBidi" w:cstheme="majorBidi"/>
          <w:sz w:val="20"/>
          <w:szCs w:val="20"/>
        </w:rPr>
        <w:tab/>
        <w:t>UC Berkeley, Department of Statistics, BSTARS; Department of Economics, Risk Seminar</w:t>
      </w:r>
    </w:p>
    <w:p w14:paraId="51B891B6" w14:textId="3A67BE9A" w:rsidR="00391ACF" w:rsidRPr="00324F55" w:rsidRDefault="00391ACF" w:rsidP="00EF4CCD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2016</w:t>
      </w:r>
      <w:r>
        <w:rPr>
          <w:rFonts w:asciiTheme="majorBidi" w:hAnsiTheme="majorBidi" w:cstheme="majorBidi"/>
          <w:sz w:val="20"/>
          <w:szCs w:val="20"/>
        </w:rPr>
        <w:tab/>
        <w:t>UC Santa Barbara, Department of Statistics and Applied Probability</w:t>
      </w:r>
    </w:p>
    <w:p w14:paraId="7D2BEDE9" w14:textId="77777777" w:rsidR="00756528" w:rsidRDefault="00756528" w:rsidP="00EF4CCD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7F4E355D" w14:textId="5B7D9E3A" w:rsidR="00780476" w:rsidRPr="00780476" w:rsidRDefault="00073D9C" w:rsidP="00EF4CCD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color w:val="0000FF" w:themeColor="hyperlink"/>
          <w:u w:val="single"/>
        </w:rPr>
      </w:pPr>
      <w:r w:rsidRPr="00073D9C">
        <w:rPr>
          <w:rFonts w:ascii="TimesNewRomanPS" w:hAnsi="TimesNewRomanPS"/>
          <w:b/>
          <w:bCs/>
          <w:color w:val="000000" w:themeColor="text1"/>
          <w:sz w:val="20"/>
          <w:szCs w:val="20"/>
        </w:rPr>
        <w:t xml:space="preserve">REFEREEING: </w:t>
      </w:r>
      <w:r w:rsidRPr="00971CFE">
        <w:rPr>
          <w:rFonts w:asciiTheme="majorBidi" w:hAnsiTheme="majorBidi" w:cstheme="majorBidi"/>
          <w:sz w:val="20"/>
          <w:szCs w:val="20"/>
        </w:rPr>
        <w:t>Computational Economics</w:t>
      </w:r>
      <w:r w:rsidR="00756528">
        <w:rPr>
          <w:rFonts w:asciiTheme="majorBidi" w:hAnsiTheme="majorBidi" w:cstheme="majorBidi"/>
          <w:sz w:val="20"/>
          <w:szCs w:val="20"/>
        </w:rPr>
        <w:t>; Annals of Operations Research; Applied Economics Letters</w:t>
      </w:r>
    </w:p>
    <w:p w14:paraId="655288F5" w14:textId="77777777" w:rsidR="00FC250D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0CCB10DC" w:rsidR="00F374B7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  <w:r w:rsidR="00FC250D">
        <w:rPr>
          <w:rFonts w:asciiTheme="majorBidi" w:hAnsiTheme="majorBidi" w:cstheme="majorBidi"/>
          <w:sz w:val="20"/>
          <w:szCs w:val="20"/>
        </w:rPr>
        <w:tab/>
      </w:r>
      <w:r w:rsidR="00FC250D">
        <w:rPr>
          <w:rFonts w:asciiTheme="majorBidi" w:hAnsiTheme="majorBidi" w:cstheme="majorBidi"/>
          <w:sz w:val="20"/>
          <w:szCs w:val="20"/>
        </w:rPr>
        <w:t>Last updated: 3/2022</w:t>
      </w:r>
    </w:p>
    <w:sectPr w:rsidR="00F374B7" w:rsidSect="00FC250D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21C2" w14:textId="77777777" w:rsidR="002F3B84" w:rsidRDefault="002F3B84" w:rsidP="00F374B7">
      <w:r>
        <w:separator/>
      </w:r>
    </w:p>
  </w:endnote>
  <w:endnote w:type="continuationSeparator" w:id="0">
    <w:p w14:paraId="0F11B0FA" w14:textId="77777777" w:rsidR="002F3B84" w:rsidRDefault="002F3B84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6579" w14:textId="77777777" w:rsidR="002F3B84" w:rsidRDefault="002F3B84" w:rsidP="00F374B7">
      <w:r>
        <w:separator/>
      </w:r>
    </w:p>
  </w:footnote>
  <w:footnote w:type="continuationSeparator" w:id="0">
    <w:p w14:paraId="0F7788D2" w14:textId="77777777" w:rsidR="002F3B84" w:rsidRDefault="002F3B84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4067F"/>
    <w:rsid w:val="00042134"/>
    <w:rsid w:val="000421D2"/>
    <w:rsid w:val="00073D9C"/>
    <w:rsid w:val="0008238A"/>
    <w:rsid w:val="000B3AC5"/>
    <w:rsid w:val="000B7B9A"/>
    <w:rsid w:val="000C4B6D"/>
    <w:rsid w:val="000D08B6"/>
    <w:rsid w:val="000D2755"/>
    <w:rsid w:val="000E0EC5"/>
    <w:rsid w:val="000F5A4B"/>
    <w:rsid w:val="00111990"/>
    <w:rsid w:val="00127C4D"/>
    <w:rsid w:val="00131E81"/>
    <w:rsid w:val="001410F8"/>
    <w:rsid w:val="001724B3"/>
    <w:rsid w:val="00174138"/>
    <w:rsid w:val="001A060B"/>
    <w:rsid w:val="001A3A4F"/>
    <w:rsid w:val="001C1B5F"/>
    <w:rsid w:val="001E0629"/>
    <w:rsid w:val="001E6254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B4B0B"/>
    <w:rsid w:val="002C59ED"/>
    <w:rsid w:val="002D4409"/>
    <w:rsid w:val="002D7AD9"/>
    <w:rsid w:val="002F3B84"/>
    <w:rsid w:val="00301A58"/>
    <w:rsid w:val="00301AA0"/>
    <w:rsid w:val="00310DCE"/>
    <w:rsid w:val="00313254"/>
    <w:rsid w:val="00320FE2"/>
    <w:rsid w:val="0032206A"/>
    <w:rsid w:val="00324F55"/>
    <w:rsid w:val="00326691"/>
    <w:rsid w:val="00333504"/>
    <w:rsid w:val="00343FE6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A4F27"/>
    <w:rsid w:val="003B5B03"/>
    <w:rsid w:val="003D229D"/>
    <w:rsid w:val="003D3C93"/>
    <w:rsid w:val="003D6CC4"/>
    <w:rsid w:val="003E083B"/>
    <w:rsid w:val="003E33D6"/>
    <w:rsid w:val="003E6C39"/>
    <w:rsid w:val="00434E42"/>
    <w:rsid w:val="00462E9D"/>
    <w:rsid w:val="00467521"/>
    <w:rsid w:val="0047400C"/>
    <w:rsid w:val="00483348"/>
    <w:rsid w:val="004912A2"/>
    <w:rsid w:val="00491BDD"/>
    <w:rsid w:val="00493168"/>
    <w:rsid w:val="004A51A9"/>
    <w:rsid w:val="004A6481"/>
    <w:rsid w:val="004A6E87"/>
    <w:rsid w:val="004B2F58"/>
    <w:rsid w:val="004B3E39"/>
    <w:rsid w:val="004C20E0"/>
    <w:rsid w:val="004D1C90"/>
    <w:rsid w:val="004D417D"/>
    <w:rsid w:val="00507E00"/>
    <w:rsid w:val="005214C2"/>
    <w:rsid w:val="00537BF6"/>
    <w:rsid w:val="00552CF6"/>
    <w:rsid w:val="00560A1F"/>
    <w:rsid w:val="005714F3"/>
    <w:rsid w:val="00582126"/>
    <w:rsid w:val="00583A1C"/>
    <w:rsid w:val="005862AB"/>
    <w:rsid w:val="00596E90"/>
    <w:rsid w:val="005A7E2F"/>
    <w:rsid w:val="005B07FF"/>
    <w:rsid w:val="005B42C9"/>
    <w:rsid w:val="005B496F"/>
    <w:rsid w:val="005C2928"/>
    <w:rsid w:val="005C4917"/>
    <w:rsid w:val="005D40F9"/>
    <w:rsid w:val="005E2A20"/>
    <w:rsid w:val="005E7004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51956"/>
    <w:rsid w:val="00752557"/>
    <w:rsid w:val="00755404"/>
    <w:rsid w:val="00756095"/>
    <w:rsid w:val="00756528"/>
    <w:rsid w:val="00771AB8"/>
    <w:rsid w:val="00777390"/>
    <w:rsid w:val="00780476"/>
    <w:rsid w:val="00781884"/>
    <w:rsid w:val="00790814"/>
    <w:rsid w:val="00795BBA"/>
    <w:rsid w:val="0079766A"/>
    <w:rsid w:val="007C7FB3"/>
    <w:rsid w:val="007D3ECD"/>
    <w:rsid w:val="007E33D0"/>
    <w:rsid w:val="007E768B"/>
    <w:rsid w:val="007F5634"/>
    <w:rsid w:val="008111DE"/>
    <w:rsid w:val="008115BC"/>
    <w:rsid w:val="00823C2C"/>
    <w:rsid w:val="00824F26"/>
    <w:rsid w:val="00826628"/>
    <w:rsid w:val="00834B4A"/>
    <w:rsid w:val="00852523"/>
    <w:rsid w:val="00853CAE"/>
    <w:rsid w:val="00872E8C"/>
    <w:rsid w:val="00873CE0"/>
    <w:rsid w:val="00894764"/>
    <w:rsid w:val="008972CD"/>
    <w:rsid w:val="008A7322"/>
    <w:rsid w:val="008E0502"/>
    <w:rsid w:val="008E1C37"/>
    <w:rsid w:val="008E5BFC"/>
    <w:rsid w:val="008F6558"/>
    <w:rsid w:val="009004C6"/>
    <w:rsid w:val="00902ADF"/>
    <w:rsid w:val="0092115C"/>
    <w:rsid w:val="0093060B"/>
    <w:rsid w:val="0093329F"/>
    <w:rsid w:val="00943696"/>
    <w:rsid w:val="0096254D"/>
    <w:rsid w:val="00965163"/>
    <w:rsid w:val="00971CFE"/>
    <w:rsid w:val="009921D5"/>
    <w:rsid w:val="009B65BB"/>
    <w:rsid w:val="009C56C1"/>
    <w:rsid w:val="009D445C"/>
    <w:rsid w:val="009D4BC2"/>
    <w:rsid w:val="009D4C1A"/>
    <w:rsid w:val="009D6E61"/>
    <w:rsid w:val="009E0FD5"/>
    <w:rsid w:val="009E32F1"/>
    <w:rsid w:val="009F20D9"/>
    <w:rsid w:val="00A102C0"/>
    <w:rsid w:val="00A26A2B"/>
    <w:rsid w:val="00A27663"/>
    <w:rsid w:val="00A67093"/>
    <w:rsid w:val="00A94C4E"/>
    <w:rsid w:val="00A94E6B"/>
    <w:rsid w:val="00A97635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122EE"/>
    <w:rsid w:val="00B13714"/>
    <w:rsid w:val="00B15570"/>
    <w:rsid w:val="00B203AC"/>
    <w:rsid w:val="00B30F03"/>
    <w:rsid w:val="00B3672E"/>
    <w:rsid w:val="00B42879"/>
    <w:rsid w:val="00B5663E"/>
    <w:rsid w:val="00B65CD0"/>
    <w:rsid w:val="00B778CC"/>
    <w:rsid w:val="00B831C8"/>
    <w:rsid w:val="00B87741"/>
    <w:rsid w:val="00B96A3D"/>
    <w:rsid w:val="00BA3168"/>
    <w:rsid w:val="00BB7A3E"/>
    <w:rsid w:val="00BC5750"/>
    <w:rsid w:val="00BD0F82"/>
    <w:rsid w:val="00BD69FC"/>
    <w:rsid w:val="00BE0CEF"/>
    <w:rsid w:val="00BF19AB"/>
    <w:rsid w:val="00C02102"/>
    <w:rsid w:val="00C447B3"/>
    <w:rsid w:val="00C54DE7"/>
    <w:rsid w:val="00C60B65"/>
    <w:rsid w:val="00CC4B50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6209"/>
    <w:rsid w:val="00E33338"/>
    <w:rsid w:val="00E71A35"/>
    <w:rsid w:val="00E73653"/>
    <w:rsid w:val="00EA45A8"/>
    <w:rsid w:val="00EA6CB8"/>
    <w:rsid w:val="00EE7206"/>
    <w:rsid w:val="00EF3D57"/>
    <w:rsid w:val="00EF4CCD"/>
    <w:rsid w:val="00F02A66"/>
    <w:rsid w:val="00F15C9B"/>
    <w:rsid w:val="00F16140"/>
    <w:rsid w:val="00F2754C"/>
    <w:rsid w:val="00F31680"/>
    <w:rsid w:val="00F3188A"/>
    <w:rsid w:val="00F374B7"/>
    <w:rsid w:val="00F45928"/>
    <w:rsid w:val="00F45DFA"/>
    <w:rsid w:val="00F67E33"/>
    <w:rsid w:val="00F83043"/>
    <w:rsid w:val="00F96F0D"/>
    <w:rsid w:val="00FB681E"/>
    <w:rsid w:val="00FC250D"/>
    <w:rsid w:val="00FC46B9"/>
    <w:rsid w:val="00FC635A"/>
    <w:rsid w:val="00FD27F0"/>
    <w:rsid w:val="00FE6774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link.springer.com/article/10.1007/s00199-020-01328-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016517652100171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3WvVDUAAAAAJ&amp;hl=en&amp;oi=a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6404705" TargetMode="External"/><Relationship Id="rId10" Type="http://schemas.openxmlformats.org/officeDocument/2006/relationships/hyperlink" Target="mailto:farzad@berkeley.edu?user=3WvVDUAAAAAJ&amp;hl=en&amp;oi=a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@caltech.edu" TargetMode="External"/><Relationship Id="rId14" Type="http://schemas.openxmlformats.org/officeDocument/2006/relationships/hyperlink" Target="https://www.tandfonline.com/doi/full/10.1080/14697688.2015.11158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15</cp:revision>
  <cp:lastPrinted>2020-10-16T19:01:00Z</cp:lastPrinted>
  <dcterms:created xsi:type="dcterms:W3CDTF">2021-06-13T18:52:00Z</dcterms:created>
  <dcterms:modified xsi:type="dcterms:W3CDTF">2022-04-22T02:39:00Z</dcterms:modified>
</cp:coreProperties>
</file>