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BACE7" w14:textId="77777777" w:rsidR="00EA0921" w:rsidRDefault="00EA0921">
      <w:r>
        <w:br w:type="page"/>
      </w:r>
    </w:p>
    <w:sdt>
      <w:sdtPr>
        <w:rPr>
          <w:rFonts w:asciiTheme="minorHAnsi" w:eastAsiaTheme="minorHAnsi" w:hAnsiTheme="minorHAnsi" w:cstheme="minorBidi"/>
          <w:color w:val="auto"/>
          <w:kern w:val="2"/>
          <w:sz w:val="22"/>
          <w:szCs w:val="22"/>
          <w14:ligatures w14:val="standardContextual"/>
        </w:rPr>
        <w:id w:val="104621732"/>
        <w:docPartObj>
          <w:docPartGallery w:val="Table of Contents"/>
          <w:docPartUnique/>
        </w:docPartObj>
      </w:sdtPr>
      <w:sdtEndPr>
        <w:rPr>
          <w:b/>
          <w:bCs/>
          <w:noProof/>
        </w:rPr>
      </w:sdtEndPr>
      <w:sdtContent>
        <w:p w14:paraId="4C6ED43B" w14:textId="7BC97F75" w:rsidR="00713848" w:rsidRDefault="00713848" w:rsidP="00713848">
          <w:pPr>
            <w:pStyle w:val="TOCHeading"/>
            <w:spacing w:after="240"/>
            <w:rPr>
              <w:rFonts w:asciiTheme="minorHAnsi" w:hAnsiTheme="minorHAnsi" w:cstheme="minorHAnsi"/>
              <w:b/>
              <w:bCs/>
              <w:color w:val="auto"/>
              <w:sz w:val="24"/>
              <w:szCs w:val="24"/>
            </w:rPr>
          </w:pPr>
          <w:r w:rsidRPr="00713848">
            <w:rPr>
              <w:rFonts w:asciiTheme="minorHAnsi" w:hAnsiTheme="minorHAnsi" w:cstheme="minorHAnsi"/>
              <w:b/>
              <w:bCs/>
              <w:color w:val="auto"/>
              <w:sz w:val="24"/>
              <w:szCs w:val="24"/>
            </w:rPr>
            <w:t>Contents</w:t>
          </w:r>
        </w:p>
        <w:p w14:paraId="14F5239C" w14:textId="77777777" w:rsidR="00713848" w:rsidRDefault="00713848" w:rsidP="00713848"/>
        <w:p w14:paraId="5D52EF89" w14:textId="77777777" w:rsidR="00713848" w:rsidRPr="00713848" w:rsidRDefault="00713848" w:rsidP="00713848"/>
        <w:p w14:paraId="0B4198E7" w14:textId="6A49DC89" w:rsidR="00DB2814" w:rsidRDefault="007138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330336" w:history="1">
            <w:r w:rsidR="00DB2814" w:rsidRPr="00C356D2">
              <w:rPr>
                <w:rStyle w:val="Hyperlink"/>
                <w:rFonts w:cstheme="minorHAnsi"/>
                <w:b/>
                <w:bCs/>
                <w:noProof/>
              </w:rPr>
              <w:t>Introduction</w:t>
            </w:r>
            <w:r w:rsidR="00DB2814">
              <w:rPr>
                <w:noProof/>
                <w:webHidden/>
              </w:rPr>
              <w:tab/>
            </w:r>
            <w:r w:rsidR="00DB2814">
              <w:rPr>
                <w:noProof/>
                <w:webHidden/>
              </w:rPr>
              <w:fldChar w:fldCharType="begin"/>
            </w:r>
            <w:r w:rsidR="00DB2814">
              <w:rPr>
                <w:noProof/>
                <w:webHidden/>
              </w:rPr>
              <w:instrText xml:space="preserve"> PAGEREF _Toc178330336 \h </w:instrText>
            </w:r>
            <w:r w:rsidR="00DB2814">
              <w:rPr>
                <w:noProof/>
                <w:webHidden/>
              </w:rPr>
            </w:r>
            <w:r w:rsidR="00DB2814">
              <w:rPr>
                <w:noProof/>
                <w:webHidden/>
              </w:rPr>
              <w:fldChar w:fldCharType="separate"/>
            </w:r>
            <w:r w:rsidR="00DB2814">
              <w:rPr>
                <w:noProof/>
                <w:webHidden/>
              </w:rPr>
              <w:t>2</w:t>
            </w:r>
            <w:r w:rsidR="00DB2814">
              <w:rPr>
                <w:noProof/>
                <w:webHidden/>
              </w:rPr>
              <w:fldChar w:fldCharType="end"/>
            </w:r>
          </w:hyperlink>
        </w:p>
        <w:p w14:paraId="6E939109" w14:textId="51E7ABC3" w:rsidR="00DB2814" w:rsidRDefault="00000000">
          <w:pPr>
            <w:pStyle w:val="TOC1"/>
            <w:tabs>
              <w:tab w:val="right" w:leader="dot" w:pos="9350"/>
            </w:tabs>
            <w:rPr>
              <w:rFonts w:eastAsiaTheme="minorEastAsia"/>
              <w:noProof/>
            </w:rPr>
          </w:pPr>
          <w:hyperlink w:anchor="_Toc178330337" w:history="1">
            <w:r w:rsidR="00DB2814" w:rsidRPr="00C356D2">
              <w:rPr>
                <w:rStyle w:val="Hyperlink"/>
                <w:rFonts w:cstheme="minorHAnsi"/>
                <w:b/>
                <w:bCs/>
                <w:noProof/>
              </w:rPr>
              <w:t>Literature Review</w:t>
            </w:r>
            <w:r w:rsidR="00DB2814">
              <w:rPr>
                <w:noProof/>
                <w:webHidden/>
              </w:rPr>
              <w:tab/>
            </w:r>
            <w:r w:rsidR="00DB2814">
              <w:rPr>
                <w:noProof/>
                <w:webHidden/>
              </w:rPr>
              <w:fldChar w:fldCharType="begin"/>
            </w:r>
            <w:r w:rsidR="00DB2814">
              <w:rPr>
                <w:noProof/>
                <w:webHidden/>
              </w:rPr>
              <w:instrText xml:space="preserve"> PAGEREF _Toc178330337 \h </w:instrText>
            </w:r>
            <w:r w:rsidR="00DB2814">
              <w:rPr>
                <w:noProof/>
                <w:webHidden/>
              </w:rPr>
            </w:r>
            <w:r w:rsidR="00DB2814">
              <w:rPr>
                <w:noProof/>
                <w:webHidden/>
              </w:rPr>
              <w:fldChar w:fldCharType="separate"/>
            </w:r>
            <w:r w:rsidR="00DB2814">
              <w:rPr>
                <w:noProof/>
                <w:webHidden/>
              </w:rPr>
              <w:t>2</w:t>
            </w:r>
            <w:r w:rsidR="00DB2814">
              <w:rPr>
                <w:noProof/>
                <w:webHidden/>
              </w:rPr>
              <w:fldChar w:fldCharType="end"/>
            </w:r>
          </w:hyperlink>
        </w:p>
        <w:p w14:paraId="2E2FEC2C" w14:textId="77F2A066" w:rsidR="00DB2814" w:rsidRDefault="00000000">
          <w:pPr>
            <w:pStyle w:val="TOC1"/>
            <w:tabs>
              <w:tab w:val="right" w:leader="dot" w:pos="9350"/>
            </w:tabs>
            <w:rPr>
              <w:rFonts w:eastAsiaTheme="minorEastAsia"/>
              <w:noProof/>
            </w:rPr>
          </w:pPr>
          <w:hyperlink w:anchor="_Toc178330338" w:history="1">
            <w:r w:rsidR="00DB2814" w:rsidRPr="00C356D2">
              <w:rPr>
                <w:rStyle w:val="Hyperlink"/>
                <w:rFonts w:cstheme="minorHAnsi"/>
                <w:b/>
                <w:bCs/>
                <w:noProof/>
              </w:rPr>
              <w:t>Objectives and Hypothesis</w:t>
            </w:r>
            <w:r w:rsidR="00DB2814">
              <w:rPr>
                <w:noProof/>
                <w:webHidden/>
              </w:rPr>
              <w:tab/>
            </w:r>
            <w:r w:rsidR="00DB2814">
              <w:rPr>
                <w:noProof/>
                <w:webHidden/>
              </w:rPr>
              <w:fldChar w:fldCharType="begin"/>
            </w:r>
            <w:r w:rsidR="00DB2814">
              <w:rPr>
                <w:noProof/>
                <w:webHidden/>
              </w:rPr>
              <w:instrText xml:space="preserve"> PAGEREF _Toc178330338 \h </w:instrText>
            </w:r>
            <w:r w:rsidR="00DB2814">
              <w:rPr>
                <w:noProof/>
                <w:webHidden/>
              </w:rPr>
            </w:r>
            <w:r w:rsidR="00DB2814">
              <w:rPr>
                <w:noProof/>
                <w:webHidden/>
              </w:rPr>
              <w:fldChar w:fldCharType="separate"/>
            </w:r>
            <w:r w:rsidR="00DB2814">
              <w:rPr>
                <w:noProof/>
                <w:webHidden/>
              </w:rPr>
              <w:t>3</w:t>
            </w:r>
            <w:r w:rsidR="00DB2814">
              <w:rPr>
                <w:noProof/>
                <w:webHidden/>
              </w:rPr>
              <w:fldChar w:fldCharType="end"/>
            </w:r>
          </w:hyperlink>
        </w:p>
        <w:p w14:paraId="7F842F05" w14:textId="486FD1E9" w:rsidR="00DB2814" w:rsidRDefault="00000000">
          <w:pPr>
            <w:pStyle w:val="TOC1"/>
            <w:tabs>
              <w:tab w:val="right" w:leader="dot" w:pos="9350"/>
            </w:tabs>
            <w:rPr>
              <w:rFonts w:eastAsiaTheme="minorEastAsia"/>
              <w:noProof/>
            </w:rPr>
          </w:pPr>
          <w:hyperlink w:anchor="_Toc178330339" w:history="1">
            <w:r w:rsidR="00DB2814" w:rsidRPr="00C356D2">
              <w:rPr>
                <w:rStyle w:val="Hyperlink"/>
                <w:rFonts w:cstheme="minorHAnsi"/>
                <w:b/>
                <w:bCs/>
                <w:noProof/>
              </w:rPr>
              <w:t>Research Method</w:t>
            </w:r>
            <w:r w:rsidR="00DB2814">
              <w:rPr>
                <w:noProof/>
                <w:webHidden/>
              </w:rPr>
              <w:tab/>
            </w:r>
            <w:r w:rsidR="00DB2814">
              <w:rPr>
                <w:noProof/>
                <w:webHidden/>
              </w:rPr>
              <w:fldChar w:fldCharType="begin"/>
            </w:r>
            <w:r w:rsidR="00DB2814">
              <w:rPr>
                <w:noProof/>
                <w:webHidden/>
              </w:rPr>
              <w:instrText xml:space="preserve"> PAGEREF _Toc178330339 \h </w:instrText>
            </w:r>
            <w:r w:rsidR="00DB2814">
              <w:rPr>
                <w:noProof/>
                <w:webHidden/>
              </w:rPr>
            </w:r>
            <w:r w:rsidR="00DB2814">
              <w:rPr>
                <w:noProof/>
                <w:webHidden/>
              </w:rPr>
              <w:fldChar w:fldCharType="separate"/>
            </w:r>
            <w:r w:rsidR="00DB2814">
              <w:rPr>
                <w:noProof/>
                <w:webHidden/>
              </w:rPr>
              <w:t>4</w:t>
            </w:r>
            <w:r w:rsidR="00DB2814">
              <w:rPr>
                <w:noProof/>
                <w:webHidden/>
              </w:rPr>
              <w:fldChar w:fldCharType="end"/>
            </w:r>
          </w:hyperlink>
        </w:p>
        <w:p w14:paraId="0D0CC742" w14:textId="5083EEA1" w:rsidR="00DB2814" w:rsidRDefault="00000000">
          <w:pPr>
            <w:pStyle w:val="TOC1"/>
            <w:tabs>
              <w:tab w:val="right" w:leader="dot" w:pos="9350"/>
            </w:tabs>
            <w:rPr>
              <w:rFonts w:eastAsiaTheme="minorEastAsia"/>
              <w:noProof/>
            </w:rPr>
          </w:pPr>
          <w:hyperlink w:anchor="_Toc178330340" w:history="1">
            <w:r w:rsidR="00DB2814" w:rsidRPr="00C356D2">
              <w:rPr>
                <w:rStyle w:val="Hyperlink"/>
                <w:b/>
                <w:bCs/>
                <w:noProof/>
              </w:rPr>
              <w:t>Conclusion and Results</w:t>
            </w:r>
            <w:r w:rsidR="00DB2814">
              <w:rPr>
                <w:noProof/>
                <w:webHidden/>
              </w:rPr>
              <w:tab/>
            </w:r>
            <w:r w:rsidR="00DB2814">
              <w:rPr>
                <w:noProof/>
                <w:webHidden/>
              </w:rPr>
              <w:fldChar w:fldCharType="begin"/>
            </w:r>
            <w:r w:rsidR="00DB2814">
              <w:rPr>
                <w:noProof/>
                <w:webHidden/>
              </w:rPr>
              <w:instrText xml:space="preserve"> PAGEREF _Toc178330340 \h </w:instrText>
            </w:r>
            <w:r w:rsidR="00DB2814">
              <w:rPr>
                <w:noProof/>
                <w:webHidden/>
              </w:rPr>
            </w:r>
            <w:r w:rsidR="00DB2814">
              <w:rPr>
                <w:noProof/>
                <w:webHidden/>
              </w:rPr>
              <w:fldChar w:fldCharType="separate"/>
            </w:r>
            <w:r w:rsidR="00DB2814">
              <w:rPr>
                <w:noProof/>
                <w:webHidden/>
              </w:rPr>
              <w:t>9</w:t>
            </w:r>
            <w:r w:rsidR="00DB2814">
              <w:rPr>
                <w:noProof/>
                <w:webHidden/>
              </w:rPr>
              <w:fldChar w:fldCharType="end"/>
            </w:r>
          </w:hyperlink>
        </w:p>
        <w:p w14:paraId="3E44ECF1" w14:textId="0FADD0DE" w:rsidR="00DB2814" w:rsidRDefault="00000000">
          <w:pPr>
            <w:pStyle w:val="TOC1"/>
            <w:tabs>
              <w:tab w:val="right" w:leader="dot" w:pos="9350"/>
            </w:tabs>
            <w:rPr>
              <w:rFonts w:eastAsiaTheme="minorEastAsia"/>
              <w:noProof/>
            </w:rPr>
          </w:pPr>
          <w:hyperlink w:anchor="_Toc178330341" w:history="1">
            <w:r w:rsidR="00DB2814" w:rsidRPr="00C356D2">
              <w:rPr>
                <w:rStyle w:val="Hyperlink"/>
                <w:rFonts w:cstheme="minorHAnsi"/>
                <w:b/>
                <w:bCs/>
                <w:noProof/>
              </w:rPr>
              <w:t>Figures</w:t>
            </w:r>
            <w:r w:rsidR="00DB2814">
              <w:rPr>
                <w:noProof/>
                <w:webHidden/>
              </w:rPr>
              <w:tab/>
            </w:r>
            <w:r w:rsidR="00DB2814">
              <w:rPr>
                <w:noProof/>
                <w:webHidden/>
              </w:rPr>
              <w:fldChar w:fldCharType="begin"/>
            </w:r>
            <w:r w:rsidR="00DB2814">
              <w:rPr>
                <w:noProof/>
                <w:webHidden/>
              </w:rPr>
              <w:instrText xml:space="preserve"> PAGEREF _Toc178330341 \h </w:instrText>
            </w:r>
            <w:r w:rsidR="00DB2814">
              <w:rPr>
                <w:noProof/>
                <w:webHidden/>
              </w:rPr>
            </w:r>
            <w:r w:rsidR="00DB2814">
              <w:rPr>
                <w:noProof/>
                <w:webHidden/>
              </w:rPr>
              <w:fldChar w:fldCharType="separate"/>
            </w:r>
            <w:r w:rsidR="00DB2814">
              <w:rPr>
                <w:noProof/>
                <w:webHidden/>
              </w:rPr>
              <w:t>12</w:t>
            </w:r>
            <w:r w:rsidR="00DB2814">
              <w:rPr>
                <w:noProof/>
                <w:webHidden/>
              </w:rPr>
              <w:fldChar w:fldCharType="end"/>
            </w:r>
          </w:hyperlink>
        </w:p>
        <w:p w14:paraId="7542BBB4" w14:textId="1701CDFD" w:rsidR="00DB2814" w:rsidRDefault="00000000">
          <w:pPr>
            <w:pStyle w:val="TOC1"/>
            <w:tabs>
              <w:tab w:val="right" w:leader="dot" w:pos="9350"/>
            </w:tabs>
            <w:rPr>
              <w:rFonts w:eastAsiaTheme="minorEastAsia"/>
              <w:noProof/>
            </w:rPr>
          </w:pPr>
          <w:hyperlink w:anchor="_Toc178330342" w:history="1">
            <w:r w:rsidR="00DB2814" w:rsidRPr="00C356D2">
              <w:rPr>
                <w:rStyle w:val="Hyperlink"/>
                <w:rFonts w:cstheme="minorHAnsi"/>
                <w:b/>
                <w:bCs/>
                <w:noProof/>
              </w:rPr>
              <w:t>References</w:t>
            </w:r>
            <w:r w:rsidR="00DB2814">
              <w:rPr>
                <w:noProof/>
                <w:webHidden/>
              </w:rPr>
              <w:tab/>
            </w:r>
            <w:r w:rsidR="00DB2814">
              <w:rPr>
                <w:noProof/>
                <w:webHidden/>
              </w:rPr>
              <w:fldChar w:fldCharType="begin"/>
            </w:r>
            <w:r w:rsidR="00DB2814">
              <w:rPr>
                <w:noProof/>
                <w:webHidden/>
              </w:rPr>
              <w:instrText xml:space="preserve"> PAGEREF _Toc178330342 \h </w:instrText>
            </w:r>
            <w:r w:rsidR="00DB2814">
              <w:rPr>
                <w:noProof/>
                <w:webHidden/>
              </w:rPr>
            </w:r>
            <w:r w:rsidR="00DB2814">
              <w:rPr>
                <w:noProof/>
                <w:webHidden/>
              </w:rPr>
              <w:fldChar w:fldCharType="separate"/>
            </w:r>
            <w:r w:rsidR="00DB2814">
              <w:rPr>
                <w:noProof/>
                <w:webHidden/>
              </w:rPr>
              <w:t>13</w:t>
            </w:r>
            <w:r w:rsidR="00DB2814">
              <w:rPr>
                <w:noProof/>
                <w:webHidden/>
              </w:rPr>
              <w:fldChar w:fldCharType="end"/>
            </w:r>
          </w:hyperlink>
        </w:p>
        <w:p w14:paraId="52D0ACBB" w14:textId="1C27E6A6" w:rsidR="00713848" w:rsidRDefault="00713848">
          <w:r>
            <w:rPr>
              <w:b/>
              <w:bCs/>
              <w:noProof/>
            </w:rPr>
            <w:fldChar w:fldCharType="end"/>
          </w:r>
        </w:p>
      </w:sdtContent>
    </w:sdt>
    <w:p w14:paraId="55F08E4B" w14:textId="77777777" w:rsidR="00713848" w:rsidRDefault="00713848">
      <w:pPr>
        <w:rPr>
          <w:rFonts w:asciiTheme="majorHAnsi" w:eastAsiaTheme="majorEastAsia" w:hAnsiTheme="majorHAnsi" w:cstheme="majorBidi"/>
          <w:b/>
          <w:bCs/>
          <w:kern w:val="0"/>
          <w:sz w:val="24"/>
          <w:szCs w:val="24"/>
          <w14:ligatures w14:val="none"/>
        </w:rPr>
      </w:pPr>
      <w:r>
        <w:rPr>
          <w:b/>
          <w:bCs/>
          <w:sz w:val="24"/>
          <w:szCs w:val="24"/>
        </w:rPr>
        <w:br w:type="page"/>
      </w:r>
    </w:p>
    <w:p w14:paraId="105E8DB9" w14:textId="20396BFD" w:rsidR="00F643E1" w:rsidRPr="00713848" w:rsidRDefault="00F643E1" w:rsidP="00F643E1">
      <w:pPr>
        <w:pStyle w:val="Heading1"/>
        <w:spacing w:after="240"/>
        <w:jc w:val="lowKashida"/>
        <w:rPr>
          <w:rFonts w:asciiTheme="minorHAnsi" w:hAnsiTheme="minorHAnsi" w:cstheme="minorHAnsi"/>
          <w:b/>
          <w:bCs/>
          <w:color w:val="auto"/>
          <w:sz w:val="24"/>
          <w:szCs w:val="24"/>
        </w:rPr>
      </w:pPr>
      <w:bookmarkStart w:id="0" w:name="_Toc178330336"/>
      <w:r w:rsidRPr="00713848">
        <w:rPr>
          <w:rFonts w:asciiTheme="minorHAnsi" w:hAnsiTheme="minorHAnsi" w:cstheme="minorHAnsi"/>
          <w:b/>
          <w:bCs/>
          <w:color w:val="auto"/>
          <w:sz w:val="24"/>
          <w:szCs w:val="24"/>
        </w:rPr>
        <w:lastRenderedPageBreak/>
        <w:t>Introduction</w:t>
      </w:r>
      <w:bookmarkEnd w:id="0"/>
    </w:p>
    <w:p w14:paraId="03EB253C" w14:textId="6A2C09B5" w:rsidR="00925DB4" w:rsidRDefault="00F51BDC" w:rsidP="00386E50">
      <w:pPr>
        <w:spacing w:before="240"/>
        <w:jc w:val="lowKashida"/>
      </w:pPr>
      <w:r w:rsidRPr="00F51BDC">
        <w:t>Rea</w:t>
      </w:r>
      <w:r>
        <w:t xml:space="preserve">ching to the point </w:t>
      </w:r>
      <w:r w:rsidR="00925DB4">
        <w:t xml:space="preserve">where </w:t>
      </w:r>
      <w:r>
        <w:t>we all acknowledge</w:t>
      </w:r>
      <w:r w:rsidR="00C9180E">
        <w:t xml:space="preserve"> the</w:t>
      </w:r>
      <w:r>
        <w:t xml:space="preserve"> end of the mass fossil fuel usage is</w:t>
      </w:r>
      <w:r w:rsidR="00C9180E">
        <w:t xml:space="preserve"> close; </w:t>
      </w:r>
      <w:r>
        <w:t xml:space="preserve">we lack </w:t>
      </w:r>
      <w:r w:rsidR="00C9180E">
        <w:t xml:space="preserve">nonetheless </w:t>
      </w:r>
      <w:r>
        <w:t>sufficient effort</w:t>
      </w:r>
      <w:r w:rsidR="00C9180E">
        <w:t>s</w:t>
      </w:r>
      <w:r>
        <w:t xml:space="preserve"> in reaching a climate-friendly energy production-consumption cycle</w:t>
      </w:r>
      <w:r w:rsidR="00C9180E">
        <w:t xml:space="preserve"> as a substitute</w:t>
      </w:r>
      <w:r>
        <w:t xml:space="preserve">. This century with its always </w:t>
      </w:r>
      <w:r w:rsidR="00925DB4">
        <w:t>ever-</w:t>
      </w:r>
      <w:r>
        <w:t xml:space="preserve">progressive technology can potentially fulfill this </w:t>
      </w:r>
      <w:r w:rsidR="00925DB4">
        <w:t>transition</w:t>
      </w:r>
      <w:r>
        <w:t>. Renewable energies such as wind, ocean wave, and solar power has been recognized as the main sources to replace fossil fuel.</w:t>
      </w:r>
      <w:r w:rsidR="00925DB4">
        <w:t xml:space="preserve"> S</w:t>
      </w:r>
      <w:r w:rsidR="00925DB4" w:rsidRPr="00925DB4">
        <w:t xml:space="preserve">olar power, among them, is the most common one </w:t>
      </w:r>
      <w:sdt>
        <w:sdtPr>
          <w:id w:val="-1923559330"/>
          <w:citation/>
        </w:sdtPr>
        <w:sdtContent>
          <w:r w:rsidR="00925DB4">
            <w:fldChar w:fldCharType="begin"/>
          </w:r>
          <w:r w:rsidR="00925DB4" w:rsidRPr="000817C7">
            <w:instrText xml:space="preserve"> CITATION Her20 \l 1031 </w:instrText>
          </w:r>
          <w:r w:rsidR="00925DB4">
            <w:fldChar w:fldCharType="separate"/>
          </w:r>
          <w:r w:rsidR="00925DB4">
            <w:rPr>
              <w:noProof/>
            </w:rPr>
            <w:t xml:space="preserve"> </w:t>
          </w:r>
          <w:r w:rsidR="00925DB4" w:rsidRPr="00762D14">
            <w:rPr>
              <w:noProof/>
            </w:rPr>
            <w:t>(Hereher, Mohamed, and Ahmed M. El Kenawy., 2020)</w:t>
          </w:r>
          <w:r w:rsidR="00925DB4">
            <w:fldChar w:fldCharType="end"/>
          </w:r>
        </w:sdtContent>
      </w:sdt>
      <w:r w:rsidR="00925DB4" w:rsidRPr="00925DB4">
        <w:t>, as the sun's rays reach almost every corner of our planet. However, the sea is only close enough to some regions, and wind is not always a consistent element.</w:t>
      </w:r>
    </w:p>
    <w:p w14:paraId="167266C8" w14:textId="54C816F7" w:rsidR="008505AE" w:rsidRPr="000817C7" w:rsidRDefault="00925DB4" w:rsidP="00925DB4">
      <w:pPr>
        <w:jc w:val="lowKashida"/>
      </w:pPr>
      <w:r w:rsidRPr="00925DB4">
        <w:t>Electrons in a Photovoltaic (PV) cell exposed to sunlight can become excited, causing them to flow through a circuit</w:t>
      </w:r>
      <w:sdt>
        <w:sdtPr>
          <w:id w:val="351472590"/>
          <w:citation/>
        </w:sdtPr>
        <w:sdtContent>
          <w:r w:rsidR="00FB13AB">
            <w:fldChar w:fldCharType="begin"/>
          </w:r>
          <w:r w:rsidR="00FB13AB" w:rsidRPr="00FB13AB">
            <w:instrText xml:space="preserve"> CITATION AlE22 \l 1031 </w:instrText>
          </w:r>
          <w:r w:rsidR="00FB13AB">
            <w:fldChar w:fldCharType="separate"/>
          </w:r>
          <w:r w:rsidR="00762D14">
            <w:rPr>
              <w:noProof/>
            </w:rPr>
            <w:t xml:space="preserve"> </w:t>
          </w:r>
          <w:r w:rsidR="00762D14" w:rsidRPr="00762D14">
            <w:rPr>
              <w:noProof/>
            </w:rPr>
            <w:t>(Al-Ezzi, Athil S., and Mohamed Nainar M. Ansari, 2022)</w:t>
          </w:r>
          <w:r w:rsidR="00FB13AB">
            <w:fldChar w:fldCharType="end"/>
          </w:r>
        </w:sdtContent>
      </w:sdt>
      <w:r w:rsidR="00FB13AB">
        <w:t xml:space="preserve">. </w:t>
      </w:r>
      <w:r w:rsidRPr="00925DB4">
        <w:t>This electron flow in direct current is called solar energy, and with the use of an inverter, it can be converted to alternating current for household usage. The amount of energy generated depends mostly on the solar panel efficiency</w:t>
      </w:r>
      <w:r w:rsidR="00FB13AB" w:rsidRPr="00FB13AB">
        <w:t xml:space="preserve"> </w:t>
      </w:r>
      <w:sdt>
        <w:sdtPr>
          <w:id w:val="-435287341"/>
          <w:citation/>
        </w:sdtPr>
        <w:sdtContent>
          <w:r w:rsidR="00FB13AB">
            <w:fldChar w:fldCharType="begin"/>
          </w:r>
          <w:r w:rsidR="00FB13AB" w:rsidRPr="00FB13AB">
            <w:instrText xml:space="preserve"> CITATION Ish21 \l 1031 </w:instrText>
          </w:r>
          <w:r w:rsidR="00FB13AB">
            <w:fldChar w:fldCharType="separate"/>
          </w:r>
          <w:r w:rsidR="00762D14" w:rsidRPr="00762D14">
            <w:rPr>
              <w:noProof/>
            </w:rPr>
            <w:t>(Ishaq, H., and I. Dincer, 2021)</w:t>
          </w:r>
          <w:r w:rsidR="00FB13AB">
            <w:fldChar w:fldCharType="end"/>
          </w:r>
        </w:sdtContent>
      </w:sdt>
      <w:r w:rsidR="00FB13AB">
        <w:t xml:space="preserve">, </w:t>
      </w:r>
      <w:r>
        <w:t>s</w:t>
      </w:r>
      <w:r w:rsidR="00FB13AB">
        <w:t xml:space="preserve">unlight </w:t>
      </w:r>
      <w:r>
        <w:t>a</w:t>
      </w:r>
      <w:r w:rsidR="00FB13AB">
        <w:t>vailability</w:t>
      </w:r>
      <w:sdt>
        <w:sdtPr>
          <w:id w:val="-1401743959"/>
          <w:citation/>
        </w:sdtPr>
        <w:sdtContent>
          <w:r w:rsidR="00762D14">
            <w:fldChar w:fldCharType="begin"/>
          </w:r>
          <w:r w:rsidR="00762D14" w:rsidRPr="00762D14">
            <w:instrText xml:space="preserve"> CITATION LiG22 \l 1031 </w:instrText>
          </w:r>
          <w:r w:rsidR="00762D14">
            <w:fldChar w:fldCharType="separate"/>
          </w:r>
          <w:r w:rsidR="00762D14">
            <w:rPr>
              <w:noProof/>
            </w:rPr>
            <w:t xml:space="preserve"> </w:t>
          </w:r>
          <w:r w:rsidR="00762D14" w:rsidRPr="00762D14">
            <w:rPr>
              <w:noProof/>
            </w:rPr>
            <w:t>(Li, G., M. Li, R. Taylor, Y. Hao, G. Besagni, and C. N. Markides., 2022)</w:t>
          </w:r>
          <w:r w:rsidR="00762D14">
            <w:fldChar w:fldCharType="end"/>
          </w:r>
        </w:sdtContent>
      </w:sdt>
      <w:r w:rsidR="00FB13AB">
        <w:t xml:space="preserve">, </w:t>
      </w:r>
      <w:r w:rsidR="00762D14">
        <w:t xml:space="preserve">and </w:t>
      </w:r>
      <w:r>
        <w:t>t</w:t>
      </w:r>
      <w:r w:rsidR="00FB13AB" w:rsidRPr="00FB13AB">
        <w:t xml:space="preserve">emperature </w:t>
      </w:r>
      <w:r>
        <w:t>s</w:t>
      </w:r>
      <w:r w:rsidR="00FB13AB" w:rsidRPr="00FB13AB">
        <w:t>ensitivity</w:t>
      </w:r>
      <w:sdt>
        <w:sdtPr>
          <w:id w:val="486977694"/>
          <w:citation/>
        </w:sdtPr>
        <w:sdtContent>
          <w:r w:rsidR="00762D14">
            <w:fldChar w:fldCharType="begin"/>
          </w:r>
          <w:r w:rsidR="00762D14" w:rsidRPr="00762D14">
            <w:instrText xml:space="preserve"> CITATION Zha20 \l 1031 </w:instrText>
          </w:r>
          <w:r w:rsidR="00762D14">
            <w:fldChar w:fldCharType="separate"/>
          </w:r>
          <w:r w:rsidR="00762D14">
            <w:rPr>
              <w:noProof/>
            </w:rPr>
            <w:t xml:space="preserve"> </w:t>
          </w:r>
          <w:r w:rsidR="00762D14" w:rsidRPr="00762D14">
            <w:rPr>
              <w:noProof/>
            </w:rPr>
            <w:t>(Zhai, Huixing, Suilin Wang, Baolin An, and Xiaoye Dai., 2020)</w:t>
          </w:r>
          <w:r w:rsidR="00762D14">
            <w:fldChar w:fldCharType="end"/>
          </w:r>
        </w:sdtContent>
      </w:sdt>
      <w:r>
        <w:t>.</w:t>
      </w:r>
    </w:p>
    <w:p w14:paraId="014578FB" w14:textId="14A75491" w:rsidR="008505AE" w:rsidRPr="00CC64DD" w:rsidRDefault="00925DB4" w:rsidP="00CC18D4">
      <w:pPr>
        <w:jc w:val="lowKashida"/>
      </w:pPr>
      <w:r>
        <w:t>Sunlight fluctuation is the biggest challenge in the viability of solar energy, as the majority of researchers in the field have strived to mitigate such effects.</w:t>
      </w:r>
      <w:r w:rsidR="00FA0F64">
        <w:t xml:space="preserve"> </w:t>
      </w:r>
      <w:sdt>
        <w:sdtPr>
          <w:id w:val="253715148"/>
          <w:citation/>
        </w:sdtPr>
        <w:sdtContent>
          <w:r w:rsidR="00FA0F64">
            <w:fldChar w:fldCharType="begin"/>
          </w:r>
          <w:r w:rsidR="00FA0F64" w:rsidRPr="00FA0F64">
            <w:instrText xml:space="preserve"> CITATION Ehs17 \l 1031 </w:instrText>
          </w:r>
          <w:r w:rsidR="00FA0F64">
            <w:fldChar w:fldCharType="separate"/>
          </w:r>
          <w:r w:rsidR="00FA0F64" w:rsidRPr="00FA0F64">
            <w:rPr>
              <w:noProof/>
            </w:rPr>
            <w:t>(Ehsanul Kabira, Pawan Kumar, Sandeep Kumar, Adedeji A. Adelodun, Ki-Hyun Kim, 2017)</w:t>
          </w:r>
          <w:r w:rsidR="00FA0F64">
            <w:fldChar w:fldCharType="end"/>
          </w:r>
        </w:sdtContent>
      </w:sdt>
      <w:sdt>
        <w:sdtPr>
          <w:id w:val="-1735228807"/>
          <w:citation/>
        </w:sdtPr>
        <w:sdtContent>
          <w:r w:rsidR="00613CC9">
            <w:fldChar w:fldCharType="begin"/>
          </w:r>
          <w:r w:rsidR="00613CC9">
            <w:instrText xml:space="preserve">CITATION Shi16 \l 1031 </w:instrText>
          </w:r>
          <w:r w:rsidR="00613CC9">
            <w:fldChar w:fldCharType="separate"/>
          </w:r>
          <w:r w:rsidR="00613CC9">
            <w:rPr>
              <w:noProof/>
            </w:rPr>
            <w:t xml:space="preserve"> </w:t>
          </w:r>
          <w:r w:rsidR="00613CC9" w:rsidRPr="00613CC9">
            <w:rPr>
              <w:noProof/>
            </w:rPr>
            <w:t>(Shivashankar, S., Mekhilef, S., Mokhlis, H. and Karimi, M., 2016)</w:t>
          </w:r>
          <w:r w:rsidR="00613CC9">
            <w:fldChar w:fldCharType="end"/>
          </w:r>
        </w:sdtContent>
      </w:sdt>
      <w:r w:rsidR="00613CC9">
        <w:t xml:space="preserve">. </w:t>
      </w:r>
      <w:r w:rsidRPr="00925DB4">
        <w:t xml:space="preserve">In this research, our prediction model aims to describe weather-related regression to understand energy fluctuations, helping to maintain </w:t>
      </w:r>
      <w:r>
        <w:t>reliable</w:t>
      </w:r>
      <w:r w:rsidRPr="00925DB4">
        <w:t xml:space="preserve"> energy distribution. By estimating the amount of </w:t>
      </w:r>
      <w:proofErr w:type="gramStart"/>
      <w:r w:rsidRPr="00925DB4">
        <w:t>electricity</w:t>
      </w:r>
      <w:proofErr w:type="gramEnd"/>
      <w:r w:rsidRPr="00925DB4">
        <w:t xml:space="preserve"> a solar power system can produce over a given period—and knowing the average energy consumption—we can mitigate such fluctuations and manage potential energy shortages in advance.</w:t>
      </w:r>
    </w:p>
    <w:p w14:paraId="736E1741" w14:textId="3E6025FC" w:rsidR="00A745BB" w:rsidRPr="00A745BB" w:rsidRDefault="00925DB4" w:rsidP="005B02D5">
      <w:pPr>
        <w:jc w:val="lowKashida"/>
      </w:pPr>
      <w:r w:rsidRPr="00925DB4">
        <w:t>Enriched, detailed, and reliable historical records of weather conditions—such as daily sunlight hours, temperature, cloud cover, precipitation levels, and more—enable a more precise forecast and provide a comprehensive understanding of how each weather attribute affects energy generation. These insights can significantly improve our ability to predict and optimize solar energy output.</w:t>
      </w:r>
    </w:p>
    <w:p w14:paraId="19C514CB" w14:textId="51464050" w:rsidR="00F643E1" w:rsidRPr="00713848" w:rsidRDefault="00F643E1" w:rsidP="00F643E1">
      <w:pPr>
        <w:pStyle w:val="Heading1"/>
        <w:spacing w:after="240"/>
        <w:jc w:val="lowKashida"/>
        <w:rPr>
          <w:rFonts w:asciiTheme="minorHAnsi" w:hAnsiTheme="minorHAnsi" w:cstheme="minorHAnsi"/>
          <w:b/>
          <w:bCs/>
          <w:color w:val="auto"/>
          <w:sz w:val="24"/>
          <w:szCs w:val="24"/>
        </w:rPr>
      </w:pPr>
      <w:bookmarkStart w:id="1" w:name="_Toc178330337"/>
      <w:r w:rsidRPr="00713848">
        <w:rPr>
          <w:rFonts w:asciiTheme="minorHAnsi" w:hAnsiTheme="minorHAnsi" w:cstheme="minorHAnsi"/>
          <w:b/>
          <w:bCs/>
          <w:color w:val="auto"/>
          <w:sz w:val="24"/>
          <w:szCs w:val="24"/>
        </w:rPr>
        <w:t>Literature Review</w:t>
      </w:r>
      <w:bookmarkEnd w:id="1"/>
    </w:p>
    <w:p w14:paraId="3BF7D6B5" w14:textId="68340864" w:rsidR="00C9180E" w:rsidRPr="007303B8" w:rsidRDefault="00386E50" w:rsidP="00386E50">
      <w:pPr>
        <w:jc w:val="lowKashida"/>
      </w:pPr>
      <w:r w:rsidRPr="00386E50">
        <w:rPr>
          <w:noProof/>
        </w:rPr>
        <w:t>Sweeney and colleagues described various forecasting approaches and introduced several advancements for the future. Among these, Statistical Modelling, in comparison to Physical Modelling, plays a crucial role in renewable energy forecasting. They attest that, although physical models such as Numerical Weather Prediction and Hydrological Models adopt a more scientific approach, the availability of large historical datasets can make Statistical Modelling a reliable alternative.</w:t>
      </w:r>
      <w:r>
        <w:rPr>
          <w:noProof/>
        </w:rPr>
        <w:t xml:space="preserve"> </w:t>
      </w:r>
      <w:r w:rsidRPr="00386E50">
        <w:rPr>
          <w:noProof/>
        </w:rPr>
        <w:t>The simplicity and efficiency of these models can provide researchers and businesses with valuable insights in a shorter time</w:t>
      </w:r>
      <w:sdt>
        <w:sdtPr>
          <w:id w:val="-108507928"/>
          <w:citation/>
        </w:sdtPr>
        <w:sdtContent>
          <w:r w:rsidR="00C44610">
            <w:fldChar w:fldCharType="begin"/>
          </w:r>
          <w:r w:rsidR="00C44610" w:rsidRPr="005B02D5">
            <w:instrText xml:space="preserve"> CITATION Swe19 \l 1031 </w:instrText>
          </w:r>
          <w:r w:rsidR="00C44610">
            <w:fldChar w:fldCharType="separate"/>
          </w:r>
          <w:r w:rsidR="00C44610" w:rsidRPr="005B02D5">
            <w:rPr>
              <w:noProof/>
            </w:rPr>
            <w:t xml:space="preserve"> (Sweeney, Conor, Bessa, Ricardo J., Browell, Jethro, Pinson, Pierre, 2019)</w:t>
          </w:r>
          <w:r w:rsidR="00C44610">
            <w:fldChar w:fldCharType="end"/>
          </w:r>
        </w:sdtContent>
      </w:sdt>
      <w:r>
        <w:t xml:space="preserve">. </w:t>
      </w:r>
      <w:r w:rsidRPr="00386E50">
        <w:t>The advantage of using Machine Learning in predicting future values based on sequential and time-dependent data helps detect complex and non-linear patterns in the data, considering the inner correlation among different attributes.</w:t>
      </w:r>
      <w:sdt>
        <w:sdtPr>
          <w:id w:val="-475447562"/>
          <w:citation/>
        </w:sdtPr>
        <w:sdtContent>
          <w:r w:rsidR="007303B8">
            <w:fldChar w:fldCharType="begin"/>
          </w:r>
          <w:r w:rsidR="007303B8" w:rsidRPr="007303B8">
            <w:instrText xml:space="preserve"> CITATION ElN15 \l 1031 </w:instrText>
          </w:r>
          <w:r w:rsidR="007303B8">
            <w:fldChar w:fldCharType="separate"/>
          </w:r>
          <w:r w:rsidR="007303B8" w:rsidRPr="007303B8">
            <w:rPr>
              <w:noProof/>
            </w:rPr>
            <w:t xml:space="preserve"> (El Naqa, I. and Murphy, M.J, 2015)</w:t>
          </w:r>
          <w:r w:rsidR="007303B8">
            <w:fldChar w:fldCharType="end"/>
          </w:r>
        </w:sdtContent>
      </w:sdt>
      <w:r w:rsidR="007303B8">
        <w:t>.</w:t>
      </w:r>
    </w:p>
    <w:p w14:paraId="3DB13589" w14:textId="6049785C" w:rsidR="00D127EC" w:rsidRDefault="00386E50" w:rsidP="00D127EC">
      <w:pPr>
        <w:jc w:val="lowKashida"/>
      </w:pPr>
      <w:r w:rsidRPr="00386E50">
        <w:t xml:space="preserve">Based on Bochenek and colleagues' review, the most common methods of using Machine Learning for Numerical Weather Prediction are Deep Learning, Random Forest, Artificial Neural Networks, Support Vector Machines, and </w:t>
      </w:r>
      <w:proofErr w:type="spellStart"/>
      <w:r w:rsidRPr="00386E50">
        <w:t>XGBoost</w:t>
      </w:r>
      <w:proofErr w:type="spellEnd"/>
      <w:r w:rsidRPr="00386E50">
        <w:t>, respectively</w:t>
      </w:r>
      <w:sdt>
        <w:sdtPr>
          <w:id w:val="293877507"/>
          <w:citation/>
        </w:sdtPr>
        <w:sdtContent>
          <w:r w:rsidR="00D127EC">
            <w:fldChar w:fldCharType="begin"/>
          </w:r>
          <w:r w:rsidR="00D127EC" w:rsidRPr="00D127EC">
            <w:instrText xml:space="preserve"> CITATION Bog22 \l 1031 </w:instrText>
          </w:r>
          <w:r w:rsidR="00D127EC">
            <w:fldChar w:fldCharType="separate"/>
          </w:r>
          <w:r w:rsidR="00D127EC" w:rsidRPr="00D127EC">
            <w:rPr>
              <w:noProof/>
            </w:rPr>
            <w:t xml:space="preserve"> (Bogdan Bochenek, Zbigniew Ustrnul, 2022)</w:t>
          </w:r>
          <w:r w:rsidR="00D127EC">
            <w:fldChar w:fldCharType="end"/>
          </w:r>
        </w:sdtContent>
      </w:sdt>
      <w:r>
        <w:t>.</w:t>
      </w:r>
      <w:r w:rsidR="00D127EC">
        <w:t xml:space="preserve"> </w:t>
      </w:r>
      <w:r w:rsidRPr="00386E50">
        <w:t xml:space="preserve">Among 500 </w:t>
      </w:r>
      <w:r w:rsidRPr="00386E50">
        <w:lastRenderedPageBreak/>
        <w:t>related articles, the most common countries examined are China, the USA, Australia, India, and Germany. This research focus demonstrates the need for solar power generation prediction in populated countries aiming toward renewable energy transition</w:t>
      </w:r>
      <w:r>
        <w:t>.</w:t>
      </w:r>
    </w:p>
    <w:p w14:paraId="16341C15" w14:textId="5E251629" w:rsidR="00D127EC" w:rsidRDefault="00386E50" w:rsidP="00D127EC">
      <w:pPr>
        <w:jc w:val="lowKashida"/>
      </w:pPr>
      <w:r w:rsidRPr="00386E50">
        <w:t xml:space="preserve">Scher and </w:t>
      </w:r>
      <w:proofErr w:type="spellStart"/>
      <w:r w:rsidRPr="00386E50">
        <w:t>Messori</w:t>
      </w:r>
      <w:proofErr w:type="spellEnd"/>
      <w:r w:rsidRPr="00386E50">
        <w:t xml:space="preserve"> assert that although an ensemble of numerical weather simulations can provide a confidence estimate, their very expensive methodology makes them impractical for weather prediction. In contrast, they assessed machine learning methods to determine whether they are a better approach for weather prediction. Their suggested deep learning method performs efficiently and shows the potential for substituting ensemble weather forecast models with machine learning models</w:t>
      </w:r>
      <w:sdt>
        <w:sdtPr>
          <w:id w:val="-736160543"/>
          <w:citation/>
        </w:sdtPr>
        <w:sdtContent>
          <w:r w:rsidR="00850384">
            <w:fldChar w:fldCharType="begin"/>
          </w:r>
          <w:r w:rsidR="00850384" w:rsidRPr="00850384">
            <w:instrText xml:space="preserve"> CITATION Seb18 \l 1031 </w:instrText>
          </w:r>
          <w:r w:rsidR="00850384">
            <w:fldChar w:fldCharType="separate"/>
          </w:r>
          <w:r w:rsidR="00850384" w:rsidRPr="00850384">
            <w:rPr>
              <w:noProof/>
            </w:rPr>
            <w:t xml:space="preserve"> (Sebastian Scher and Gabriele Messori , 2018)</w:t>
          </w:r>
          <w:r w:rsidR="00850384">
            <w:fldChar w:fldCharType="end"/>
          </w:r>
        </w:sdtContent>
      </w:sdt>
      <w:r w:rsidR="00850384">
        <w:t>.</w:t>
      </w:r>
    </w:p>
    <w:p w14:paraId="1E0B971F" w14:textId="38A5A054" w:rsidR="00D127EC" w:rsidRPr="00850384" w:rsidRDefault="00386E50" w:rsidP="0095315C">
      <w:pPr>
        <w:jc w:val="lowKashida"/>
      </w:pPr>
      <w:r w:rsidRPr="00386E50">
        <w:t xml:space="preserve">AbdulRaheem and colleagues demonstrated a performance evaluation of decision tree, logistic regression, and k-nearest neighbor machine learning algorithms using Python's built-in and Scikit-learn libraries. Their daily sequential data consists of daily precipitation rates, and daily maximum and minimum temperatures. As their first step, they attempted to detect data anomalies and missing values, then normalized the data using </w:t>
      </w:r>
      <w:proofErr w:type="gramStart"/>
      <w:r w:rsidRPr="00386E50">
        <w:t>Pandas</w:t>
      </w:r>
      <w:proofErr w:type="gramEnd"/>
      <w:r w:rsidRPr="00386E50">
        <w:t xml:space="preserve"> library tools. Next, they used the same data for training, accuracy checks, and error calculation for each model. They employed four common evaluation metrics in machine learning: accuracy score, precision score, recall score, and F1-score</w:t>
      </w:r>
      <w:r w:rsidRPr="003007EB">
        <w:t>. They evaluated that the decision tree algorithm performs the best, followed by logistic regression, which performs relatively well, while the k-nearest neighbor algorithm had a relatively low accuracy rate</w:t>
      </w:r>
      <w:sdt>
        <w:sdtPr>
          <w:id w:val="-2115659533"/>
          <w:citation/>
        </w:sdtPr>
        <w:sdtContent>
          <w:r w:rsidR="0095315C">
            <w:fldChar w:fldCharType="begin"/>
          </w:r>
          <w:r w:rsidR="0095315C" w:rsidRPr="0095315C">
            <w:instrText xml:space="preserve"> CITATION Muy22 \l 1031 </w:instrText>
          </w:r>
          <w:r w:rsidR="0095315C">
            <w:fldChar w:fldCharType="separate"/>
          </w:r>
          <w:r w:rsidR="0095315C" w:rsidRPr="0095315C">
            <w:rPr>
              <w:noProof/>
            </w:rPr>
            <w:t xml:space="preserve"> (Muyideen AbdulRaheem, Joseph Bamidele Awotunde, Abidemi Emmanuel Adeniyi, Idowu Dauda Oladipo, Sekinat Olaide Adekola, 2022)</w:t>
          </w:r>
          <w:r w:rsidR="0095315C">
            <w:fldChar w:fldCharType="end"/>
          </w:r>
        </w:sdtContent>
      </w:sdt>
      <w:r w:rsidR="0095315C">
        <w:t>.</w:t>
      </w:r>
    </w:p>
    <w:p w14:paraId="0DCFBCD4" w14:textId="2C8AF1AA" w:rsidR="00386E50" w:rsidRDefault="00386E50" w:rsidP="00386E50">
      <w:pPr>
        <w:jc w:val="lowKashida"/>
      </w:pPr>
      <w:r w:rsidRPr="00386E50">
        <w:t xml:space="preserve">Seul-Gi Kim and colleagues used weather data to predict solar power generation. With a two-step modeling process using supervised machine learning methods that links unannounced weather variables with announced weather forecasts, they reached an overall R-squared value of 70.5% in their test data. Among the different models suggested by them, </w:t>
      </w:r>
      <w:r w:rsidRPr="003007EB">
        <w:t>Adaptive Boosting and Linear Regression showed the worst performance, while ANN, K-NN, and RFR performed the best due to their higher capacity. Based on their results, the most important variables are Solar Radiation, Time Zone, Humidity, Surface Temperature, Sky Type, Vapor Pressure, Air Pressure, and Week Number, respectively</w:t>
      </w:r>
      <w:sdt>
        <w:sdtPr>
          <w:id w:val="338743416"/>
          <w:citation/>
        </w:sdtPr>
        <w:sdtContent>
          <w:r w:rsidR="00B506E0" w:rsidRPr="003007EB">
            <w:fldChar w:fldCharType="begin"/>
          </w:r>
          <w:r w:rsidR="00B506E0" w:rsidRPr="003007EB">
            <w:instrText xml:space="preserve"> CITATION Seu19 \l 1031 </w:instrText>
          </w:r>
          <w:r w:rsidR="00B506E0" w:rsidRPr="003007EB">
            <w:fldChar w:fldCharType="separate"/>
          </w:r>
          <w:r w:rsidR="00B506E0" w:rsidRPr="003007EB">
            <w:rPr>
              <w:noProof/>
            </w:rPr>
            <w:t xml:space="preserve"> (Seul-Gi Kim, Jae-Yoon Jung and Min Kyu Sim, 2019)</w:t>
          </w:r>
          <w:r w:rsidR="00B506E0" w:rsidRPr="003007EB">
            <w:fldChar w:fldCharType="end"/>
          </w:r>
        </w:sdtContent>
      </w:sdt>
      <w:r w:rsidR="00B506E0" w:rsidRPr="003007EB">
        <w:t xml:space="preserve">. </w:t>
      </w:r>
      <w:r w:rsidRPr="003007EB">
        <w:t>A closer look at their research poses the idea that there might have been a strong correlation among them, which could have helped reduce the number of variables. For instance, Time Zone and Radiation or Air Pressure and Surface Temperature seem to be very related. If they had included inner correlations in their work, their results might have been different. Their final result suggests that RFR has the highest robustness and good performance in predicting solar energy generation using weather data.</w:t>
      </w:r>
    </w:p>
    <w:p w14:paraId="032F6AFB" w14:textId="7ECA18FE" w:rsidR="00F643E1" w:rsidRPr="00713848" w:rsidRDefault="00F643E1" w:rsidP="00F643E1">
      <w:pPr>
        <w:pStyle w:val="Heading1"/>
        <w:spacing w:after="240"/>
        <w:jc w:val="lowKashida"/>
        <w:rPr>
          <w:rFonts w:asciiTheme="minorHAnsi" w:hAnsiTheme="minorHAnsi" w:cstheme="minorHAnsi"/>
          <w:b/>
          <w:bCs/>
          <w:color w:val="auto"/>
          <w:sz w:val="24"/>
          <w:szCs w:val="24"/>
        </w:rPr>
      </w:pPr>
      <w:bookmarkStart w:id="2" w:name="_Toc178330338"/>
      <w:r w:rsidRPr="00713848">
        <w:rPr>
          <w:rFonts w:asciiTheme="minorHAnsi" w:hAnsiTheme="minorHAnsi" w:cstheme="minorHAnsi"/>
          <w:b/>
          <w:bCs/>
          <w:color w:val="auto"/>
          <w:sz w:val="24"/>
          <w:szCs w:val="24"/>
        </w:rPr>
        <w:t>Objectives and Hypothesis</w:t>
      </w:r>
      <w:bookmarkEnd w:id="2"/>
    </w:p>
    <w:p w14:paraId="54C6D7CC" w14:textId="77777777" w:rsidR="00386E50" w:rsidRDefault="00386E50" w:rsidP="00386E50">
      <w:pPr>
        <w:pStyle w:val="ListParagraph"/>
        <w:numPr>
          <w:ilvl w:val="0"/>
          <w:numId w:val="5"/>
        </w:numPr>
        <w:spacing w:before="240"/>
        <w:jc w:val="lowKashida"/>
      </w:pPr>
      <w:r>
        <w:t>The more a solar panel is exposed to sunlight, the more energy will be generated.</w:t>
      </w:r>
    </w:p>
    <w:p w14:paraId="6B517D48" w14:textId="67172244" w:rsidR="00386E50" w:rsidRDefault="00386E50" w:rsidP="00386E50">
      <w:pPr>
        <w:pStyle w:val="ListParagraph"/>
        <w:numPr>
          <w:ilvl w:val="0"/>
          <w:numId w:val="5"/>
        </w:numPr>
        <w:spacing w:before="240"/>
        <w:jc w:val="lowKashida"/>
      </w:pPr>
      <w:r>
        <w:t>Cloudiness has a negative impact on the amount of energy</w:t>
      </w:r>
      <w:r w:rsidR="00CC18D4">
        <w:t xml:space="preserve"> being</w:t>
      </w:r>
      <w:r>
        <w:t xml:space="preserve"> generated.</w:t>
      </w:r>
    </w:p>
    <w:p w14:paraId="30401AA2" w14:textId="77777777" w:rsidR="00386E50" w:rsidRDefault="00386E50" w:rsidP="00386E50">
      <w:pPr>
        <w:pStyle w:val="ListParagraph"/>
        <w:numPr>
          <w:ilvl w:val="0"/>
          <w:numId w:val="5"/>
        </w:numPr>
        <w:spacing w:before="240"/>
        <w:jc w:val="lowKashida"/>
      </w:pPr>
      <w:r>
        <w:t>Generation shortages occur more frequently where weather conditions fluctuate more.</w:t>
      </w:r>
    </w:p>
    <w:p w14:paraId="264A8CD9" w14:textId="77777777" w:rsidR="00386E50" w:rsidRDefault="00386E50" w:rsidP="00386E50">
      <w:pPr>
        <w:pStyle w:val="ListParagraph"/>
        <w:numPr>
          <w:ilvl w:val="0"/>
          <w:numId w:val="5"/>
        </w:numPr>
        <w:spacing w:before="240"/>
        <w:jc w:val="lowKashida"/>
      </w:pPr>
      <w:r>
        <w:t>Using historical data, can we provide a solar energy generation prediction regression to estimate energy generation based on weather forecasts? If yes, which weather attributes have impacts, and how significant are their impacts?</w:t>
      </w:r>
    </w:p>
    <w:p w14:paraId="08399579" w14:textId="7D8A7267" w:rsidR="00386E50" w:rsidRDefault="00386E50" w:rsidP="00F643E1">
      <w:pPr>
        <w:pStyle w:val="ListParagraph"/>
        <w:numPr>
          <w:ilvl w:val="0"/>
          <w:numId w:val="5"/>
        </w:numPr>
        <w:spacing w:before="240"/>
        <w:jc w:val="lowKashida"/>
      </w:pPr>
      <w:r>
        <w:t xml:space="preserve">How can we test the accuracy of our predictions? </w:t>
      </w:r>
    </w:p>
    <w:p w14:paraId="0173A168" w14:textId="6FAEDDCA" w:rsidR="00F643E1" w:rsidRPr="00713848" w:rsidRDefault="00F643E1" w:rsidP="00F643E1">
      <w:pPr>
        <w:pStyle w:val="Heading1"/>
        <w:spacing w:after="240"/>
        <w:jc w:val="lowKashida"/>
        <w:rPr>
          <w:rFonts w:asciiTheme="minorHAnsi" w:hAnsiTheme="minorHAnsi" w:cstheme="minorHAnsi"/>
          <w:b/>
          <w:bCs/>
          <w:color w:val="auto"/>
          <w:sz w:val="24"/>
          <w:szCs w:val="24"/>
        </w:rPr>
      </w:pPr>
      <w:bookmarkStart w:id="3" w:name="_Toc178330339"/>
      <w:r w:rsidRPr="00713848">
        <w:rPr>
          <w:rFonts w:asciiTheme="minorHAnsi" w:hAnsiTheme="minorHAnsi" w:cstheme="minorHAnsi"/>
          <w:b/>
          <w:bCs/>
          <w:color w:val="auto"/>
          <w:sz w:val="24"/>
          <w:szCs w:val="24"/>
        </w:rPr>
        <w:lastRenderedPageBreak/>
        <w:t>Research Method</w:t>
      </w:r>
      <w:bookmarkEnd w:id="3"/>
    </w:p>
    <w:p w14:paraId="078A6BE2" w14:textId="24EA4310" w:rsidR="00C9180E" w:rsidRDefault="003007EB" w:rsidP="005B02D5">
      <w:pPr>
        <w:jc w:val="lowKashida"/>
        <w:rPr>
          <w:rFonts w:ascii="Segoe UI" w:hAnsi="Segoe UI" w:cs="Segoe UI"/>
          <w:sz w:val="21"/>
          <w:szCs w:val="21"/>
          <w:shd w:val="clear" w:color="auto" w:fill="FFFFFF"/>
        </w:rPr>
      </w:pPr>
      <w:r w:rsidRPr="003007EB">
        <w:t>Understanding the factors that influence the efficiency of solar power systems is important in optimizing energy generation. Some of these important factors are the duration of exposure to sunlight, Global Horizontal Irradiance, temperature, and rain and snow precipitation. Many researchers have focused on these attributes of weather data the most</w:t>
      </w:r>
      <w:sdt>
        <w:sdtPr>
          <w:rPr>
            <w:rFonts w:ascii="Segoe UI" w:hAnsi="Segoe UI" w:cs="Segoe UI"/>
            <w:sz w:val="21"/>
            <w:szCs w:val="21"/>
            <w:shd w:val="clear" w:color="auto" w:fill="FFFFFF"/>
          </w:rPr>
          <w:id w:val="-1031107003"/>
          <w:citation/>
        </w:sdtPr>
        <w:sdtContent>
          <w:r w:rsidR="002727F8">
            <w:rPr>
              <w:rFonts w:ascii="Segoe UI" w:hAnsi="Segoe UI" w:cs="Segoe UI"/>
              <w:sz w:val="21"/>
              <w:szCs w:val="21"/>
              <w:shd w:val="clear" w:color="auto" w:fill="FFFFFF"/>
            </w:rPr>
            <w:fldChar w:fldCharType="begin"/>
          </w:r>
          <w:r w:rsidR="002727F8" w:rsidRPr="002727F8">
            <w:rPr>
              <w:rFonts w:ascii="Segoe UI" w:hAnsi="Segoe UI" w:cs="Segoe UI"/>
              <w:sz w:val="21"/>
              <w:szCs w:val="21"/>
              <w:shd w:val="clear" w:color="auto" w:fill="FFFFFF"/>
            </w:rPr>
            <w:instrText xml:space="preserve"> CITATION Wan17 \l 1031 </w:instrText>
          </w:r>
          <w:r w:rsidR="002727F8">
            <w:rPr>
              <w:rFonts w:ascii="Segoe UI" w:hAnsi="Segoe UI" w:cs="Segoe UI"/>
              <w:sz w:val="21"/>
              <w:szCs w:val="21"/>
              <w:shd w:val="clear" w:color="auto" w:fill="FFFFFF"/>
            </w:rPr>
            <w:fldChar w:fldCharType="separate"/>
          </w:r>
          <w:r w:rsidR="002727F8" w:rsidRPr="002727F8">
            <w:rPr>
              <w:rFonts w:ascii="Segoe UI" w:hAnsi="Segoe UI" w:cs="Segoe UI"/>
              <w:noProof/>
              <w:sz w:val="21"/>
              <w:szCs w:val="21"/>
              <w:shd w:val="clear" w:color="auto" w:fill="FFFFFF"/>
            </w:rPr>
            <w:t xml:space="preserve"> (Wang, Jianxiao, Haiwang Zhong, Xiaowen Lai, Qing Xia, Yang Wang, and Chongqing Kang., 2017)</w:t>
          </w:r>
          <w:r w:rsidR="002727F8">
            <w:rPr>
              <w:rFonts w:ascii="Segoe UI" w:hAnsi="Segoe UI" w:cs="Segoe UI"/>
              <w:sz w:val="21"/>
              <w:szCs w:val="21"/>
              <w:shd w:val="clear" w:color="auto" w:fill="FFFFFF"/>
            </w:rPr>
            <w:fldChar w:fldCharType="end"/>
          </w:r>
        </w:sdtContent>
      </w:sdt>
      <w:sdt>
        <w:sdtPr>
          <w:rPr>
            <w:rFonts w:ascii="Segoe UI" w:hAnsi="Segoe UI" w:cs="Segoe UI"/>
            <w:sz w:val="21"/>
            <w:szCs w:val="21"/>
            <w:shd w:val="clear" w:color="auto" w:fill="FFFFFF"/>
          </w:rPr>
          <w:id w:val="-1919170504"/>
          <w:citation/>
        </w:sdtPr>
        <w:sdtContent>
          <w:r w:rsidR="002727F8">
            <w:rPr>
              <w:rFonts w:ascii="Segoe UI" w:hAnsi="Segoe UI" w:cs="Segoe UI"/>
              <w:sz w:val="21"/>
              <w:szCs w:val="21"/>
              <w:shd w:val="clear" w:color="auto" w:fill="FFFFFF"/>
            </w:rPr>
            <w:fldChar w:fldCharType="begin"/>
          </w:r>
          <w:r w:rsidR="002727F8" w:rsidRPr="002727F8">
            <w:rPr>
              <w:rFonts w:ascii="Segoe UI" w:hAnsi="Segoe UI" w:cs="Segoe UI"/>
              <w:sz w:val="21"/>
              <w:szCs w:val="21"/>
              <w:shd w:val="clear" w:color="auto" w:fill="FFFFFF"/>
            </w:rPr>
            <w:instrText xml:space="preserve"> CITATION Gor15 \l 1031 </w:instrText>
          </w:r>
          <w:r w:rsidR="002727F8">
            <w:rPr>
              <w:rFonts w:ascii="Segoe UI" w:hAnsi="Segoe UI" w:cs="Segoe UI"/>
              <w:sz w:val="21"/>
              <w:szCs w:val="21"/>
              <w:shd w:val="clear" w:color="auto" w:fill="FFFFFF"/>
            </w:rPr>
            <w:fldChar w:fldCharType="separate"/>
          </w:r>
          <w:r w:rsidR="002727F8" w:rsidRPr="002727F8">
            <w:rPr>
              <w:rFonts w:ascii="Segoe UI" w:hAnsi="Segoe UI" w:cs="Segoe UI"/>
              <w:noProof/>
              <w:sz w:val="21"/>
              <w:szCs w:val="21"/>
              <w:shd w:val="clear" w:color="auto" w:fill="FFFFFF"/>
            </w:rPr>
            <w:t xml:space="preserve"> (Gordo, E., Khalaf, N., Strangeowl, T., Dolino, R. and Bennett, N, 2015)</w:t>
          </w:r>
          <w:r w:rsidR="002727F8">
            <w:rPr>
              <w:rFonts w:ascii="Segoe UI" w:hAnsi="Segoe UI" w:cs="Segoe UI"/>
              <w:sz w:val="21"/>
              <w:szCs w:val="21"/>
              <w:shd w:val="clear" w:color="auto" w:fill="FFFFFF"/>
            </w:rPr>
            <w:fldChar w:fldCharType="end"/>
          </w:r>
        </w:sdtContent>
      </w:sdt>
      <w:sdt>
        <w:sdtPr>
          <w:rPr>
            <w:rFonts w:ascii="Segoe UI" w:hAnsi="Segoe UI" w:cs="Segoe UI"/>
            <w:sz w:val="21"/>
            <w:szCs w:val="21"/>
            <w:shd w:val="clear" w:color="auto" w:fill="FFFFFF"/>
          </w:rPr>
          <w:id w:val="-2103796672"/>
          <w:citation/>
        </w:sdtPr>
        <w:sdtContent>
          <w:r w:rsidR="002727F8">
            <w:rPr>
              <w:rFonts w:ascii="Segoe UI" w:hAnsi="Segoe UI" w:cs="Segoe UI"/>
              <w:sz w:val="21"/>
              <w:szCs w:val="21"/>
              <w:shd w:val="clear" w:color="auto" w:fill="FFFFFF"/>
            </w:rPr>
            <w:fldChar w:fldCharType="begin"/>
          </w:r>
          <w:r w:rsidR="002727F8" w:rsidRPr="002727F8">
            <w:rPr>
              <w:rFonts w:ascii="Segoe UI" w:hAnsi="Segoe UI" w:cs="Segoe UI"/>
              <w:sz w:val="21"/>
              <w:szCs w:val="21"/>
              <w:shd w:val="clear" w:color="auto" w:fill="FFFFFF"/>
            </w:rPr>
            <w:instrText xml:space="preserve"> CITATION Mer11 \l 1031 </w:instrText>
          </w:r>
          <w:r w:rsidR="002727F8">
            <w:rPr>
              <w:rFonts w:ascii="Segoe UI" w:hAnsi="Segoe UI" w:cs="Segoe UI"/>
              <w:sz w:val="21"/>
              <w:szCs w:val="21"/>
              <w:shd w:val="clear" w:color="auto" w:fill="FFFFFF"/>
            </w:rPr>
            <w:fldChar w:fldCharType="separate"/>
          </w:r>
          <w:r w:rsidR="002727F8" w:rsidRPr="002727F8">
            <w:rPr>
              <w:rFonts w:ascii="Segoe UI" w:hAnsi="Segoe UI" w:cs="Segoe UI"/>
              <w:noProof/>
              <w:sz w:val="21"/>
              <w:szCs w:val="21"/>
              <w:shd w:val="clear" w:color="auto" w:fill="FFFFFF"/>
            </w:rPr>
            <w:t xml:space="preserve"> (Meral, M.E. and Dincer, F., 2011)</w:t>
          </w:r>
          <w:r w:rsidR="002727F8">
            <w:rPr>
              <w:rFonts w:ascii="Segoe UI" w:hAnsi="Segoe UI" w:cs="Segoe UI"/>
              <w:sz w:val="21"/>
              <w:szCs w:val="21"/>
              <w:shd w:val="clear" w:color="auto" w:fill="FFFFFF"/>
            </w:rPr>
            <w:fldChar w:fldCharType="end"/>
          </w:r>
        </w:sdtContent>
      </w:sdt>
      <w:r w:rsidR="002727F8">
        <w:rPr>
          <w:rFonts w:ascii="Segoe UI" w:hAnsi="Segoe UI" w:cs="Segoe UI"/>
          <w:sz w:val="21"/>
          <w:szCs w:val="21"/>
          <w:shd w:val="clear" w:color="auto" w:fill="FFFFFF"/>
        </w:rPr>
        <w:t>.</w:t>
      </w:r>
    </w:p>
    <w:p w14:paraId="19308489" w14:textId="5FC5075E" w:rsidR="003007EB" w:rsidRDefault="003007EB" w:rsidP="003007EB">
      <w:pPr>
        <w:jc w:val="lowKashida"/>
        <w:rPr>
          <w:rFonts w:ascii="Segoe UI" w:hAnsi="Segoe UI" w:cs="Segoe UI"/>
          <w:sz w:val="21"/>
          <w:szCs w:val="21"/>
          <w:shd w:val="clear" w:color="auto" w:fill="FFFFFF"/>
        </w:rPr>
      </w:pPr>
      <w:r w:rsidRPr="003007EB">
        <w:rPr>
          <w:rFonts w:ascii="Segoe UI" w:hAnsi="Segoe UI" w:cs="Segoe UI"/>
          <w:sz w:val="21"/>
          <w:szCs w:val="21"/>
          <w:shd w:val="clear" w:color="auto" w:fill="FFFFFF"/>
        </w:rPr>
        <w:t>In this article, historical weather data and energy generation information</w:t>
      </w:r>
      <w:r w:rsidR="00A258E7">
        <w:rPr>
          <w:rStyle w:val="FootnoteReference"/>
          <w:rFonts w:ascii="Segoe UI" w:hAnsi="Segoe UI" w:cs="Segoe UI"/>
          <w:sz w:val="21"/>
          <w:szCs w:val="21"/>
          <w:shd w:val="clear" w:color="auto" w:fill="FFFFFF"/>
        </w:rPr>
        <w:footnoteReference w:id="1"/>
      </w:r>
      <w:r w:rsidRPr="003007EB">
        <w:rPr>
          <w:rFonts w:ascii="Segoe UI" w:hAnsi="Segoe UI" w:cs="Segoe UI"/>
          <w:sz w:val="21"/>
          <w:szCs w:val="21"/>
          <w:shd w:val="clear" w:color="auto" w:fill="FFFFFF"/>
        </w:rPr>
        <w:t xml:space="preserve"> — consisting of 196,776 rows and 17 columns — have been examined. It contains hourly records of solar energy generation and various weather metrics. The key columns are:</w:t>
      </w:r>
    </w:p>
    <w:p w14:paraId="2A075B4F" w14:textId="77777777" w:rsidR="003007EB" w:rsidRPr="003007EB" w:rsidRDefault="003007EB" w:rsidP="003007EB">
      <w:pPr>
        <w:pStyle w:val="ListParagraph"/>
        <w:numPr>
          <w:ilvl w:val="0"/>
          <w:numId w:val="6"/>
        </w:numPr>
        <w:jc w:val="lowKashida"/>
        <w:rPr>
          <w:rFonts w:ascii="Segoe UI" w:hAnsi="Segoe UI" w:cs="Segoe UI"/>
          <w:sz w:val="21"/>
          <w:szCs w:val="21"/>
          <w:shd w:val="clear" w:color="auto" w:fill="FFFFFF"/>
        </w:rPr>
      </w:pPr>
      <w:r w:rsidRPr="003007EB">
        <w:rPr>
          <w:rFonts w:ascii="Segoe UI" w:hAnsi="Segoe UI" w:cs="Segoe UI"/>
          <w:sz w:val="21"/>
          <w:szCs w:val="21"/>
          <w:shd w:val="clear" w:color="auto" w:fill="FFFFFF"/>
        </w:rPr>
        <w:t>Energy delta [</w:t>
      </w:r>
      <w:proofErr w:type="spellStart"/>
      <w:r w:rsidRPr="003007EB">
        <w:rPr>
          <w:rFonts w:ascii="Segoe UI" w:hAnsi="Segoe UI" w:cs="Segoe UI"/>
          <w:sz w:val="21"/>
          <w:szCs w:val="21"/>
          <w:shd w:val="clear" w:color="auto" w:fill="FFFFFF"/>
        </w:rPr>
        <w:t>Wh</w:t>
      </w:r>
      <w:proofErr w:type="spellEnd"/>
      <w:r w:rsidRPr="003007EB">
        <w:rPr>
          <w:rFonts w:ascii="Segoe UI" w:hAnsi="Segoe UI" w:cs="Segoe UI"/>
          <w:sz w:val="21"/>
          <w:szCs w:val="21"/>
          <w:shd w:val="clear" w:color="auto" w:fill="FFFFFF"/>
        </w:rPr>
        <w:t>]: The solar energy generated (target variable)</w:t>
      </w:r>
    </w:p>
    <w:p w14:paraId="454D89B8" w14:textId="77777777" w:rsidR="003007EB" w:rsidRPr="003007EB" w:rsidRDefault="003007EB" w:rsidP="003007EB">
      <w:pPr>
        <w:pStyle w:val="ListParagraph"/>
        <w:numPr>
          <w:ilvl w:val="0"/>
          <w:numId w:val="6"/>
        </w:numPr>
        <w:jc w:val="lowKashida"/>
        <w:rPr>
          <w:rFonts w:ascii="Segoe UI" w:hAnsi="Segoe UI" w:cs="Segoe UI"/>
          <w:sz w:val="21"/>
          <w:szCs w:val="21"/>
          <w:shd w:val="clear" w:color="auto" w:fill="FFFFFF"/>
        </w:rPr>
      </w:pPr>
      <w:r w:rsidRPr="003007EB">
        <w:rPr>
          <w:rFonts w:ascii="Segoe UI" w:hAnsi="Segoe UI" w:cs="Segoe UI"/>
          <w:sz w:val="21"/>
          <w:szCs w:val="21"/>
          <w:shd w:val="clear" w:color="auto" w:fill="FFFFFF"/>
        </w:rPr>
        <w:t>GHI: Global Horizontal Irradiance (solar radiation)</w:t>
      </w:r>
    </w:p>
    <w:p w14:paraId="64DAF1D3" w14:textId="77777777" w:rsidR="003007EB" w:rsidRPr="003007EB" w:rsidRDefault="003007EB" w:rsidP="003007EB">
      <w:pPr>
        <w:pStyle w:val="ListParagraph"/>
        <w:numPr>
          <w:ilvl w:val="0"/>
          <w:numId w:val="6"/>
        </w:numPr>
        <w:jc w:val="lowKashida"/>
        <w:rPr>
          <w:rFonts w:ascii="Segoe UI" w:hAnsi="Segoe UI" w:cs="Segoe UI"/>
          <w:sz w:val="21"/>
          <w:szCs w:val="21"/>
          <w:shd w:val="clear" w:color="auto" w:fill="FFFFFF"/>
        </w:rPr>
      </w:pPr>
      <w:r w:rsidRPr="003007EB">
        <w:rPr>
          <w:rFonts w:ascii="Segoe UI" w:hAnsi="Segoe UI" w:cs="Segoe UI"/>
          <w:sz w:val="21"/>
          <w:szCs w:val="21"/>
          <w:shd w:val="clear" w:color="auto" w:fill="FFFFFF"/>
        </w:rPr>
        <w:t>Temp: Temperature in degrees Celsius</w:t>
      </w:r>
    </w:p>
    <w:p w14:paraId="3FD9A135" w14:textId="77777777" w:rsidR="003007EB" w:rsidRPr="003007EB" w:rsidRDefault="003007EB" w:rsidP="003007EB">
      <w:pPr>
        <w:pStyle w:val="ListParagraph"/>
        <w:numPr>
          <w:ilvl w:val="0"/>
          <w:numId w:val="6"/>
        </w:numPr>
        <w:jc w:val="lowKashida"/>
        <w:rPr>
          <w:rFonts w:ascii="Segoe UI" w:hAnsi="Segoe UI" w:cs="Segoe UI"/>
          <w:sz w:val="21"/>
          <w:szCs w:val="21"/>
          <w:shd w:val="clear" w:color="auto" w:fill="FFFFFF"/>
        </w:rPr>
      </w:pPr>
      <w:proofErr w:type="spellStart"/>
      <w:r w:rsidRPr="003007EB">
        <w:rPr>
          <w:rFonts w:ascii="Segoe UI" w:hAnsi="Segoe UI" w:cs="Segoe UI"/>
          <w:sz w:val="21"/>
          <w:szCs w:val="21"/>
          <w:shd w:val="clear" w:color="auto" w:fill="FFFFFF"/>
        </w:rPr>
        <w:t>Clouds_all</w:t>
      </w:r>
      <w:proofErr w:type="spellEnd"/>
      <w:r w:rsidRPr="003007EB">
        <w:rPr>
          <w:rFonts w:ascii="Segoe UI" w:hAnsi="Segoe UI" w:cs="Segoe UI"/>
          <w:sz w:val="21"/>
          <w:szCs w:val="21"/>
          <w:shd w:val="clear" w:color="auto" w:fill="FFFFFF"/>
        </w:rPr>
        <w:t>: Cloud coverage percentage</w:t>
      </w:r>
    </w:p>
    <w:p w14:paraId="4253F393" w14:textId="77777777" w:rsidR="003007EB" w:rsidRPr="003007EB" w:rsidRDefault="003007EB" w:rsidP="003007EB">
      <w:pPr>
        <w:pStyle w:val="ListParagraph"/>
        <w:numPr>
          <w:ilvl w:val="0"/>
          <w:numId w:val="6"/>
        </w:numPr>
        <w:jc w:val="lowKashida"/>
        <w:rPr>
          <w:rFonts w:ascii="Segoe UI" w:hAnsi="Segoe UI" w:cs="Segoe UI"/>
          <w:sz w:val="21"/>
          <w:szCs w:val="21"/>
          <w:shd w:val="clear" w:color="auto" w:fill="FFFFFF"/>
        </w:rPr>
      </w:pPr>
      <w:proofErr w:type="spellStart"/>
      <w:r w:rsidRPr="003007EB">
        <w:rPr>
          <w:rFonts w:ascii="Segoe UI" w:hAnsi="Segoe UI" w:cs="Segoe UI"/>
          <w:sz w:val="21"/>
          <w:szCs w:val="21"/>
          <w:shd w:val="clear" w:color="auto" w:fill="FFFFFF"/>
        </w:rPr>
        <w:t>Wind_speed</w:t>
      </w:r>
      <w:proofErr w:type="spellEnd"/>
      <w:r w:rsidRPr="003007EB">
        <w:rPr>
          <w:rFonts w:ascii="Segoe UI" w:hAnsi="Segoe UI" w:cs="Segoe UI"/>
          <w:sz w:val="21"/>
          <w:szCs w:val="21"/>
          <w:shd w:val="clear" w:color="auto" w:fill="FFFFFF"/>
        </w:rPr>
        <w:t>: Wind speed in m/s</w:t>
      </w:r>
    </w:p>
    <w:p w14:paraId="4CAA5C78" w14:textId="77777777" w:rsidR="003007EB" w:rsidRPr="003007EB" w:rsidRDefault="003007EB" w:rsidP="003007EB">
      <w:pPr>
        <w:pStyle w:val="ListParagraph"/>
        <w:numPr>
          <w:ilvl w:val="0"/>
          <w:numId w:val="6"/>
        </w:numPr>
        <w:jc w:val="lowKashida"/>
        <w:rPr>
          <w:rFonts w:ascii="Segoe UI" w:hAnsi="Segoe UI" w:cs="Segoe UI"/>
          <w:sz w:val="21"/>
          <w:szCs w:val="21"/>
          <w:shd w:val="clear" w:color="auto" w:fill="FFFFFF"/>
        </w:rPr>
      </w:pPr>
      <w:r w:rsidRPr="003007EB">
        <w:rPr>
          <w:rFonts w:ascii="Segoe UI" w:hAnsi="Segoe UI" w:cs="Segoe UI"/>
          <w:sz w:val="21"/>
          <w:szCs w:val="21"/>
          <w:shd w:val="clear" w:color="auto" w:fill="FFFFFF"/>
        </w:rPr>
        <w:t>Rain_1h and Snow_1h: Rain and snow precipitation in the last hour (in mm)</w:t>
      </w:r>
    </w:p>
    <w:p w14:paraId="644853AD" w14:textId="08D5A902" w:rsidR="003007EB" w:rsidRPr="003007EB" w:rsidRDefault="003007EB" w:rsidP="003007EB">
      <w:pPr>
        <w:pStyle w:val="ListParagraph"/>
        <w:numPr>
          <w:ilvl w:val="0"/>
          <w:numId w:val="6"/>
        </w:numPr>
        <w:jc w:val="lowKashida"/>
        <w:rPr>
          <w:rFonts w:ascii="Segoe UI" w:hAnsi="Segoe UI" w:cs="Segoe UI"/>
          <w:sz w:val="21"/>
          <w:szCs w:val="21"/>
          <w:shd w:val="clear" w:color="auto" w:fill="FFFFFF"/>
        </w:rPr>
      </w:pPr>
      <w:proofErr w:type="spellStart"/>
      <w:r w:rsidRPr="003007EB">
        <w:rPr>
          <w:rFonts w:ascii="Segoe UI" w:hAnsi="Segoe UI" w:cs="Segoe UI"/>
          <w:sz w:val="21"/>
          <w:szCs w:val="21"/>
          <w:shd w:val="clear" w:color="auto" w:fill="FFFFFF"/>
        </w:rPr>
        <w:t>SunlightTime</w:t>
      </w:r>
      <w:proofErr w:type="spellEnd"/>
      <w:r w:rsidRPr="003007EB">
        <w:rPr>
          <w:rFonts w:ascii="Segoe UI" w:hAnsi="Segoe UI" w:cs="Segoe UI"/>
          <w:sz w:val="21"/>
          <w:szCs w:val="21"/>
          <w:shd w:val="clear" w:color="auto" w:fill="FFFFFF"/>
        </w:rPr>
        <w:t xml:space="preserve"> and </w:t>
      </w:r>
      <w:proofErr w:type="spellStart"/>
      <w:r w:rsidRPr="003007EB">
        <w:rPr>
          <w:rFonts w:ascii="Segoe UI" w:hAnsi="Segoe UI" w:cs="Segoe UI"/>
          <w:sz w:val="21"/>
          <w:szCs w:val="21"/>
          <w:shd w:val="clear" w:color="auto" w:fill="FFFFFF"/>
        </w:rPr>
        <w:t>DayLength</w:t>
      </w:r>
      <w:proofErr w:type="spellEnd"/>
      <w:r w:rsidRPr="003007EB">
        <w:rPr>
          <w:rFonts w:ascii="Segoe UI" w:hAnsi="Segoe UI" w:cs="Segoe UI"/>
          <w:sz w:val="21"/>
          <w:szCs w:val="21"/>
          <w:shd w:val="clear" w:color="auto" w:fill="FFFFFF"/>
        </w:rPr>
        <w:t>: Time of sunlight and total day length in seconds</w:t>
      </w:r>
    </w:p>
    <w:p w14:paraId="1186EC7F" w14:textId="49216591" w:rsidR="002727F8" w:rsidRDefault="003007EB" w:rsidP="003007EB">
      <w:pPr>
        <w:jc w:val="lowKashida"/>
        <w:rPr>
          <w:rFonts w:ascii="Segoe UI" w:hAnsi="Segoe UI" w:cs="Segoe UI"/>
          <w:sz w:val="21"/>
          <w:szCs w:val="21"/>
          <w:shd w:val="clear" w:color="auto" w:fill="FFFFFF"/>
          <w:lang w:bidi="fa-IR"/>
        </w:rPr>
      </w:pPr>
      <w:r w:rsidRPr="003007EB">
        <w:rPr>
          <w:rFonts w:ascii="Segoe UI" w:hAnsi="Segoe UI" w:cs="Segoe UI"/>
          <w:sz w:val="21"/>
          <w:szCs w:val="21"/>
          <w:shd w:val="clear" w:color="auto" w:fill="FFFFFF"/>
        </w:rPr>
        <w:t xml:space="preserve">Other features, such as hour and month, can help analyze temporal trends. In the first step, a search for missing values and anomaly detection was performed. For continuous quantitative attributes, such as temperature, the total average value was considered, and for binary attributes, such as </w:t>
      </w:r>
      <w:proofErr w:type="spellStart"/>
      <w:r w:rsidRPr="003007EB">
        <w:rPr>
          <w:rFonts w:ascii="Segoe UI" w:hAnsi="Segoe UI" w:cs="Segoe UI"/>
          <w:sz w:val="21"/>
          <w:szCs w:val="21"/>
          <w:shd w:val="clear" w:color="auto" w:fill="FFFFFF"/>
        </w:rPr>
        <w:t>IsSun</w:t>
      </w:r>
      <w:proofErr w:type="spellEnd"/>
      <w:r w:rsidRPr="003007EB">
        <w:rPr>
          <w:rFonts w:ascii="Segoe UI" w:hAnsi="Segoe UI" w:cs="Segoe UI"/>
          <w:sz w:val="21"/>
          <w:szCs w:val="21"/>
          <w:shd w:val="clear" w:color="auto" w:fill="FFFFFF"/>
        </w:rPr>
        <w:t xml:space="preserve"> (Yes or No), the total mode value was replaced</w:t>
      </w:r>
      <w:sdt>
        <w:sdtPr>
          <w:rPr>
            <w:rFonts w:ascii="Segoe UI" w:hAnsi="Segoe UI" w:cs="Segoe UI"/>
            <w:sz w:val="21"/>
            <w:szCs w:val="21"/>
            <w:shd w:val="clear" w:color="auto" w:fill="FFFFFF"/>
            <w:lang w:bidi="fa-IR"/>
          </w:rPr>
          <w:id w:val="-444000774"/>
          <w:citation/>
        </w:sdtPr>
        <w:sdtContent>
          <w:r w:rsidR="00962A43">
            <w:rPr>
              <w:rFonts w:ascii="Segoe UI" w:hAnsi="Segoe UI" w:cs="Segoe UI"/>
              <w:sz w:val="21"/>
              <w:szCs w:val="21"/>
              <w:shd w:val="clear" w:color="auto" w:fill="FFFFFF"/>
              <w:lang w:bidi="fa-IR"/>
            </w:rPr>
            <w:fldChar w:fldCharType="begin"/>
          </w:r>
          <w:r w:rsidR="00962A43" w:rsidRPr="00962A43">
            <w:rPr>
              <w:rFonts w:ascii="Segoe UI" w:hAnsi="Segoe UI" w:cs="Segoe UI"/>
              <w:sz w:val="21"/>
              <w:szCs w:val="21"/>
              <w:shd w:val="clear" w:color="auto" w:fill="FFFFFF"/>
              <w:lang w:bidi="fa-IR"/>
            </w:rPr>
            <w:instrText xml:space="preserve"> CITATION Som11 \l 1031 </w:instrText>
          </w:r>
          <w:r w:rsidR="00962A43">
            <w:rPr>
              <w:rFonts w:ascii="Segoe UI" w:hAnsi="Segoe UI" w:cs="Segoe UI"/>
              <w:sz w:val="21"/>
              <w:szCs w:val="21"/>
              <w:shd w:val="clear" w:color="auto" w:fill="FFFFFF"/>
              <w:lang w:bidi="fa-IR"/>
            </w:rPr>
            <w:fldChar w:fldCharType="separate"/>
          </w:r>
          <w:r w:rsidR="00962A43" w:rsidRPr="00962A43">
            <w:rPr>
              <w:rFonts w:ascii="Segoe UI" w:hAnsi="Segoe UI" w:cs="Segoe UI"/>
              <w:noProof/>
              <w:sz w:val="21"/>
              <w:szCs w:val="21"/>
              <w:shd w:val="clear" w:color="auto" w:fill="FFFFFF"/>
              <w:lang w:bidi="fa-IR"/>
            </w:rPr>
            <w:t xml:space="preserve"> (Somasundaram, R.S. and Nedunchezhian, R., 2011)</w:t>
          </w:r>
          <w:r w:rsidR="00962A43">
            <w:rPr>
              <w:rFonts w:ascii="Segoe UI" w:hAnsi="Segoe UI" w:cs="Segoe UI"/>
              <w:sz w:val="21"/>
              <w:szCs w:val="21"/>
              <w:shd w:val="clear" w:color="auto" w:fill="FFFFFF"/>
              <w:lang w:bidi="fa-IR"/>
            </w:rPr>
            <w:fldChar w:fldCharType="end"/>
          </w:r>
        </w:sdtContent>
      </w:sdt>
      <w:r w:rsidR="00CB0D3C">
        <w:rPr>
          <w:rFonts w:ascii="Segoe UI" w:hAnsi="Segoe UI" w:cs="Segoe UI"/>
          <w:sz w:val="21"/>
          <w:szCs w:val="21"/>
          <w:shd w:val="clear" w:color="auto" w:fill="FFFFFF"/>
          <w:lang w:bidi="fa-IR"/>
        </w:rPr>
        <w:t>.</w:t>
      </w:r>
      <w:r w:rsidR="00BC002A">
        <w:rPr>
          <w:rFonts w:ascii="Segoe UI" w:hAnsi="Segoe UI" w:cs="Segoe UI"/>
          <w:sz w:val="21"/>
          <w:szCs w:val="21"/>
          <w:shd w:val="clear" w:color="auto" w:fill="FFFFFF"/>
          <w:lang w:bidi="fa-IR"/>
        </w:rPr>
        <w:t xml:space="preserve"> </w:t>
      </w:r>
      <w:r w:rsidR="00FF3AB1">
        <w:rPr>
          <w:rFonts w:ascii="Segoe UI" w:hAnsi="Segoe UI" w:cs="Segoe UI"/>
          <w:sz w:val="21"/>
          <w:szCs w:val="21"/>
          <w:shd w:val="clear" w:color="auto" w:fill="FFFFFF"/>
          <w:lang w:bidi="fa-IR"/>
        </w:rPr>
        <w:fldChar w:fldCharType="begin"/>
      </w:r>
      <w:r w:rsidR="00FF3AB1">
        <w:rPr>
          <w:rFonts w:ascii="Segoe UI" w:hAnsi="Segoe UI" w:cs="Segoe UI"/>
          <w:sz w:val="21"/>
          <w:szCs w:val="21"/>
          <w:shd w:val="clear" w:color="auto" w:fill="FFFFFF"/>
          <w:lang w:bidi="fa-IR"/>
        </w:rPr>
        <w:instrText xml:space="preserve"> REF _Ref178163777 \h </w:instrText>
      </w:r>
      <w:r w:rsidR="00FF3AB1">
        <w:rPr>
          <w:rFonts w:ascii="Segoe UI" w:hAnsi="Segoe UI" w:cs="Segoe UI"/>
          <w:sz w:val="21"/>
          <w:szCs w:val="21"/>
          <w:shd w:val="clear" w:color="auto" w:fill="FFFFFF"/>
          <w:lang w:bidi="fa-IR"/>
        </w:rPr>
      </w:r>
      <w:r w:rsidR="00FF3AB1">
        <w:rPr>
          <w:rFonts w:ascii="Segoe UI" w:hAnsi="Segoe UI" w:cs="Segoe UI"/>
          <w:sz w:val="21"/>
          <w:szCs w:val="21"/>
          <w:shd w:val="clear" w:color="auto" w:fill="FFFFFF"/>
          <w:lang w:bidi="fa-IR"/>
        </w:rPr>
        <w:fldChar w:fldCharType="separate"/>
      </w:r>
      <w:r w:rsidR="00FF3AB1">
        <w:t xml:space="preserve">Figure </w:t>
      </w:r>
      <w:r w:rsidR="00FF3AB1">
        <w:rPr>
          <w:noProof/>
        </w:rPr>
        <w:t>1</w:t>
      </w:r>
      <w:r w:rsidR="00FF3AB1">
        <w:rPr>
          <w:rFonts w:ascii="Segoe UI" w:hAnsi="Segoe UI" w:cs="Segoe UI"/>
          <w:sz w:val="21"/>
          <w:szCs w:val="21"/>
          <w:shd w:val="clear" w:color="auto" w:fill="FFFFFF"/>
          <w:lang w:bidi="fa-IR"/>
        </w:rPr>
        <w:fldChar w:fldCharType="end"/>
      </w:r>
      <w:r w:rsidR="00BC002A">
        <w:rPr>
          <w:rFonts w:ascii="Segoe UI" w:hAnsi="Segoe UI" w:cs="Segoe UI"/>
          <w:sz w:val="21"/>
          <w:szCs w:val="21"/>
          <w:shd w:val="clear" w:color="auto" w:fill="FFFFFF"/>
          <w:lang w:bidi="fa-IR"/>
        </w:rPr>
        <w:t xml:space="preserve"> shows the distribution of key columns. </w:t>
      </w:r>
    </w:p>
    <w:p w14:paraId="2638DEE7" w14:textId="77777777" w:rsidR="00BC002A" w:rsidRDefault="00BC002A" w:rsidP="003007EB">
      <w:pPr>
        <w:keepNext/>
        <w:jc w:val="center"/>
      </w:pPr>
      <w:r>
        <w:rPr>
          <w:rFonts w:ascii="Segoe UI" w:hAnsi="Segoe UI" w:cs="Segoe UI"/>
          <w:noProof/>
          <w:sz w:val="21"/>
          <w:szCs w:val="21"/>
          <w:shd w:val="clear" w:color="auto" w:fill="FFFFFF"/>
          <w:lang w:bidi="fa-IR"/>
        </w:rPr>
        <w:lastRenderedPageBreak/>
        <w:drawing>
          <wp:inline distT="0" distB="0" distL="0" distR="0" wp14:anchorId="25D738C0" wp14:editId="67C1563B">
            <wp:extent cx="4527550" cy="3200400"/>
            <wp:effectExtent l="0" t="0" r="6350" b="0"/>
            <wp:docPr id="13673826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82699" name="Picture 13673826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7550" cy="3200400"/>
                    </a:xfrm>
                    <a:prstGeom prst="rect">
                      <a:avLst/>
                    </a:prstGeom>
                  </pic:spPr>
                </pic:pic>
              </a:graphicData>
            </a:graphic>
          </wp:inline>
        </w:drawing>
      </w:r>
    </w:p>
    <w:p w14:paraId="1CED3A76" w14:textId="1D6675EC" w:rsidR="00BC002A" w:rsidRPr="00BC002A" w:rsidRDefault="00BC002A" w:rsidP="00BC002A">
      <w:pPr>
        <w:pStyle w:val="Caption"/>
        <w:jc w:val="center"/>
        <w:rPr>
          <w:rFonts w:ascii="Segoe UI" w:hAnsi="Segoe UI" w:cs="Segoe UI"/>
          <w:sz w:val="21"/>
          <w:szCs w:val="21"/>
          <w:shd w:val="clear" w:color="auto" w:fill="FFFFFF"/>
          <w:lang w:bidi="fa-IR"/>
        </w:rPr>
      </w:pPr>
      <w:bookmarkStart w:id="4" w:name="_Ref178163777"/>
      <w:bookmarkStart w:id="5" w:name="_Ref178163771"/>
      <w:bookmarkStart w:id="6" w:name="_Toc178267496"/>
      <w:r>
        <w:t xml:space="preserve">Figure </w:t>
      </w:r>
      <w:r>
        <w:fldChar w:fldCharType="begin"/>
      </w:r>
      <w:r>
        <w:instrText xml:space="preserve"> SEQ Figure \* ARABIC </w:instrText>
      </w:r>
      <w:r>
        <w:fldChar w:fldCharType="separate"/>
      </w:r>
      <w:r w:rsidR="002251C0">
        <w:rPr>
          <w:noProof/>
        </w:rPr>
        <w:t>1</w:t>
      </w:r>
      <w:r>
        <w:fldChar w:fldCharType="end"/>
      </w:r>
      <w:bookmarkEnd w:id="4"/>
      <w:r w:rsidRPr="00BC002A">
        <w:t xml:space="preserve"> Distribution visualization of Key Columns</w:t>
      </w:r>
      <w:bookmarkEnd w:id="5"/>
      <w:bookmarkEnd w:id="6"/>
    </w:p>
    <w:p w14:paraId="61835A21" w14:textId="77777777" w:rsidR="003007EB" w:rsidRDefault="003007EB" w:rsidP="003007EB">
      <w:pPr>
        <w:jc w:val="lowKashida"/>
        <w:rPr>
          <w:rFonts w:ascii="Segoe UI" w:hAnsi="Segoe UI" w:cs="Segoe UI"/>
          <w:sz w:val="21"/>
          <w:szCs w:val="21"/>
          <w:shd w:val="clear" w:color="auto" w:fill="FFFFFF"/>
          <w:lang w:bidi="fa-IR"/>
        </w:rPr>
      </w:pPr>
      <w:r w:rsidRPr="003007EB">
        <w:rPr>
          <w:rFonts w:ascii="Segoe UI" w:hAnsi="Segoe UI" w:cs="Segoe UI"/>
          <w:sz w:val="21"/>
          <w:szCs w:val="21"/>
          <w:shd w:val="clear" w:color="auto" w:fill="FFFFFF"/>
          <w:lang w:bidi="fa-IR"/>
        </w:rPr>
        <w:t>After the pre-processing, data description was examined, including the number of records, average, standard deviation, minimum, data quartiles, and maximum. This examination leads to the following insights:</w:t>
      </w:r>
    </w:p>
    <w:p w14:paraId="2AAD3133" w14:textId="77777777" w:rsidR="003007EB" w:rsidRPr="003007EB" w:rsidRDefault="003007EB" w:rsidP="003007EB">
      <w:pPr>
        <w:pStyle w:val="ListParagraph"/>
        <w:numPr>
          <w:ilvl w:val="0"/>
          <w:numId w:val="7"/>
        </w:numPr>
        <w:jc w:val="lowKashida"/>
        <w:rPr>
          <w:rFonts w:ascii="Segoe UI" w:hAnsi="Segoe UI" w:cs="Segoe UI"/>
          <w:sz w:val="21"/>
          <w:szCs w:val="21"/>
          <w:shd w:val="clear" w:color="auto" w:fill="FFFFFF"/>
          <w:lang w:bidi="fa-IR"/>
        </w:rPr>
      </w:pPr>
      <w:r w:rsidRPr="003007EB">
        <w:rPr>
          <w:rFonts w:ascii="Segoe UI" w:hAnsi="Segoe UI" w:cs="Segoe UI"/>
          <w:sz w:val="21"/>
          <w:szCs w:val="21"/>
          <w:shd w:val="clear" w:color="auto" w:fill="FFFFFF"/>
          <w:lang w:bidi="fa-IR"/>
        </w:rPr>
        <w:t>A high standard deviation for GHI (51.89, which is greater than the mean of 32.58) suggests significant fluctuations in solar irradiance, which is expected due to its dependence on time and weather conditions.</w:t>
      </w:r>
    </w:p>
    <w:p w14:paraId="0E9A52ED" w14:textId="77777777" w:rsidR="003007EB" w:rsidRPr="003007EB" w:rsidRDefault="003007EB" w:rsidP="003007EB">
      <w:pPr>
        <w:pStyle w:val="ListParagraph"/>
        <w:numPr>
          <w:ilvl w:val="0"/>
          <w:numId w:val="7"/>
        </w:numPr>
        <w:jc w:val="lowKashida"/>
        <w:rPr>
          <w:rFonts w:ascii="Segoe UI" w:hAnsi="Segoe UI" w:cs="Segoe UI"/>
          <w:sz w:val="21"/>
          <w:szCs w:val="21"/>
          <w:shd w:val="clear" w:color="auto" w:fill="FFFFFF"/>
          <w:lang w:bidi="fa-IR"/>
        </w:rPr>
      </w:pPr>
      <w:r w:rsidRPr="003007EB">
        <w:rPr>
          <w:rFonts w:ascii="Segoe UI" w:hAnsi="Segoe UI" w:cs="Segoe UI"/>
          <w:sz w:val="21"/>
          <w:szCs w:val="21"/>
          <w:shd w:val="clear" w:color="auto" w:fill="FFFFFF"/>
          <w:lang w:bidi="fa-IR"/>
        </w:rPr>
        <w:t>Temperature ranges from -16.6°C to 35.8°C, indicating diverse weather conditions. The median temperature (9.4°C) is close to the mean (9.79°C), suggesting a somewhat balanced distribution. • Both rain and snow averages are close to zero; however, rain can reach up to 8.09 mm in one hour, and snow up to 2.82 mm, which could be significant for short periods.</w:t>
      </w:r>
    </w:p>
    <w:p w14:paraId="4F71C37E" w14:textId="50B4DE76" w:rsidR="003007EB" w:rsidRPr="003007EB" w:rsidRDefault="003007EB" w:rsidP="003007EB">
      <w:pPr>
        <w:pStyle w:val="ListParagraph"/>
        <w:numPr>
          <w:ilvl w:val="0"/>
          <w:numId w:val="7"/>
        </w:numPr>
        <w:jc w:val="lowKashida"/>
        <w:rPr>
          <w:rFonts w:ascii="Segoe UI" w:hAnsi="Segoe UI" w:cs="Segoe UI"/>
          <w:sz w:val="21"/>
          <w:szCs w:val="21"/>
          <w:shd w:val="clear" w:color="auto" w:fill="FFFFFF"/>
          <w:lang w:bidi="fa-IR"/>
        </w:rPr>
      </w:pPr>
      <w:proofErr w:type="spellStart"/>
      <w:r w:rsidRPr="003007EB">
        <w:rPr>
          <w:rFonts w:ascii="Segoe UI" w:hAnsi="Segoe UI" w:cs="Segoe UI"/>
          <w:sz w:val="21"/>
          <w:szCs w:val="21"/>
          <w:shd w:val="clear" w:color="auto" w:fill="FFFFFF"/>
          <w:lang w:bidi="fa-IR"/>
        </w:rPr>
        <w:t>IsSun</w:t>
      </w:r>
      <w:proofErr w:type="spellEnd"/>
      <w:r w:rsidRPr="003007EB">
        <w:rPr>
          <w:rFonts w:ascii="Segoe UI" w:hAnsi="Segoe UI" w:cs="Segoe UI"/>
          <w:sz w:val="21"/>
          <w:szCs w:val="21"/>
          <w:shd w:val="clear" w:color="auto" w:fill="FFFFFF"/>
          <w:lang w:bidi="fa-IR"/>
        </w:rPr>
        <w:t>, with a mean of 0.524, indicates that sunlight is present roughly half of the time.</w:t>
      </w:r>
    </w:p>
    <w:p w14:paraId="5807BC66" w14:textId="753AFAEB" w:rsidR="00DD16BC" w:rsidRPr="003007EB" w:rsidRDefault="003007EB" w:rsidP="003007EB">
      <w:pPr>
        <w:pStyle w:val="ListParagraph"/>
        <w:numPr>
          <w:ilvl w:val="0"/>
          <w:numId w:val="7"/>
        </w:numPr>
        <w:jc w:val="lowKashida"/>
        <w:rPr>
          <w:rFonts w:ascii="Segoe UI" w:eastAsia="Times New Roman" w:hAnsi="Segoe UI" w:cs="Segoe UI"/>
          <w:kern w:val="0"/>
          <w:sz w:val="21"/>
          <w:szCs w:val="21"/>
          <w14:ligatures w14:val="none"/>
        </w:rPr>
      </w:pPr>
      <w:r w:rsidRPr="003007EB">
        <w:rPr>
          <w:rFonts w:ascii="Segoe UI" w:hAnsi="Segoe UI" w:cs="Segoe UI"/>
          <w:sz w:val="21"/>
          <w:szCs w:val="21"/>
          <w:shd w:val="clear" w:color="auto" w:fill="FFFFFF"/>
          <w:lang w:bidi="fa-IR"/>
        </w:rPr>
        <w:t>Sunlight Time / Day Length has a mean of 0.265, suggesting that, on average, about a quarter of the day length has effective sunlight time.</w:t>
      </w:r>
    </w:p>
    <w:p w14:paraId="2FF7AED1" w14:textId="4353C23E" w:rsidR="00DD16BC" w:rsidRDefault="003007EB" w:rsidP="00CB0D3C">
      <w:pPr>
        <w:jc w:val="lowKashida"/>
        <w:rPr>
          <w:rFonts w:ascii="Segoe UI" w:hAnsi="Segoe UI" w:cs="Segoe UI"/>
          <w:sz w:val="21"/>
          <w:szCs w:val="21"/>
          <w:shd w:val="clear" w:color="auto" w:fill="FFFFFF"/>
          <w:lang w:bidi="fa-IR"/>
        </w:rPr>
      </w:pPr>
      <w:r w:rsidRPr="003007EB">
        <w:rPr>
          <w:rFonts w:ascii="Segoe UI" w:hAnsi="Segoe UI" w:cs="Segoe UI"/>
          <w:sz w:val="21"/>
          <w:szCs w:val="21"/>
          <w:shd w:val="clear" w:color="auto" w:fill="FFFFFF"/>
          <w:lang w:bidi="fa-IR"/>
        </w:rPr>
        <w:t>Then, to comprehend relationships among the attributes, a comprehensive correlation analysis was conducted. Significant positive relationships were found between GHI and Energy delta, temperature and GHI, and temperature and Energy delta, respectively. The significant negative relationships were between humidity and GHI, humidity and Energy delta, and humidity and temperature. This analysis highlights the key factors in predicting Energy delta.</w:t>
      </w:r>
    </w:p>
    <w:p w14:paraId="6E8FB62B" w14:textId="0334C5D2" w:rsidR="00BC002A" w:rsidRDefault="003007EB" w:rsidP="00CB0D3C">
      <w:pPr>
        <w:jc w:val="lowKashida"/>
        <w:rPr>
          <w:rFonts w:ascii="Segoe UI" w:hAnsi="Segoe UI" w:cs="Segoe UI"/>
          <w:sz w:val="21"/>
          <w:szCs w:val="21"/>
          <w:shd w:val="clear" w:color="auto" w:fill="FFFFFF"/>
          <w:lang w:bidi="fa-IR"/>
        </w:rPr>
      </w:pPr>
      <w:r>
        <w:t xml:space="preserve">The energy generation over the years, shown in </w:t>
      </w:r>
      <w:r w:rsidR="00FF3AB1">
        <w:rPr>
          <w:rFonts w:ascii="Segoe UI" w:hAnsi="Segoe UI" w:cs="Segoe UI"/>
          <w:sz w:val="21"/>
          <w:szCs w:val="21"/>
          <w:shd w:val="clear" w:color="auto" w:fill="FFFFFF"/>
          <w:lang w:bidi="fa-IR"/>
        </w:rPr>
        <w:fldChar w:fldCharType="begin"/>
      </w:r>
      <w:r w:rsidR="00FF3AB1">
        <w:rPr>
          <w:rFonts w:ascii="Segoe UI" w:hAnsi="Segoe UI" w:cs="Segoe UI"/>
          <w:sz w:val="21"/>
          <w:szCs w:val="21"/>
          <w:shd w:val="clear" w:color="auto" w:fill="FFFFFF"/>
          <w:lang w:bidi="fa-IR"/>
        </w:rPr>
        <w:instrText xml:space="preserve"> REF _Ref178163813 \h </w:instrText>
      </w:r>
      <w:r w:rsidR="00FF3AB1">
        <w:rPr>
          <w:rFonts w:ascii="Segoe UI" w:hAnsi="Segoe UI" w:cs="Segoe UI"/>
          <w:sz w:val="21"/>
          <w:szCs w:val="21"/>
          <w:shd w:val="clear" w:color="auto" w:fill="FFFFFF"/>
          <w:lang w:bidi="fa-IR"/>
        </w:rPr>
      </w:r>
      <w:r w:rsidR="00FF3AB1">
        <w:rPr>
          <w:rFonts w:ascii="Segoe UI" w:hAnsi="Segoe UI" w:cs="Segoe UI"/>
          <w:sz w:val="21"/>
          <w:szCs w:val="21"/>
          <w:shd w:val="clear" w:color="auto" w:fill="FFFFFF"/>
          <w:lang w:bidi="fa-IR"/>
        </w:rPr>
        <w:fldChar w:fldCharType="separate"/>
      </w:r>
      <w:r w:rsidR="00FF3AB1">
        <w:t xml:space="preserve">Figure </w:t>
      </w:r>
      <w:r w:rsidR="00FF3AB1">
        <w:rPr>
          <w:noProof/>
        </w:rPr>
        <w:t>2</w:t>
      </w:r>
      <w:r w:rsidR="00FF3AB1">
        <w:rPr>
          <w:rFonts w:ascii="Segoe UI" w:hAnsi="Segoe UI" w:cs="Segoe UI"/>
          <w:sz w:val="21"/>
          <w:szCs w:val="21"/>
          <w:shd w:val="clear" w:color="auto" w:fill="FFFFFF"/>
          <w:lang w:bidi="fa-IR"/>
        </w:rPr>
        <w:fldChar w:fldCharType="end"/>
      </w:r>
      <w:r w:rsidRPr="003007EB">
        <w:rPr>
          <w:rFonts w:ascii="Segoe UI" w:hAnsi="Segoe UI" w:cs="Segoe UI"/>
          <w:sz w:val="21"/>
          <w:szCs w:val="21"/>
          <w:shd w:val="clear" w:color="auto" w:fill="FFFFFF"/>
          <w:lang w:bidi="fa-IR"/>
        </w:rPr>
        <w:t>, illustrates that throughout the year there are no significant deviations, and only a few fluctuations have occurred. At first glance, this figure supports the idea of relying on solar energy generation, as its production pattern over time seems predictable. However, further examination is still necessary.</w:t>
      </w:r>
    </w:p>
    <w:p w14:paraId="1F86D1BB" w14:textId="77777777" w:rsidR="00BC002A" w:rsidRDefault="00BC002A" w:rsidP="00BC002A">
      <w:pPr>
        <w:keepNext/>
        <w:jc w:val="lowKashida"/>
      </w:pPr>
      <w:r>
        <w:rPr>
          <w:noProof/>
        </w:rPr>
        <w:lastRenderedPageBreak/>
        <w:drawing>
          <wp:inline distT="0" distB="0" distL="0" distR="0" wp14:anchorId="692479B0" wp14:editId="5E02B0B0">
            <wp:extent cx="5943600" cy="3206750"/>
            <wp:effectExtent l="0" t="0" r="0" b="0"/>
            <wp:docPr id="1972264971" name="Picture 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a:ln>
                      <a:noFill/>
                    </a:ln>
                  </pic:spPr>
                </pic:pic>
              </a:graphicData>
            </a:graphic>
          </wp:inline>
        </w:drawing>
      </w:r>
    </w:p>
    <w:p w14:paraId="5EBD8E56" w14:textId="721FA537" w:rsidR="00BC002A" w:rsidRDefault="00BC002A" w:rsidP="00BC002A">
      <w:pPr>
        <w:pStyle w:val="Caption"/>
        <w:jc w:val="center"/>
        <w:rPr>
          <w:rFonts w:ascii="Segoe UI" w:hAnsi="Segoe UI" w:cs="Segoe UI"/>
          <w:sz w:val="21"/>
          <w:szCs w:val="21"/>
          <w:shd w:val="clear" w:color="auto" w:fill="FFFFFF"/>
          <w:lang w:bidi="fa-IR"/>
        </w:rPr>
      </w:pPr>
      <w:bookmarkStart w:id="7" w:name="_Ref178163813"/>
      <w:bookmarkStart w:id="8" w:name="_Toc178267497"/>
      <w:r>
        <w:t xml:space="preserve">Figure </w:t>
      </w:r>
      <w:r>
        <w:fldChar w:fldCharType="begin"/>
      </w:r>
      <w:r>
        <w:instrText xml:space="preserve"> SEQ Figure \* ARABIC </w:instrText>
      </w:r>
      <w:r>
        <w:fldChar w:fldCharType="separate"/>
      </w:r>
      <w:r w:rsidR="002251C0">
        <w:rPr>
          <w:noProof/>
        </w:rPr>
        <w:t>2</w:t>
      </w:r>
      <w:r>
        <w:fldChar w:fldCharType="end"/>
      </w:r>
      <w:bookmarkEnd w:id="7"/>
      <w:r w:rsidRPr="00BC002A">
        <w:t xml:space="preserve"> Energy generation level over time</w:t>
      </w:r>
      <w:bookmarkEnd w:id="8"/>
    </w:p>
    <w:p w14:paraId="428343DC" w14:textId="1BDF43D3" w:rsidR="008D33DA" w:rsidRPr="002C5803" w:rsidRDefault="003007EB" w:rsidP="00675E6F">
      <w:pPr>
        <w:jc w:val="lowKashida"/>
        <w:rPr>
          <w:rFonts w:ascii="Segoe UI" w:hAnsi="Segoe UI" w:cs="Segoe UI"/>
          <w:sz w:val="21"/>
          <w:szCs w:val="21"/>
          <w:shd w:val="clear" w:color="auto" w:fill="FFFFFF"/>
          <w:lang w:bidi="fa-IR"/>
        </w:rPr>
      </w:pPr>
      <w:r w:rsidRPr="003007EB">
        <w:rPr>
          <w:rFonts w:ascii="Segoe UI" w:hAnsi="Segoe UI" w:cs="Segoe UI"/>
          <w:sz w:val="21"/>
          <w:szCs w:val="21"/>
          <w:shd w:val="clear" w:color="auto" w:fill="FFFFFF"/>
          <w:lang w:bidi="fa-IR"/>
        </w:rPr>
        <w:t>The impact of solar radiation (GHI) on energy generation throughout different times of the day has been demonstrated by grouping the data by hour and calculating the mean GHI and energy generation for each hour, as shown in</w:t>
      </w:r>
      <w:r w:rsidR="008D33DA">
        <w:rPr>
          <w:rFonts w:ascii="Segoe UI" w:hAnsi="Segoe UI" w:cs="Segoe UI"/>
          <w:sz w:val="21"/>
          <w:szCs w:val="21"/>
          <w:shd w:val="clear" w:color="auto" w:fill="FFFFFF"/>
          <w:lang w:bidi="fa-IR"/>
        </w:rPr>
        <w:t xml:space="preserve"> </w:t>
      </w:r>
      <w:r w:rsidR="00FF3AB1">
        <w:rPr>
          <w:rFonts w:ascii="Segoe UI" w:hAnsi="Segoe UI" w:cs="Segoe UI"/>
          <w:sz w:val="21"/>
          <w:szCs w:val="21"/>
          <w:shd w:val="clear" w:color="auto" w:fill="FFFFFF"/>
          <w:lang w:bidi="fa-IR"/>
        </w:rPr>
        <w:fldChar w:fldCharType="begin"/>
      </w:r>
      <w:r w:rsidR="00FF3AB1">
        <w:rPr>
          <w:rFonts w:ascii="Segoe UI" w:hAnsi="Segoe UI" w:cs="Segoe UI"/>
          <w:sz w:val="21"/>
          <w:szCs w:val="21"/>
          <w:shd w:val="clear" w:color="auto" w:fill="FFFFFF"/>
          <w:lang w:bidi="fa-IR"/>
        </w:rPr>
        <w:instrText xml:space="preserve"> REF _Hlk178156653 \h </w:instrText>
      </w:r>
      <w:r w:rsidR="00FF3AB1">
        <w:rPr>
          <w:rFonts w:ascii="Segoe UI" w:hAnsi="Segoe UI" w:cs="Segoe UI"/>
          <w:sz w:val="21"/>
          <w:szCs w:val="21"/>
          <w:shd w:val="clear" w:color="auto" w:fill="FFFFFF"/>
          <w:lang w:bidi="fa-IR"/>
        </w:rPr>
      </w:r>
      <w:r w:rsidR="00FF3AB1">
        <w:rPr>
          <w:rFonts w:ascii="Segoe UI" w:hAnsi="Segoe UI" w:cs="Segoe UI"/>
          <w:sz w:val="21"/>
          <w:szCs w:val="21"/>
          <w:shd w:val="clear" w:color="auto" w:fill="FFFFFF"/>
          <w:lang w:bidi="fa-IR"/>
        </w:rPr>
        <w:fldChar w:fldCharType="separate"/>
      </w:r>
      <w:r w:rsidR="00FF3AB1">
        <w:t xml:space="preserve">Figure </w:t>
      </w:r>
      <w:r w:rsidR="00FF3AB1">
        <w:rPr>
          <w:noProof/>
        </w:rPr>
        <w:t>3</w:t>
      </w:r>
      <w:r w:rsidR="00FF3AB1">
        <w:rPr>
          <w:rFonts w:ascii="Segoe UI" w:hAnsi="Segoe UI" w:cs="Segoe UI"/>
          <w:sz w:val="21"/>
          <w:szCs w:val="21"/>
          <w:shd w:val="clear" w:color="auto" w:fill="FFFFFF"/>
          <w:lang w:bidi="fa-IR"/>
        </w:rPr>
        <w:fldChar w:fldCharType="end"/>
      </w:r>
      <w:r w:rsidR="00793B30">
        <w:rPr>
          <w:rFonts w:ascii="Segoe UI" w:hAnsi="Segoe UI" w:cs="Segoe UI"/>
          <w:sz w:val="21"/>
          <w:szCs w:val="21"/>
          <w:shd w:val="clear" w:color="auto" w:fill="FFFFFF"/>
          <w:lang w:bidi="fa-IR"/>
        </w:rPr>
        <w:t xml:space="preserve">. </w:t>
      </w:r>
      <w:r w:rsidRPr="003007EB">
        <w:rPr>
          <w:rFonts w:ascii="Segoe UI" w:hAnsi="Segoe UI" w:cs="Segoe UI"/>
          <w:sz w:val="21"/>
          <w:szCs w:val="21"/>
          <w:shd w:val="clear" w:color="auto" w:fill="FFFFFF"/>
          <w:lang w:bidi="fa-IR"/>
        </w:rPr>
        <w:t>This figure illustrates that the majority of energy is produced between 9:00 AM and around 11:30 AM. Closer examination shows that the maximum energy produced occurs before the peak solar radiation is reached. This aligns with other research describing the impact of the temperature sensitivity characteristic of photovoltaic materials</w:t>
      </w:r>
      <w:sdt>
        <w:sdtPr>
          <w:id w:val="311606512"/>
          <w:citation/>
        </w:sdtPr>
        <w:sdtContent>
          <w:r w:rsidR="00675E6F">
            <w:fldChar w:fldCharType="begin"/>
          </w:r>
          <w:r w:rsidR="00675E6F" w:rsidRPr="00675E6F">
            <w:instrText xml:space="preserve"> CITATION Zha20 \l 1031 </w:instrText>
          </w:r>
          <w:r w:rsidR="00675E6F">
            <w:fldChar w:fldCharType="separate"/>
          </w:r>
          <w:r w:rsidR="00675E6F" w:rsidRPr="00675E6F">
            <w:rPr>
              <w:noProof/>
            </w:rPr>
            <w:t xml:space="preserve"> (Zhai, Huixing, Suilin Wang, Baolin An, and Xiaoye Dai., 2020)</w:t>
          </w:r>
          <w:r w:rsidR="00675E6F">
            <w:fldChar w:fldCharType="end"/>
          </w:r>
        </w:sdtContent>
      </w:sdt>
      <w:r w:rsidR="00675E6F">
        <w:t>.</w:t>
      </w:r>
    </w:p>
    <w:p w14:paraId="64C364E0" w14:textId="481FE354" w:rsidR="008D33DA" w:rsidRDefault="008D33DA" w:rsidP="00CB0D3C">
      <w:pPr>
        <w:jc w:val="lowKashida"/>
        <w:rPr>
          <w:rFonts w:ascii="Segoe UI" w:hAnsi="Segoe UI" w:cs="Segoe UI"/>
          <w:sz w:val="21"/>
          <w:szCs w:val="21"/>
          <w:shd w:val="clear" w:color="auto" w:fill="FFFFFF"/>
          <w:lang w:bidi="fa-IR"/>
        </w:rPr>
      </w:pPr>
      <w:r>
        <w:rPr>
          <w:rFonts w:ascii="Segoe UI" w:hAnsi="Segoe UI" w:cs="Segoe UI"/>
          <w:noProof/>
          <w:sz w:val="21"/>
          <w:szCs w:val="21"/>
          <w:shd w:val="clear" w:color="auto" w:fill="FFFFFF"/>
          <w:lang w:bidi="fa-IR"/>
        </w:rPr>
        <w:lastRenderedPageBreak/>
        <w:drawing>
          <wp:inline distT="0" distB="0" distL="0" distR="0" wp14:anchorId="0A60EF27" wp14:editId="68BE4B5D">
            <wp:extent cx="5943600" cy="3784600"/>
            <wp:effectExtent l="0" t="0" r="0" b="6350"/>
            <wp:docPr id="1138775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75672" name="Picture 1138775672"/>
                    <pic:cNvPicPr/>
                  </pic:nvPicPr>
                  <pic:blipFill>
                    <a:blip r:embed="rId10">
                      <a:extLst>
                        <a:ext uri="{28A0092B-C50C-407E-A947-70E740481C1C}">
                          <a14:useLocalDpi xmlns:a14="http://schemas.microsoft.com/office/drawing/2010/main" val="0"/>
                        </a:ext>
                      </a:extLst>
                    </a:blip>
                    <a:stretch>
                      <a:fillRect/>
                    </a:stretch>
                  </pic:blipFill>
                  <pic:spPr>
                    <a:xfrm>
                      <a:off x="0" y="0"/>
                      <a:ext cx="5943600" cy="3784600"/>
                    </a:xfrm>
                    <a:prstGeom prst="rect">
                      <a:avLst/>
                    </a:prstGeom>
                  </pic:spPr>
                </pic:pic>
              </a:graphicData>
            </a:graphic>
          </wp:inline>
        </w:drawing>
      </w:r>
    </w:p>
    <w:p w14:paraId="56B2C1B1" w14:textId="58BA71D9" w:rsidR="00C80AE5" w:rsidRPr="008D33DA" w:rsidRDefault="008D33DA" w:rsidP="008D33DA">
      <w:pPr>
        <w:pStyle w:val="Caption"/>
        <w:jc w:val="center"/>
        <w:rPr>
          <w:rFonts w:ascii="Segoe UI" w:hAnsi="Segoe UI" w:cs="Segoe UI"/>
          <w:sz w:val="21"/>
          <w:szCs w:val="21"/>
          <w:shd w:val="clear" w:color="auto" w:fill="FFFFFF"/>
          <w:lang w:bidi="fa-IR"/>
        </w:rPr>
      </w:pPr>
      <w:bookmarkStart w:id="9" w:name="_Hlk178156653"/>
      <w:bookmarkStart w:id="10" w:name="_Toc178267498"/>
      <w:r>
        <w:t xml:space="preserve">Figure </w:t>
      </w:r>
      <w:r>
        <w:fldChar w:fldCharType="begin"/>
      </w:r>
      <w:r>
        <w:instrText xml:space="preserve"> SEQ Figure \* ARABIC </w:instrText>
      </w:r>
      <w:r>
        <w:fldChar w:fldCharType="separate"/>
      </w:r>
      <w:r w:rsidR="002251C0">
        <w:rPr>
          <w:noProof/>
        </w:rPr>
        <w:t>3</w:t>
      </w:r>
      <w:r>
        <w:fldChar w:fldCharType="end"/>
      </w:r>
      <w:bookmarkEnd w:id="9"/>
      <w:r w:rsidRPr="008D33DA">
        <w:t xml:space="preserve"> Impact of solar Radiation (GHI) on Energy Generation throughout the day</w:t>
      </w:r>
      <w:bookmarkEnd w:id="10"/>
    </w:p>
    <w:p w14:paraId="5DD19B37" w14:textId="0EF5D180" w:rsidR="008505AE" w:rsidRDefault="00F643E1" w:rsidP="005B02D5">
      <w:pPr>
        <w:jc w:val="lowKashida"/>
        <w:rPr>
          <w:rFonts w:ascii="Segoe UI" w:hAnsi="Segoe UI" w:cs="Segoe UI"/>
          <w:sz w:val="21"/>
          <w:szCs w:val="21"/>
          <w:shd w:val="clear" w:color="auto" w:fill="FFFFFF"/>
        </w:rPr>
      </w:pPr>
      <w:r w:rsidRPr="00F643E1">
        <w:rPr>
          <w:rFonts w:ascii="Segoe UI" w:hAnsi="Segoe UI" w:cs="Segoe UI"/>
          <w:sz w:val="21"/>
          <w:szCs w:val="21"/>
          <w:shd w:val="clear" w:color="auto" w:fill="FFFFFF"/>
        </w:rPr>
        <w:t>The question, 'Which months have the highest and lowest solar energy generation, and how do weather patterns influence these trends?' can be addressed by grouping the data by month and summing the energy generation for each month, as shown in</w:t>
      </w:r>
      <w:r w:rsidR="00675E6F">
        <w:rPr>
          <w:rFonts w:ascii="Segoe UI" w:hAnsi="Segoe UI" w:cs="Segoe UI"/>
          <w:sz w:val="21"/>
          <w:szCs w:val="21"/>
          <w:shd w:val="clear" w:color="auto" w:fill="FFFFFF"/>
        </w:rPr>
        <w:t xml:space="preserve"> </w:t>
      </w:r>
      <w:r w:rsidR="00FF3AB1">
        <w:rPr>
          <w:rFonts w:ascii="Segoe UI" w:hAnsi="Segoe UI" w:cs="Segoe UI"/>
          <w:sz w:val="21"/>
          <w:szCs w:val="21"/>
          <w:shd w:val="clear" w:color="auto" w:fill="FFFFFF"/>
        </w:rPr>
        <w:fldChar w:fldCharType="begin"/>
      </w:r>
      <w:r w:rsidR="00FF3AB1">
        <w:rPr>
          <w:rFonts w:ascii="Segoe UI" w:hAnsi="Segoe UI" w:cs="Segoe UI"/>
          <w:sz w:val="21"/>
          <w:szCs w:val="21"/>
          <w:shd w:val="clear" w:color="auto" w:fill="FFFFFF"/>
        </w:rPr>
        <w:instrText xml:space="preserve"> REF _Ref178163854 \h </w:instrText>
      </w:r>
      <w:r w:rsidR="00FF3AB1">
        <w:rPr>
          <w:rFonts w:ascii="Segoe UI" w:hAnsi="Segoe UI" w:cs="Segoe UI"/>
          <w:sz w:val="21"/>
          <w:szCs w:val="21"/>
          <w:shd w:val="clear" w:color="auto" w:fill="FFFFFF"/>
        </w:rPr>
      </w:r>
      <w:r w:rsidR="00FF3AB1">
        <w:rPr>
          <w:rFonts w:ascii="Segoe UI" w:hAnsi="Segoe UI" w:cs="Segoe UI"/>
          <w:sz w:val="21"/>
          <w:szCs w:val="21"/>
          <w:shd w:val="clear" w:color="auto" w:fill="FFFFFF"/>
        </w:rPr>
        <w:fldChar w:fldCharType="separate"/>
      </w:r>
      <w:r w:rsidR="00FF3AB1">
        <w:t xml:space="preserve">Figure </w:t>
      </w:r>
      <w:r w:rsidR="00FF3AB1">
        <w:rPr>
          <w:noProof/>
        </w:rPr>
        <w:t>4</w:t>
      </w:r>
      <w:r w:rsidR="00FF3AB1">
        <w:rPr>
          <w:rFonts w:ascii="Segoe UI" w:hAnsi="Segoe UI" w:cs="Segoe UI"/>
          <w:sz w:val="21"/>
          <w:szCs w:val="21"/>
          <w:shd w:val="clear" w:color="auto" w:fill="FFFFFF"/>
        </w:rPr>
        <w:fldChar w:fldCharType="end"/>
      </w:r>
      <w:r w:rsidR="00584CD2">
        <w:rPr>
          <w:rFonts w:ascii="Segoe UI" w:hAnsi="Segoe UI" w:cs="Segoe UI"/>
          <w:sz w:val="21"/>
          <w:szCs w:val="21"/>
          <w:shd w:val="clear" w:color="auto" w:fill="FFFFFF"/>
        </w:rPr>
        <w:t xml:space="preserve">. </w:t>
      </w:r>
      <w:r w:rsidRPr="00F643E1">
        <w:rPr>
          <w:rFonts w:ascii="Segoe UI" w:hAnsi="Segoe UI" w:cs="Segoe UI"/>
          <w:sz w:val="21"/>
          <w:szCs w:val="21"/>
          <w:shd w:val="clear" w:color="auto" w:fill="FFFFFF"/>
        </w:rPr>
        <w:t>This analysis reveals that from April to August, for five consecutive months, energy generation remains relatively stable, with a minimum of at least 14,000,000 Wh. However, the significantly lower energy generation from October to February raises sustainability concerns. To address this issue for household usage, energy providers must compensate for the shortage by sourcing energy from other methods. This analysis suggests that while solar energy should be considered a primary energy source, sectors with year-round energy demand could benefit from encouraging consumption during peak generation months and reducing or halting usage during lower generation periods to mitigate the imbalance.</w:t>
      </w:r>
    </w:p>
    <w:p w14:paraId="074D7211" w14:textId="73C39554" w:rsidR="00675E6F" w:rsidRDefault="00584CD2" w:rsidP="00F643E1">
      <w:pPr>
        <w:jc w:val="center"/>
        <w:rPr>
          <w:rFonts w:ascii="Segoe UI" w:hAnsi="Segoe UI" w:cs="Segoe UI"/>
          <w:sz w:val="21"/>
          <w:szCs w:val="21"/>
          <w:shd w:val="clear" w:color="auto" w:fill="FFFFFF"/>
        </w:rPr>
      </w:pPr>
      <w:r>
        <w:rPr>
          <w:rFonts w:ascii="Segoe UI" w:hAnsi="Segoe UI" w:cs="Segoe UI"/>
          <w:noProof/>
          <w:sz w:val="21"/>
          <w:szCs w:val="21"/>
          <w:shd w:val="clear" w:color="auto" w:fill="FFFFFF"/>
        </w:rPr>
        <w:lastRenderedPageBreak/>
        <w:drawing>
          <wp:inline distT="0" distB="0" distL="0" distR="0" wp14:anchorId="3144A67C" wp14:editId="694C5FA1">
            <wp:extent cx="5372100" cy="3202596"/>
            <wp:effectExtent l="0" t="0" r="0" b="0"/>
            <wp:docPr id="1699856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56301" name="Picture 1699856301"/>
                    <pic:cNvPicPr/>
                  </pic:nvPicPr>
                  <pic:blipFill>
                    <a:blip r:embed="rId11">
                      <a:extLst>
                        <a:ext uri="{28A0092B-C50C-407E-A947-70E740481C1C}">
                          <a14:useLocalDpi xmlns:a14="http://schemas.microsoft.com/office/drawing/2010/main" val="0"/>
                        </a:ext>
                      </a:extLst>
                    </a:blip>
                    <a:stretch>
                      <a:fillRect/>
                    </a:stretch>
                  </pic:blipFill>
                  <pic:spPr>
                    <a:xfrm>
                      <a:off x="0" y="0"/>
                      <a:ext cx="5402810" cy="3220904"/>
                    </a:xfrm>
                    <a:prstGeom prst="rect">
                      <a:avLst/>
                    </a:prstGeom>
                  </pic:spPr>
                </pic:pic>
              </a:graphicData>
            </a:graphic>
          </wp:inline>
        </w:drawing>
      </w:r>
    </w:p>
    <w:p w14:paraId="2AC2D4AD" w14:textId="39CB387C" w:rsidR="00675E6F" w:rsidRPr="000817C7" w:rsidRDefault="00584CD2" w:rsidP="00584CD2">
      <w:pPr>
        <w:pStyle w:val="Caption"/>
        <w:jc w:val="center"/>
        <w:rPr>
          <w:b/>
          <w:bCs/>
        </w:rPr>
      </w:pPr>
      <w:bookmarkStart w:id="11" w:name="_Ref178163854"/>
      <w:bookmarkStart w:id="12" w:name="_Toc178267499"/>
      <w:r>
        <w:t xml:space="preserve">Figure </w:t>
      </w:r>
      <w:r>
        <w:fldChar w:fldCharType="begin"/>
      </w:r>
      <w:r>
        <w:instrText xml:space="preserve"> SEQ Figure \* ARABIC </w:instrText>
      </w:r>
      <w:r>
        <w:fldChar w:fldCharType="separate"/>
      </w:r>
      <w:r w:rsidR="002251C0">
        <w:rPr>
          <w:noProof/>
        </w:rPr>
        <w:t>4</w:t>
      </w:r>
      <w:r>
        <w:fldChar w:fldCharType="end"/>
      </w:r>
      <w:bookmarkEnd w:id="11"/>
      <w:r w:rsidRPr="00584CD2">
        <w:t xml:space="preserve"> Monthly Solar Energy </w:t>
      </w:r>
      <w:r w:rsidRPr="00584CD2">
        <w:rPr>
          <w:noProof/>
        </w:rPr>
        <w:t>Generation</w:t>
      </w:r>
      <w:bookmarkEnd w:id="12"/>
    </w:p>
    <w:p w14:paraId="21A8D34F" w14:textId="588B7277" w:rsidR="008505AE" w:rsidRDefault="00DD71E6" w:rsidP="005B02D5">
      <w:pPr>
        <w:jc w:val="lowKashida"/>
        <w:rPr>
          <w:rFonts w:ascii="Segoe UI" w:hAnsi="Segoe UI" w:cs="Segoe UI"/>
          <w:sz w:val="21"/>
          <w:szCs w:val="21"/>
          <w:shd w:val="clear" w:color="auto" w:fill="FFFFFF"/>
          <w:lang w:bidi="fa-IR"/>
        </w:rPr>
      </w:pPr>
      <w:r>
        <w:t xml:space="preserve">A seasonal analysis shown in </w:t>
      </w:r>
      <w:r w:rsidR="00FF3AB1">
        <w:fldChar w:fldCharType="begin"/>
      </w:r>
      <w:r w:rsidR="00FF3AB1">
        <w:instrText xml:space="preserve"> REF _Ref178163864 \h </w:instrText>
      </w:r>
      <w:r w:rsidR="00FF3AB1">
        <w:fldChar w:fldCharType="separate"/>
      </w:r>
      <w:r w:rsidR="00FF3AB1">
        <w:t xml:space="preserve">Figure </w:t>
      </w:r>
      <w:r w:rsidR="00FF3AB1">
        <w:rPr>
          <w:noProof/>
        </w:rPr>
        <w:t>5</w:t>
      </w:r>
      <w:r w:rsidR="00FF3AB1">
        <w:fldChar w:fldCharType="end"/>
      </w:r>
      <w:r w:rsidR="00F643E1">
        <w:t xml:space="preserve"> </w:t>
      </w:r>
      <w:r w:rsidR="00F643E1" w:rsidRPr="00F643E1">
        <w:t>reveals that Fall and Winter have lower energy generation due to reduced sunlight exposure on the solar panels. Conversely, energy generation in Spring is higher than in Summer, providing further evidence of the effect of temperature sensitivity on solar panel efficiency.</w:t>
      </w:r>
    </w:p>
    <w:p w14:paraId="7B6E9F3A" w14:textId="77777777" w:rsidR="00DD71E6" w:rsidRDefault="00DD71E6" w:rsidP="00DD71E6">
      <w:pPr>
        <w:keepNext/>
        <w:jc w:val="lowKashida"/>
      </w:pPr>
      <w:r>
        <w:rPr>
          <w:noProof/>
        </w:rPr>
        <w:drawing>
          <wp:inline distT="0" distB="0" distL="0" distR="0" wp14:anchorId="392A849A" wp14:editId="70955B5F">
            <wp:extent cx="5943600" cy="3206750"/>
            <wp:effectExtent l="0" t="0" r="0" b="0"/>
            <wp:docPr id="1132331302"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a:ln>
                      <a:noFill/>
                    </a:ln>
                  </pic:spPr>
                </pic:pic>
              </a:graphicData>
            </a:graphic>
          </wp:inline>
        </w:drawing>
      </w:r>
    </w:p>
    <w:p w14:paraId="0E442B9D" w14:textId="70D5FEA6" w:rsidR="00DD71E6" w:rsidRPr="00DD71E6" w:rsidRDefault="00DD71E6" w:rsidP="00DD71E6">
      <w:pPr>
        <w:pStyle w:val="Caption"/>
        <w:jc w:val="center"/>
      </w:pPr>
      <w:bookmarkStart w:id="13" w:name="_Ref178163864"/>
      <w:bookmarkStart w:id="14" w:name="_Toc178267500"/>
      <w:r>
        <w:t xml:space="preserve">Figure </w:t>
      </w:r>
      <w:r>
        <w:fldChar w:fldCharType="begin"/>
      </w:r>
      <w:r>
        <w:instrText xml:space="preserve"> SEQ Figure \* ARABIC </w:instrText>
      </w:r>
      <w:r>
        <w:fldChar w:fldCharType="separate"/>
      </w:r>
      <w:r w:rsidR="002251C0">
        <w:rPr>
          <w:noProof/>
        </w:rPr>
        <w:t>5</w:t>
      </w:r>
      <w:r>
        <w:fldChar w:fldCharType="end"/>
      </w:r>
      <w:bookmarkEnd w:id="13"/>
      <w:r w:rsidRPr="00DD71E6">
        <w:t xml:space="preserve"> Hourly-average Seasonal Energy generation</w:t>
      </w:r>
      <w:bookmarkEnd w:id="14"/>
    </w:p>
    <w:p w14:paraId="72F7E383" w14:textId="414EB824" w:rsidR="00DD71E6" w:rsidRDefault="00F643E1" w:rsidP="00DD71E6">
      <w:pPr>
        <w:jc w:val="lowKashida"/>
      </w:pPr>
      <w:r w:rsidRPr="00F643E1">
        <w:t xml:space="preserve">For the purpose of sustainability analysis, the generation level during extreme weather conditions has been explored. Extreme weather has been defined as wind speeds over 10 m/s, rainfall greater than 5 mm </w:t>
      </w:r>
      <w:r w:rsidRPr="00F643E1">
        <w:lastRenderedPageBreak/>
        <w:t>in the last hour, and cloud coverage.</w:t>
      </w:r>
      <w:r w:rsidR="00DD71E6">
        <w:t xml:space="preserve"> </w:t>
      </w:r>
      <w:r w:rsidR="00FF3AB1">
        <w:t>Analyzing</w:t>
      </w:r>
      <w:r w:rsidR="00DD71E6">
        <w:t xml:space="preserve"> the </w:t>
      </w:r>
      <w:r w:rsidR="00FF3AB1">
        <w:fldChar w:fldCharType="begin"/>
      </w:r>
      <w:r w:rsidR="00FF3AB1">
        <w:instrText xml:space="preserve"> REF _Ref178163876 \h </w:instrText>
      </w:r>
      <w:r w:rsidR="00FF3AB1">
        <w:fldChar w:fldCharType="separate"/>
      </w:r>
      <w:r w:rsidR="00FF3AB1">
        <w:t xml:space="preserve">Figure </w:t>
      </w:r>
      <w:r w:rsidR="00FF3AB1">
        <w:rPr>
          <w:noProof/>
        </w:rPr>
        <w:t>6</w:t>
      </w:r>
      <w:r w:rsidR="00FF3AB1">
        <w:fldChar w:fldCharType="end"/>
      </w:r>
      <w:r w:rsidR="00FF3AB1">
        <w:t xml:space="preserve"> </w:t>
      </w:r>
      <w:r w:rsidR="00DD71E6">
        <w:t xml:space="preserve"> </w:t>
      </w:r>
      <w:r w:rsidRPr="00F643E1">
        <w:t>shows that the hourly short-term impact of extreme weather conditions can significantly reduce energy generation, particularly during peak generation hours (9:00 AM to 11:30 AM), posing another challenge to the reliability of solar energy. On the other hand,</w:t>
      </w:r>
      <w:r w:rsidR="0086021D">
        <w:t xml:space="preserve"> </w:t>
      </w:r>
      <w:r w:rsidR="00FF3AB1">
        <w:fldChar w:fldCharType="begin"/>
      </w:r>
      <w:r w:rsidR="00FF3AB1">
        <w:instrText xml:space="preserve"> REF _Ref178163884 \h </w:instrText>
      </w:r>
      <w:r w:rsidR="00FF3AB1">
        <w:fldChar w:fldCharType="separate"/>
      </w:r>
      <w:r w:rsidR="00FF3AB1">
        <w:t xml:space="preserve">Figure </w:t>
      </w:r>
      <w:r w:rsidR="00FF3AB1">
        <w:rPr>
          <w:noProof/>
        </w:rPr>
        <w:t>7</w:t>
      </w:r>
      <w:r w:rsidR="00FF3AB1">
        <w:fldChar w:fldCharType="end"/>
      </w:r>
      <w:r w:rsidRPr="00F643E1">
        <w:t xml:space="preserve"> illustrates the seasonal overall impact of such extreme weather conditions. While the energy generation reduction occurs similarly throughout the year, these extreme weather conditions affect energy generation more significantly during April and August, the boundary months of the higher generation season.</w:t>
      </w:r>
    </w:p>
    <w:p w14:paraId="176FEC01" w14:textId="77777777" w:rsidR="0086021D" w:rsidRDefault="0086021D" w:rsidP="00F643E1">
      <w:pPr>
        <w:keepNext/>
        <w:jc w:val="center"/>
      </w:pPr>
      <w:r>
        <w:rPr>
          <w:noProof/>
        </w:rPr>
        <w:drawing>
          <wp:inline distT="0" distB="0" distL="0" distR="0" wp14:anchorId="098C9B58" wp14:editId="6F5E8D43">
            <wp:extent cx="5331586" cy="2876550"/>
            <wp:effectExtent l="0" t="0" r="2540" b="0"/>
            <wp:docPr id="1569118333"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1257" cy="2887163"/>
                    </a:xfrm>
                    <a:prstGeom prst="rect">
                      <a:avLst/>
                    </a:prstGeom>
                    <a:noFill/>
                    <a:ln>
                      <a:noFill/>
                    </a:ln>
                  </pic:spPr>
                </pic:pic>
              </a:graphicData>
            </a:graphic>
          </wp:inline>
        </w:drawing>
      </w:r>
    </w:p>
    <w:p w14:paraId="48C1F2F0" w14:textId="2B8EE90E" w:rsidR="0086021D" w:rsidRPr="0086021D" w:rsidRDefault="0086021D" w:rsidP="0086021D">
      <w:pPr>
        <w:pStyle w:val="Caption"/>
        <w:jc w:val="center"/>
        <w:rPr>
          <w:noProof/>
        </w:rPr>
      </w:pPr>
      <w:bookmarkStart w:id="15" w:name="_Ref178163876"/>
      <w:bookmarkStart w:id="16" w:name="_Toc178267501"/>
      <w:r>
        <w:t xml:space="preserve">Figure </w:t>
      </w:r>
      <w:r>
        <w:fldChar w:fldCharType="begin"/>
      </w:r>
      <w:r>
        <w:instrText xml:space="preserve"> SEQ Figure \* ARABIC </w:instrText>
      </w:r>
      <w:r>
        <w:fldChar w:fldCharType="separate"/>
      </w:r>
      <w:r w:rsidR="002251C0">
        <w:rPr>
          <w:noProof/>
        </w:rPr>
        <w:t>6</w:t>
      </w:r>
      <w:r>
        <w:fldChar w:fldCharType="end"/>
      </w:r>
      <w:bookmarkEnd w:id="15"/>
      <w:r w:rsidRPr="0086021D">
        <w:t xml:space="preserve"> Hourly short-term impact of </w:t>
      </w:r>
      <w:r w:rsidRPr="0086021D">
        <w:rPr>
          <w:noProof/>
        </w:rPr>
        <w:t>extreme weather conditions on energy generation</w:t>
      </w:r>
      <w:bookmarkEnd w:id="16"/>
    </w:p>
    <w:p w14:paraId="301757EC" w14:textId="77777777" w:rsidR="0086021D" w:rsidRDefault="0086021D" w:rsidP="00F643E1">
      <w:pPr>
        <w:keepNext/>
        <w:jc w:val="center"/>
      </w:pPr>
      <w:r>
        <w:rPr>
          <w:noProof/>
        </w:rPr>
        <w:drawing>
          <wp:inline distT="0" distB="0" distL="0" distR="0" wp14:anchorId="2E36C998" wp14:editId="1D4F2BD7">
            <wp:extent cx="5455165" cy="2943225"/>
            <wp:effectExtent l="0" t="0" r="0" b="0"/>
            <wp:docPr id="1599132696" name="Picture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462" cy="2954715"/>
                    </a:xfrm>
                    <a:prstGeom prst="rect">
                      <a:avLst/>
                    </a:prstGeom>
                    <a:noFill/>
                    <a:ln>
                      <a:noFill/>
                    </a:ln>
                  </pic:spPr>
                </pic:pic>
              </a:graphicData>
            </a:graphic>
          </wp:inline>
        </w:drawing>
      </w:r>
    </w:p>
    <w:p w14:paraId="2B9D3312" w14:textId="6161F925" w:rsidR="0086021D" w:rsidRPr="0086021D" w:rsidRDefault="0086021D" w:rsidP="0086021D">
      <w:pPr>
        <w:pStyle w:val="Caption"/>
        <w:jc w:val="center"/>
      </w:pPr>
      <w:bookmarkStart w:id="17" w:name="_Ref178163884"/>
      <w:bookmarkStart w:id="18" w:name="_Toc178267502"/>
      <w:r>
        <w:t xml:space="preserve">Figure </w:t>
      </w:r>
      <w:r>
        <w:fldChar w:fldCharType="begin"/>
      </w:r>
      <w:r>
        <w:instrText xml:space="preserve"> SEQ Figure \* ARABIC </w:instrText>
      </w:r>
      <w:r>
        <w:fldChar w:fldCharType="separate"/>
      </w:r>
      <w:r w:rsidR="002251C0">
        <w:rPr>
          <w:noProof/>
        </w:rPr>
        <w:t>7</w:t>
      </w:r>
      <w:r>
        <w:fldChar w:fldCharType="end"/>
      </w:r>
      <w:bookmarkEnd w:id="17"/>
      <w:r w:rsidRPr="0086021D">
        <w:t xml:space="preserve"> Seasonal impact of extreme weather conditions on energy generation</w:t>
      </w:r>
      <w:bookmarkEnd w:id="18"/>
    </w:p>
    <w:p w14:paraId="6924C464" w14:textId="77777777" w:rsidR="00DB2814" w:rsidRDefault="00DB2814" w:rsidP="002C5803">
      <w:pPr>
        <w:jc w:val="lowKashida"/>
      </w:pPr>
    </w:p>
    <w:p w14:paraId="08711829" w14:textId="47D8E28A" w:rsidR="00DB2814" w:rsidRPr="00DB2814" w:rsidRDefault="00DB2814" w:rsidP="00DB2814">
      <w:pPr>
        <w:pStyle w:val="Heading1"/>
        <w:spacing w:after="240"/>
        <w:jc w:val="lowKashida"/>
        <w:rPr>
          <w:b/>
          <w:bCs/>
          <w:color w:val="000000" w:themeColor="text1"/>
          <w:sz w:val="24"/>
          <w:szCs w:val="24"/>
        </w:rPr>
      </w:pPr>
      <w:bookmarkStart w:id="19" w:name="_Toc178330340"/>
      <w:r w:rsidRPr="00DB2814">
        <w:rPr>
          <w:b/>
          <w:bCs/>
          <w:color w:val="000000" w:themeColor="text1"/>
          <w:sz w:val="24"/>
          <w:szCs w:val="24"/>
        </w:rPr>
        <w:lastRenderedPageBreak/>
        <w:t>Conclusion and Results</w:t>
      </w:r>
      <w:bookmarkEnd w:id="19"/>
    </w:p>
    <w:p w14:paraId="037EE833" w14:textId="428F2451" w:rsidR="002C5803" w:rsidRDefault="00F643E1" w:rsidP="002C5803">
      <w:pPr>
        <w:jc w:val="lowKashida"/>
      </w:pPr>
      <w:r w:rsidRPr="00F643E1">
        <w:t>To predict energy generation and evaluate this prediction, multiple Machine Learning models, including linear regression, KNN, SVM, decision tree, and random forest, have been used. To evaluate the performance of these models, key indicators include Root Mean Squared Error, R² score, and Mean Squared Error</w:t>
      </w:r>
      <w:sdt>
        <w:sdtPr>
          <w:id w:val="511339455"/>
          <w:citation/>
        </w:sdtPr>
        <w:sdtContent>
          <w:r w:rsidR="002C5803">
            <w:fldChar w:fldCharType="begin"/>
          </w:r>
          <w:r w:rsidR="002C5803" w:rsidRPr="00850384">
            <w:instrText xml:space="preserve"> CITATION Seb18 \l 1031 </w:instrText>
          </w:r>
          <w:r w:rsidR="002C5803">
            <w:fldChar w:fldCharType="separate"/>
          </w:r>
          <w:r w:rsidR="002C5803" w:rsidRPr="00850384">
            <w:rPr>
              <w:noProof/>
            </w:rPr>
            <w:t xml:space="preserve"> (Sebastian Scher and Gabriele Messori , 2018)</w:t>
          </w:r>
          <w:r w:rsidR="002C5803">
            <w:fldChar w:fldCharType="end"/>
          </w:r>
        </w:sdtContent>
      </w:sdt>
      <w:r w:rsidR="002C5803">
        <w:t xml:space="preserve"> </w:t>
      </w:r>
      <w:r w:rsidR="000A7CB5" w:rsidRPr="0095315C">
        <w:rPr>
          <w:noProof/>
        </w:rPr>
        <w:t>(Muyideen AbdulRaheem, Joseph Bamidele Awotunde, Abidemi Emmanuel Adeniyi, Idowu Dauda Oladipo, Sekinat Olaide Adekola, 2022)</w:t>
      </w:r>
      <w:r w:rsidR="000A7CB5" w:rsidRPr="000A7CB5">
        <w:t xml:space="preserve"> </w:t>
      </w:r>
      <w:sdt>
        <w:sdtPr>
          <w:id w:val="1967541046"/>
          <w:citation/>
        </w:sdtPr>
        <w:sdtContent>
          <w:r w:rsidR="000A7CB5">
            <w:fldChar w:fldCharType="begin"/>
          </w:r>
          <w:r w:rsidR="000A7CB5" w:rsidRPr="00B506E0">
            <w:instrText xml:space="preserve"> CITATION Seu19 \l 1031 </w:instrText>
          </w:r>
          <w:r w:rsidR="000A7CB5">
            <w:fldChar w:fldCharType="separate"/>
          </w:r>
          <w:r w:rsidR="000A7CB5" w:rsidRPr="00B506E0">
            <w:rPr>
              <w:noProof/>
            </w:rPr>
            <w:t xml:space="preserve"> (Seul-Gi Kim, Jae-Yoon Jung and Min Kyu Sim, 2019)</w:t>
          </w:r>
          <w:r w:rsidR="000A7CB5">
            <w:fldChar w:fldCharType="end"/>
          </w:r>
        </w:sdtContent>
      </w:sdt>
      <w:r w:rsidR="000A7CB5">
        <w:t>.</w:t>
      </w:r>
    </w:p>
    <w:p w14:paraId="180C8BDD" w14:textId="7438548B" w:rsidR="000A7CB5" w:rsidRPr="000A7CB5" w:rsidRDefault="00F643E1" w:rsidP="002C5803">
      <w:pPr>
        <w:jc w:val="lowKashida"/>
        <w:rPr>
          <w:b/>
          <w:bCs/>
        </w:rPr>
      </w:pPr>
      <w:r w:rsidRPr="00F643E1">
        <w:t>The Linear Regression model, as shown in</w:t>
      </w:r>
      <w:r w:rsidR="002251C0">
        <w:t xml:space="preserve"> </w:t>
      </w:r>
      <w:r w:rsidR="002251C0">
        <w:fldChar w:fldCharType="begin"/>
      </w:r>
      <w:r w:rsidR="002251C0">
        <w:instrText xml:space="preserve"> REF _Ref178174792 \h </w:instrText>
      </w:r>
      <w:r w:rsidR="002251C0">
        <w:fldChar w:fldCharType="separate"/>
      </w:r>
      <w:r w:rsidR="002251C0">
        <w:t xml:space="preserve">Figure </w:t>
      </w:r>
      <w:r w:rsidR="002251C0">
        <w:rPr>
          <w:noProof/>
        </w:rPr>
        <w:t>8</w:t>
      </w:r>
      <w:r w:rsidR="002251C0">
        <w:fldChar w:fldCharType="end"/>
      </w:r>
      <w:r>
        <w:t>, provides a medium fit to the dataset, with an RMSE of approximately 398.35. This indicates that the average deviation between the predicted and actual values is around 398.35 units. This significant amount of MSE suggests that there are considerable prediction errors, possibly due to the model's inability to handle nonlinear relationships in the data</w:t>
      </w:r>
      <w:r w:rsidR="000A7CB5" w:rsidRPr="000A7CB5">
        <w:t>.</w:t>
      </w:r>
    </w:p>
    <w:p w14:paraId="4A74A142" w14:textId="77777777" w:rsidR="002251C0" w:rsidRDefault="002251C0" w:rsidP="00F643E1">
      <w:pPr>
        <w:keepNext/>
        <w:jc w:val="center"/>
      </w:pPr>
      <w:r>
        <w:rPr>
          <w:noProof/>
        </w:rPr>
        <w:drawing>
          <wp:inline distT="0" distB="0" distL="0" distR="0" wp14:anchorId="090CA393" wp14:editId="3F05E71A">
            <wp:extent cx="3619500" cy="2018567"/>
            <wp:effectExtent l="0" t="0" r="0" b="1270"/>
            <wp:docPr id="158828061"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265" cy="2031821"/>
                    </a:xfrm>
                    <a:prstGeom prst="rect">
                      <a:avLst/>
                    </a:prstGeom>
                    <a:noFill/>
                    <a:ln>
                      <a:noFill/>
                    </a:ln>
                  </pic:spPr>
                </pic:pic>
              </a:graphicData>
            </a:graphic>
          </wp:inline>
        </w:drawing>
      </w:r>
    </w:p>
    <w:p w14:paraId="22EF6216" w14:textId="28F9EED8" w:rsidR="00DD71E6" w:rsidRDefault="002251C0" w:rsidP="002251C0">
      <w:pPr>
        <w:pStyle w:val="Caption"/>
        <w:jc w:val="center"/>
        <w:rPr>
          <w:b/>
          <w:bCs/>
        </w:rPr>
      </w:pPr>
      <w:bookmarkStart w:id="20" w:name="_Ref178174792"/>
      <w:bookmarkStart w:id="21" w:name="_Ref178174781"/>
      <w:bookmarkStart w:id="22" w:name="_Toc178267503"/>
      <w:r>
        <w:t xml:space="preserve">Figure </w:t>
      </w:r>
      <w:r>
        <w:fldChar w:fldCharType="begin"/>
      </w:r>
      <w:r>
        <w:instrText xml:space="preserve"> SEQ Figure \* ARABIC </w:instrText>
      </w:r>
      <w:r>
        <w:fldChar w:fldCharType="separate"/>
      </w:r>
      <w:r>
        <w:rPr>
          <w:noProof/>
        </w:rPr>
        <w:t>8</w:t>
      </w:r>
      <w:r>
        <w:fldChar w:fldCharType="end"/>
      </w:r>
      <w:bookmarkEnd w:id="20"/>
      <w:r w:rsidRPr="002251C0">
        <w:t xml:space="preserve"> Linear Regression Model</w:t>
      </w:r>
      <w:bookmarkEnd w:id="21"/>
      <w:bookmarkEnd w:id="22"/>
    </w:p>
    <w:p w14:paraId="1ADC36D1" w14:textId="50ADAAAD" w:rsidR="00DD71E6" w:rsidRPr="002251C0" w:rsidRDefault="00F643E1" w:rsidP="002251C0">
      <w:pPr>
        <w:jc w:val="lowKashida"/>
      </w:pPr>
      <w:r w:rsidRPr="00F643E1">
        <w:t xml:space="preserve">The amount of MSE for the K-nearest </w:t>
      </w:r>
      <w:proofErr w:type="gramStart"/>
      <w:r w:rsidRPr="00F643E1">
        <w:t>neighbors</w:t>
      </w:r>
      <w:proofErr w:type="gramEnd"/>
      <w:r w:rsidRPr="00F643E1">
        <w:t xml:space="preserve"> model, shown in</w:t>
      </w:r>
      <w:r w:rsidR="002251C0">
        <w:t xml:space="preserve"> </w:t>
      </w:r>
      <w:r w:rsidR="002251C0">
        <w:fldChar w:fldCharType="begin"/>
      </w:r>
      <w:r w:rsidR="002251C0">
        <w:instrText xml:space="preserve"> REF _Ref178175010 \h </w:instrText>
      </w:r>
      <w:r w:rsidR="002251C0">
        <w:fldChar w:fldCharType="separate"/>
      </w:r>
      <w:r w:rsidR="002251C0">
        <w:t xml:space="preserve">Figure </w:t>
      </w:r>
      <w:r w:rsidR="002251C0">
        <w:rPr>
          <w:noProof/>
        </w:rPr>
        <w:t>9</w:t>
      </w:r>
      <w:r w:rsidR="002251C0">
        <w:fldChar w:fldCharType="end"/>
      </w:r>
      <w:r w:rsidRPr="00F643E1">
        <w:t>, is lower compared to the linear regression model, indicating that the KNN model makes more accurate predictions on average. The R² score reveals that KNN explains 91.3% of the variance in the data, which is higher than linear regression’s 85.6%. Additionally, the RMSE of 308.55 shows that the average prediction error is smaller than that of linear regression (398.35), indicating more precise predictions. After tuning the hyperparameter for the number of neighbors in this model, the best results were achieved when 3 neighbors were considered for the prediction.</w:t>
      </w:r>
    </w:p>
    <w:p w14:paraId="7113B486" w14:textId="77777777" w:rsidR="002251C0" w:rsidRDefault="002251C0" w:rsidP="00F643E1">
      <w:pPr>
        <w:keepNext/>
        <w:jc w:val="center"/>
      </w:pPr>
      <w:r>
        <w:rPr>
          <w:noProof/>
        </w:rPr>
        <w:lastRenderedPageBreak/>
        <w:drawing>
          <wp:inline distT="0" distB="0" distL="0" distR="0" wp14:anchorId="05EB8F37" wp14:editId="77FCA479">
            <wp:extent cx="3637896" cy="2028825"/>
            <wp:effectExtent l="0" t="0" r="1270" b="0"/>
            <wp:docPr id="504743963"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0708" cy="2058278"/>
                    </a:xfrm>
                    <a:prstGeom prst="rect">
                      <a:avLst/>
                    </a:prstGeom>
                    <a:noFill/>
                    <a:ln>
                      <a:noFill/>
                    </a:ln>
                  </pic:spPr>
                </pic:pic>
              </a:graphicData>
            </a:graphic>
          </wp:inline>
        </w:drawing>
      </w:r>
    </w:p>
    <w:p w14:paraId="1C016BEC" w14:textId="7152AA84" w:rsidR="002251C0" w:rsidRDefault="002251C0" w:rsidP="002251C0">
      <w:pPr>
        <w:pStyle w:val="Caption"/>
        <w:jc w:val="center"/>
      </w:pPr>
      <w:bookmarkStart w:id="23" w:name="_Ref178175010"/>
      <w:bookmarkStart w:id="24" w:name="_Toc178267504"/>
      <w:r>
        <w:t xml:space="preserve">Figure </w:t>
      </w:r>
      <w:r>
        <w:fldChar w:fldCharType="begin"/>
      </w:r>
      <w:r>
        <w:instrText xml:space="preserve"> SEQ Figure \* ARABIC </w:instrText>
      </w:r>
      <w:r>
        <w:fldChar w:fldCharType="separate"/>
      </w:r>
      <w:r>
        <w:rPr>
          <w:noProof/>
        </w:rPr>
        <w:t>9</w:t>
      </w:r>
      <w:r>
        <w:fldChar w:fldCharType="end"/>
      </w:r>
      <w:bookmarkEnd w:id="23"/>
      <w:r w:rsidRPr="002251C0">
        <w:t xml:space="preserve"> K-Nearest Neighbors Model</w:t>
      </w:r>
      <w:bookmarkEnd w:id="24"/>
    </w:p>
    <w:p w14:paraId="4A8AC190" w14:textId="25BE8C5F" w:rsidR="002251C0" w:rsidRDefault="00F643E1" w:rsidP="00F643E1">
      <w:pPr>
        <w:jc w:val="lowKashida"/>
      </w:pPr>
      <w:r w:rsidRPr="00F643E1">
        <w:t xml:space="preserve">After examining the SVM model, the high MSE and RMSE values, along with the very low R² score, indicate that the SVM model predictions are not accurate and do not generalize well to this dataset. The Decision Tree model has shown a good level of accuracy and fit to the data. However, the RMSE indicates that there are still notable deviations between the predicted and actual values. </w:t>
      </w:r>
      <w:r w:rsidR="00772E2F">
        <w:fldChar w:fldCharType="begin"/>
      </w:r>
      <w:r w:rsidR="00772E2F">
        <w:instrText xml:space="preserve"> REF _Ref178270943 \h </w:instrText>
      </w:r>
      <w:r w:rsidR="00772E2F">
        <w:fldChar w:fldCharType="separate"/>
      </w:r>
      <w:r w:rsidR="00772E2F">
        <w:t xml:space="preserve">Table </w:t>
      </w:r>
      <w:r w:rsidR="00772E2F">
        <w:rPr>
          <w:noProof/>
        </w:rPr>
        <w:t>1</w:t>
      </w:r>
      <w:r w:rsidR="00772E2F">
        <w:fldChar w:fldCharType="end"/>
      </w:r>
      <w:r w:rsidRPr="00F643E1">
        <w:t xml:space="preserve"> presents</w:t>
      </w:r>
      <w:r w:rsidR="00CC18D4">
        <w:t xml:space="preserve"> a sorted overview for the</w:t>
      </w:r>
      <w:r w:rsidRPr="00F643E1">
        <w:t xml:space="preserve"> key indicators </w:t>
      </w:r>
      <w:r w:rsidR="00CC18D4">
        <w:t>of</w:t>
      </w:r>
      <w:r w:rsidRPr="00F643E1">
        <w:t xml:space="preserve"> the evaluation </w:t>
      </w:r>
      <w:r w:rsidR="00CC18D4">
        <w:t>for</w:t>
      </w:r>
      <w:r w:rsidRPr="00F643E1">
        <w:t xml:space="preserve"> each Machine Learning model.</w:t>
      </w:r>
    </w:p>
    <w:p w14:paraId="1CC47878" w14:textId="509083ED" w:rsidR="00772E2F" w:rsidRPr="00772E2F" w:rsidRDefault="00772E2F" w:rsidP="00772E2F">
      <w:pPr>
        <w:pStyle w:val="Caption"/>
        <w:keepNext/>
        <w:jc w:val="center"/>
      </w:pPr>
      <w:bookmarkStart w:id="25" w:name="_Ref178270943"/>
      <w:r>
        <w:t xml:space="preserve">Table </w:t>
      </w:r>
      <w:r>
        <w:fldChar w:fldCharType="begin"/>
      </w:r>
      <w:r>
        <w:instrText xml:space="preserve"> SEQ Table \* ARABIC </w:instrText>
      </w:r>
      <w:r>
        <w:fldChar w:fldCharType="separate"/>
      </w:r>
      <w:r>
        <w:rPr>
          <w:noProof/>
        </w:rPr>
        <w:t>1</w:t>
      </w:r>
      <w:r>
        <w:fldChar w:fldCharType="end"/>
      </w:r>
      <w:bookmarkEnd w:id="25"/>
      <w:r w:rsidRPr="00772E2F">
        <w:t xml:space="preserve"> Key Evaluation Metrics for each Machin Learning model</w:t>
      </w:r>
    </w:p>
    <w:tbl>
      <w:tblPr>
        <w:tblW w:w="8700" w:type="dxa"/>
        <w:tblLook w:val="04A0" w:firstRow="1" w:lastRow="0" w:firstColumn="1" w:lastColumn="0" w:noHBand="0" w:noVBand="1"/>
      </w:tblPr>
      <w:tblGrid>
        <w:gridCol w:w="2400"/>
        <w:gridCol w:w="2260"/>
        <w:gridCol w:w="1300"/>
        <w:gridCol w:w="2740"/>
      </w:tblGrid>
      <w:tr w:rsidR="00772E2F" w:rsidRPr="00772E2F" w14:paraId="28F7FAA7" w14:textId="77777777" w:rsidTr="00772E2F">
        <w:trPr>
          <w:trHeight w:val="630"/>
        </w:trPr>
        <w:tc>
          <w:tcPr>
            <w:tcW w:w="2400" w:type="dxa"/>
            <w:tcBorders>
              <w:top w:val="single" w:sz="4" w:space="0" w:color="000000"/>
              <w:left w:val="nil"/>
              <w:bottom w:val="single" w:sz="4" w:space="0" w:color="000000"/>
              <w:right w:val="nil"/>
            </w:tcBorders>
            <w:shd w:val="clear" w:color="auto" w:fill="auto"/>
            <w:vAlign w:val="center"/>
            <w:hideMark/>
          </w:tcPr>
          <w:p w14:paraId="5ADAF8A2" w14:textId="77777777" w:rsidR="00772E2F" w:rsidRPr="00772E2F" w:rsidRDefault="00772E2F" w:rsidP="00772E2F">
            <w:pPr>
              <w:spacing w:after="0" w:line="240" w:lineRule="auto"/>
              <w:jc w:val="center"/>
              <w:rPr>
                <w:rFonts w:ascii="Calibri" w:eastAsia="Times New Roman" w:hAnsi="Calibri" w:cs="Calibri"/>
                <w:b/>
                <w:bCs/>
                <w:color w:val="000000"/>
                <w:kern w:val="0"/>
                <w14:ligatures w14:val="none"/>
              </w:rPr>
            </w:pPr>
            <w:r w:rsidRPr="00772E2F">
              <w:rPr>
                <w:rFonts w:ascii="Calibri" w:eastAsia="Times New Roman" w:hAnsi="Calibri" w:cs="Calibri"/>
                <w:b/>
                <w:bCs/>
                <w:color w:val="000000"/>
                <w:kern w:val="0"/>
                <w14:ligatures w14:val="none"/>
              </w:rPr>
              <w:t>Model</w:t>
            </w:r>
          </w:p>
        </w:tc>
        <w:tc>
          <w:tcPr>
            <w:tcW w:w="2260" w:type="dxa"/>
            <w:tcBorders>
              <w:top w:val="single" w:sz="4" w:space="0" w:color="000000"/>
              <w:left w:val="nil"/>
              <w:bottom w:val="single" w:sz="4" w:space="0" w:color="000000"/>
              <w:right w:val="nil"/>
            </w:tcBorders>
            <w:shd w:val="clear" w:color="auto" w:fill="auto"/>
            <w:vAlign w:val="center"/>
            <w:hideMark/>
          </w:tcPr>
          <w:p w14:paraId="1D8148CD" w14:textId="77777777" w:rsidR="00772E2F" w:rsidRPr="00772E2F" w:rsidRDefault="00772E2F" w:rsidP="00772E2F">
            <w:pPr>
              <w:spacing w:after="0" w:line="240" w:lineRule="auto"/>
              <w:jc w:val="center"/>
              <w:rPr>
                <w:rFonts w:ascii="Inherit" w:eastAsia="Times New Roman" w:hAnsi="Inherit" w:cs="Calibri"/>
                <w:b/>
                <w:bCs/>
                <w:color w:val="000000"/>
                <w:kern w:val="0"/>
                <w:sz w:val="20"/>
                <w:szCs w:val="20"/>
                <w14:ligatures w14:val="none"/>
              </w:rPr>
            </w:pPr>
            <w:r w:rsidRPr="00772E2F">
              <w:rPr>
                <w:rFonts w:ascii="Inherit" w:eastAsia="Times New Roman" w:hAnsi="Inherit" w:cs="Calibri"/>
                <w:b/>
                <w:bCs/>
                <w:color w:val="000000"/>
                <w:kern w:val="0"/>
                <w:sz w:val="20"/>
                <w:szCs w:val="20"/>
                <w14:ligatures w14:val="none"/>
              </w:rPr>
              <w:t>Mean Squared Error</w:t>
            </w:r>
          </w:p>
        </w:tc>
        <w:tc>
          <w:tcPr>
            <w:tcW w:w="1300" w:type="dxa"/>
            <w:tcBorders>
              <w:top w:val="single" w:sz="4" w:space="0" w:color="000000"/>
              <w:left w:val="nil"/>
              <w:bottom w:val="single" w:sz="4" w:space="0" w:color="000000"/>
              <w:right w:val="nil"/>
            </w:tcBorders>
            <w:shd w:val="clear" w:color="auto" w:fill="auto"/>
            <w:vAlign w:val="center"/>
            <w:hideMark/>
          </w:tcPr>
          <w:p w14:paraId="03D2B42C" w14:textId="34B7E02F" w:rsidR="00772E2F" w:rsidRPr="00772E2F" w:rsidRDefault="00772E2F" w:rsidP="00772E2F">
            <w:pPr>
              <w:spacing w:after="0" w:line="240" w:lineRule="auto"/>
              <w:jc w:val="center"/>
              <w:rPr>
                <w:rFonts w:ascii="Inherit" w:eastAsia="Times New Roman" w:hAnsi="Inherit" w:cs="Calibri"/>
                <w:b/>
                <w:bCs/>
                <w:color w:val="000000"/>
                <w:kern w:val="0"/>
                <w:sz w:val="20"/>
                <w:szCs w:val="20"/>
                <w14:ligatures w14:val="none"/>
              </w:rPr>
            </w:pPr>
            <w:r w:rsidRPr="00772E2F">
              <w:rPr>
                <w:rFonts w:ascii="Inherit" w:eastAsia="Times New Roman" w:hAnsi="Inherit" w:cs="Calibri"/>
                <w:b/>
                <w:bCs/>
                <w:color w:val="000000"/>
                <w:kern w:val="0"/>
                <w:sz w:val="20"/>
                <w:szCs w:val="20"/>
                <w14:ligatures w14:val="none"/>
              </w:rPr>
              <w:t>R^2 score</w:t>
            </w:r>
          </w:p>
        </w:tc>
        <w:tc>
          <w:tcPr>
            <w:tcW w:w="2740" w:type="dxa"/>
            <w:tcBorders>
              <w:top w:val="single" w:sz="4" w:space="0" w:color="000000"/>
              <w:left w:val="nil"/>
              <w:bottom w:val="single" w:sz="4" w:space="0" w:color="000000"/>
              <w:right w:val="nil"/>
            </w:tcBorders>
            <w:shd w:val="clear" w:color="auto" w:fill="auto"/>
            <w:vAlign w:val="center"/>
            <w:hideMark/>
          </w:tcPr>
          <w:p w14:paraId="4556AB57" w14:textId="77777777" w:rsidR="00772E2F" w:rsidRPr="00772E2F" w:rsidRDefault="00772E2F" w:rsidP="00772E2F">
            <w:pPr>
              <w:spacing w:after="0" w:line="240" w:lineRule="auto"/>
              <w:jc w:val="center"/>
              <w:rPr>
                <w:rFonts w:ascii="Inherit" w:eastAsia="Times New Roman" w:hAnsi="Inherit" w:cs="Calibri"/>
                <w:b/>
                <w:bCs/>
                <w:color w:val="000000"/>
                <w:kern w:val="0"/>
                <w:sz w:val="20"/>
                <w:szCs w:val="20"/>
                <w14:ligatures w14:val="none"/>
              </w:rPr>
            </w:pPr>
            <w:r w:rsidRPr="00772E2F">
              <w:rPr>
                <w:rFonts w:ascii="Inherit" w:eastAsia="Times New Roman" w:hAnsi="Inherit" w:cs="Calibri"/>
                <w:b/>
                <w:bCs/>
                <w:color w:val="000000"/>
                <w:kern w:val="0"/>
                <w:sz w:val="20"/>
                <w:szCs w:val="20"/>
                <w14:ligatures w14:val="none"/>
              </w:rPr>
              <w:t>Root Mean Squared Error</w:t>
            </w:r>
          </w:p>
        </w:tc>
      </w:tr>
      <w:tr w:rsidR="00772E2F" w:rsidRPr="00772E2F" w14:paraId="1EB2C247" w14:textId="77777777" w:rsidTr="00772E2F">
        <w:trPr>
          <w:trHeight w:val="750"/>
        </w:trPr>
        <w:tc>
          <w:tcPr>
            <w:tcW w:w="2400" w:type="dxa"/>
            <w:tcBorders>
              <w:top w:val="nil"/>
              <w:left w:val="nil"/>
              <w:bottom w:val="nil"/>
              <w:right w:val="nil"/>
            </w:tcBorders>
            <w:shd w:val="clear" w:color="D9D9D9" w:fill="D9D9D9"/>
            <w:vAlign w:val="center"/>
            <w:hideMark/>
          </w:tcPr>
          <w:p w14:paraId="4C57AE89" w14:textId="00961C94"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Random Forest with 200 estimators in 20 depths</w:t>
            </w:r>
          </w:p>
        </w:tc>
        <w:tc>
          <w:tcPr>
            <w:tcW w:w="2260" w:type="dxa"/>
            <w:tcBorders>
              <w:top w:val="nil"/>
              <w:left w:val="nil"/>
              <w:bottom w:val="nil"/>
              <w:right w:val="nil"/>
            </w:tcBorders>
            <w:shd w:val="clear" w:color="D9D9D9" w:fill="D9D9D9"/>
            <w:noWrap/>
            <w:vAlign w:val="center"/>
            <w:hideMark/>
          </w:tcPr>
          <w:p w14:paraId="5ACF9DC0"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71319.206</w:t>
            </w:r>
          </w:p>
        </w:tc>
        <w:tc>
          <w:tcPr>
            <w:tcW w:w="1300" w:type="dxa"/>
            <w:tcBorders>
              <w:top w:val="nil"/>
              <w:left w:val="nil"/>
              <w:bottom w:val="nil"/>
              <w:right w:val="nil"/>
            </w:tcBorders>
            <w:shd w:val="clear" w:color="D9D9D9" w:fill="D9D9D9"/>
            <w:noWrap/>
            <w:vAlign w:val="center"/>
            <w:hideMark/>
          </w:tcPr>
          <w:p w14:paraId="69E3C2BD"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0.935</w:t>
            </w:r>
          </w:p>
        </w:tc>
        <w:tc>
          <w:tcPr>
            <w:tcW w:w="2740" w:type="dxa"/>
            <w:tcBorders>
              <w:top w:val="nil"/>
              <w:left w:val="nil"/>
              <w:bottom w:val="nil"/>
              <w:right w:val="nil"/>
            </w:tcBorders>
            <w:shd w:val="clear" w:color="D9D9D9" w:fill="D9D9D9"/>
            <w:noWrap/>
            <w:vAlign w:val="center"/>
            <w:hideMark/>
          </w:tcPr>
          <w:p w14:paraId="61B2AD64"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267.057</w:t>
            </w:r>
          </w:p>
        </w:tc>
      </w:tr>
      <w:tr w:rsidR="00772E2F" w:rsidRPr="00772E2F" w14:paraId="198258F5" w14:textId="77777777" w:rsidTr="00772E2F">
        <w:trPr>
          <w:trHeight w:val="750"/>
        </w:trPr>
        <w:tc>
          <w:tcPr>
            <w:tcW w:w="2400" w:type="dxa"/>
            <w:tcBorders>
              <w:top w:val="nil"/>
              <w:left w:val="nil"/>
              <w:bottom w:val="nil"/>
              <w:right w:val="nil"/>
            </w:tcBorders>
            <w:shd w:val="clear" w:color="auto" w:fill="auto"/>
            <w:vAlign w:val="center"/>
            <w:hideMark/>
          </w:tcPr>
          <w:p w14:paraId="4AD3D551" w14:textId="1E2624A3"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Random Forest with 100 estimators in 20 depths</w:t>
            </w:r>
          </w:p>
        </w:tc>
        <w:tc>
          <w:tcPr>
            <w:tcW w:w="2260" w:type="dxa"/>
            <w:tcBorders>
              <w:top w:val="nil"/>
              <w:left w:val="nil"/>
              <w:bottom w:val="nil"/>
              <w:right w:val="nil"/>
            </w:tcBorders>
            <w:shd w:val="clear" w:color="auto" w:fill="auto"/>
            <w:noWrap/>
            <w:vAlign w:val="center"/>
            <w:hideMark/>
          </w:tcPr>
          <w:p w14:paraId="3BAB4EC1"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71610.949</w:t>
            </w:r>
          </w:p>
        </w:tc>
        <w:tc>
          <w:tcPr>
            <w:tcW w:w="1300" w:type="dxa"/>
            <w:tcBorders>
              <w:top w:val="nil"/>
              <w:left w:val="nil"/>
              <w:bottom w:val="nil"/>
              <w:right w:val="nil"/>
            </w:tcBorders>
            <w:shd w:val="clear" w:color="auto" w:fill="auto"/>
            <w:noWrap/>
            <w:vAlign w:val="center"/>
            <w:hideMark/>
          </w:tcPr>
          <w:p w14:paraId="35F92325"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0.935</w:t>
            </w:r>
          </w:p>
        </w:tc>
        <w:tc>
          <w:tcPr>
            <w:tcW w:w="2740" w:type="dxa"/>
            <w:tcBorders>
              <w:top w:val="nil"/>
              <w:left w:val="nil"/>
              <w:bottom w:val="nil"/>
              <w:right w:val="nil"/>
            </w:tcBorders>
            <w:shd w:val="clear" w:color="auto" w:fill="auto"/>
            <w:noWrap/>
            <w:vAlign w:val="center"/>
            <w:hideMark/>
          </w:tcPr>
          <w:p w14:paraId="31C624E6"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267.602</w:t>
            </w:r>
          </w:p>
        </w:tc>
      </w:tr>
      <w:tr w:rsidR="00772E2F" w:rsidRPr="00772E2F" w14:paraId="5AE09D0A" w14:textId="77777777" w:rsidTr="00772E2F">
        <w:trPr>
          <w:trHeight w:val="750"/>
        </w:trPr>
        <w:tc>
          <w:tcPr>
            <w:tcW w:w="2400" w:type="dxa"/>
            <w:tcBorders>
              <w:top w:val="nil"/>
              <w:left w:val="nil"/>
              <w:bottom w:val="nil"/>
              <w:right w:val="nil"/>
            </w:tcBorders>
            <w:shd w:val="clear" w:color="D9D9D9" w:fill="D9D9D9"/>
            <w:vAlign w:val="center"/>
            <w:hideMark/>
          </w:tcPr>
          <w:p w14:paraId="389B7AD5"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Random Forest</w:t>
            </w:r>
          </w:p>
        </w:tc>
        <w:tc>
          <w:tcPr>
            <w:tcW w:w="2260" w:type="dxa"/>
            <w:tcBorders>
              <w:top w:val="nil"/>
              <w:left w:val="nil"/>
              <w:bottom w:val="nil"/>
              <w:right w:val="nil"/>
            </w:tcBorders>
            <w:shd w:val="clear" w:color="D9D9D9" w:fill="D9D9D9"/>
            <w:noWrap/>
            <w:vAlign w:val="center"/>
            <w:hideMark/>
          </w:tcPr>
          <w:p w14:paraId="3FC41053"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71625.136</w:t>
            </w:r>
          </w:p>
        </w:tc>
        <w:tc>
          <w:tcPr>
            <w:tcW w:w="1300" w:type="dxa"/>
            <w:tcBorders>
              <w:top w:val="nil"/>
              <w:left w:val="nil"/>
              <w:bottom w:val="nil"/>
              <w:right w:val="nil"/>
            </w:tcBorders>
            <w:shd w:val="clear" w:color="D9D9D9" w:fill="D9D9D9"/>
            <w:noWrap/>
            <w:vAlign w:val="center"/>
            <w:hideMark/>
          </w:tcPr>
          <w:p w14:paraId="5FB31CE9"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0.935</w:t>
            </w:r>
          </w:p>
        </w:tc>
        <w:tc>
          <w:tcPr>
            <w:tcW w:w="2740" w:type="dxa"/>
            <w:tcBorders>
              <w:top w:val="nil"/>
              <w:left w:val="nil"/>
              <w:bottom w:val="nil"/>
              <w:right w:val="nil"/>
            </w:tcBorders>
            <w:shd w:val="clear" w:color="D9D9D9" w:fill="D9D9D9"/>
            <w:noWrap/>
            <w:vAlign w:val="center"/>
            <w:hideMark/>
          </w:tcPr>
          <w:p w14:paraId="756911E6"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267.629</w:t>
            </w:r>
          </w:p>
        </w:tc>
      </w:tr>
      <w:tr w:rsidR="00772E2F" w:rsidRPr="00772E2F" w14:paraId="7196DD05" w14:textId="77777777" w:rsidTr="00772E2F">
        <w:trPr>
          <w:trHeight w:val="750"/>
        </w:trPr>
        <w:tc>
          <w:tcPr>
            <w:tcW w:w="2400" w:type="dxa"/>
            <w:tcBorders>
              <w:top w:val="nil"/>
              <w:left w:val="nil"/>
              <w:bottom w:val="nil"/>
              <w:right w:val="nil"/>
            </w:tcBorders>
            <w:shd w:val="clear" w:color="auto" w:fill="auto"/>
            <w:vAlign w:val="center"/>
            <w:hideMark/>
          </w:tcPr>
          <w:p w14:paraId="75F56577" w14:textId="21B441E5"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Random Forest with 200 estimators in 15 depths</w:t>
            </w:r>
          </w:p>
        </w:tc>
        <w:tc>
          <w:tcPr>
            <w:tcW w:w="2260" w:type="dxa"/>
            <w:tcBorders>
              <w:top w:val="nil"/>
              <w:left w:val="nil"/>
              <w:bottom w:val="nil"/>
              <w:right w:val="nil"/>
            </w:tcBorders>
            <w:shd w:val="clear" w:color="auto" w:fill="auto"/>
            <w:noWrap/>
            <w:vAlign w:val="center"/>
            <w:hideMark/>
          </w:tcPr>
          <w:p w14:paraId="62428874"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72206.448</w:t>
            </w:r>
          </w:p>
        </w:tc>
        <w:tc>
          <w:tcPr>
            <w:tcW w:w="1300" w:type="dxa"/>
            <w:tcBorders>
              <w:top w:val="nil"/>
              <w:left w:val="nil"/>
              <w:bottom w:val="nil"/>
              <w:right w:val="nil"/>
            </w:tcBorders>
            <w:shd w:val="clear" w:color="auto" w:fill="auto"/>
            <w:noWrap/>
            <w:vAlign w:val="center"/>
            <w:hideMark/>
          </w:tcPr>
          <w:p w14:paraId="2D79BEA8"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0.934</w:t>
            </w:r>
          </w:p>
        </w:tc>
        <w:tc>
          <w:tcPr>
            <w:tcW w:w="2740" w:type="dxa"/>
            <w:tcBorders>
              <w:top w:val="nil"/>
              <w:left w:val="nil"/>
              <w:bottom w:val="nil"/>
              <w:right w:val="nil"/>
            </w:tcBorders>
            <w:shd w:val="clear" w:color="auto" w:fill="auto"/>
            <w:noWrap/>
            <w:vAlign w:val="center"/>
            <w:hideMark/>
          </w:tcPr>
          <w:p w14:paraId="3293F7D1"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268.713</w:t>
            </w:r>
          </w:p>
        </w:tc>
      </w:tr>
      <w:tr w:rsidR="00772E2F" w:rsidRPr="00772E2F" w14:paraId="30D74E5D" w14:textId="77777777" w:rsidTr="00772E2F">
        <w:trPr>
          <w:trHeight w:val="750"/>
        </w:trPr>
        <w:tc>
          <w:tcPr>
            <w:tcW w:w="2400" w:type="dxa"/>
            <w:tcBorders>
              <w:top w:val="nil"/>
              <w:left w:val="nil"/>
              <w:bottom w:val="nil"/>
              <w:right w:val="nil"/>
            </w:tcBorders>
            <w:shd w:val="clear" w:color="D9D9D9" w:fill="D9D9D9"/>
            <w:vAlign w:val="center"/>
            <w:hideMark/>
          </w:tcPr>
          <w:p w14:paraId="43AA0FB0" w14:textId="269E65BB"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Random Forest with 50 estimators in 20 depths</w:t>
            </w:r>
          </w:p>
        </w:tc>
        <w:tc>
          <w:tcPr>
            <w:tcW w:w="2260" w:type="dxa"/>
            <w:tcBorders>
              <w:top w:val="nil"/>
              <w:left w:val="nil"/>
              <w:bottom w:val="nil"/>
              <w:right w:val="nil"/>
            </w:tcBorders>
            <w:shd w:val="clear" w:color="D9D9D9" w:fill="D9D9D9"/>
            <w:noWrap/>
            <w:vAlign w:val="center"/>
            <w:hideMark/>
          </w:tcPr>
          <w:p w14:paraId="6E28AAFA"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72353.201</w:t>
            </w:r>
          </w:p>
        </w:tc>
        <w:tc>
          <w:tcPr>
            <w:tcW w:w="1300" w:type="dxa"/>
            <w:tcBorders>
              <w:top w:val="nil"/>
              <w:left w:val="nil"/>
              <w:bottom w:val="nil"/>
              <w:right w:val="nil"/>
            </w:tcBorders>
            <w:shd w:val="clear" w:color="D9D9D9" w:fill="D9D9D9"/>
            <w:noWrap/>
            <w:vAlign w:val="center"/>
            <w:hideMark/>
          </w:tcPr>
          <w:p w14:paraId="29342312"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0.934</w:t>
            </w:r>
          </w:p>
        </w:tc>
        <w:tc>
          <w:tcPr>
            <w:tcW w:w="2740" w:type="dxa"/>
            <w:tcBorders>
              <w:top w:val="nil"/>
              <w:left w:val="nil"/>
              <w:bottom w:val="nil"/>
              <w:right w:val="nil"/>
            </w:tcBorders>
            <w:shd w:val="clear" w:color="D9D9D9" w:fill="D9D9D9"/>
            <w:noWrap/>
            <w:vAlign w:val="center"/>
            <w:hideMark/>
          </w:tcPr>
          <w:p w14:paraId="503232E5"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268.986</w:t>
            </w:r>
          </w:p>
        </w:tc>
      </w:tr>
      <w:tr w:rsidR="00772E2F" w:rsidRPr="00772E2F" w14:paraId="5F0D2A9B" w14:textId="77777777" w:rsidTr="00772E2F">
        <w:trPr>
          <w:trHeight w:val="750"/>
        </w:trPr>
        <w:tc>
          <w:tcPr>
            <w:tcW w:w="2400" w:type="dxa"/>
            <w:tcBorders>
              <w:top w:val="nil"/>
              <w:left w:val="nil"/>
              <w:bottom w:val="nil"/>
              <w:right w:val="nil"/>
            </w:tcBorders>
            <w:shd w:val="clear" w:color="auto" w:fill="auto"/>
            <w:vAlign w:val="center"/>
            <w:hideMark/>
          </w:tcPr>
          <w:p w14:paraId="4EE61116" w14:textId="339A94DB"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Random Forest with 100 estimators in 15 depths</w:t>
            </w:r>
          </w:p>
        </w:tc>
        <w:tc>
          <w:tcPr>
            <w:tcW w:w="2260" w:type="dxa"/>
            <w:tcBorders>
              <w:top w:val="nil"/>
              <w:left w:val="nil"/>
              <w:bottom w:val="nil"/>
              <w:right w:val="nil"/>
            </w:tcBorders>
            <w:shd w:val="clear" w:color="auto" w:fill="auto"/>
            <w:noWrap/>
            <w:vAlign w:val="center"/>
            <w:hideMark/>
          </w:tcPr>
          <w:p w14:paraId="6B2A67E2"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72544.377</w:t>
            </w:r>
          </w:p>
        </w:tc>
        <w:tc>
          <w:tcPr>
            <w:tcW w:w="1300" w:type="dxa"/>
            <w:tcBorders>
              <w:top w:val="nil"/>
              <w:left w:val="nil"/>
              <w:bottom w:val="nil"/>
              <w:right w:val="nil"/>
            </w:tcBorders>
            <w:shd w:val="clear" w:color="auto" w:fill="auto"/>
            <w:noWrap/>
            <w:vAlign w:val="center"/>
            <w:hideMark/>
          </w:tcPr>
          <w:p w14:paraId="54E042B6"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0.934</w:t>
            </w:r>
          </w:p>
        </w:tc>
        <w:tc>
          <w:tcPr>
            <w:tcW w:w="2740" w:type="dxa"/>
            <w:tcBorders>
              <w:top w:val="nil"/>
              <w:left w:val="nil"/>
              <w:bottom w:val="nil"/>
              <w:right w:val="nil"/>
            </w:tcBorders>
            <w:shd w:val="clear" w:color="auto" w:fill="auto"/>
            <w:noWrap/>
            <w:vAlign w:val="center"/>
            <w:hideMark/>
          </w:tcPr>
          <w:p w14:paraId="3A6C1277"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269.341</w:t>
            </w:r>
          </w:p>
        </w:tc>
      </w:tr>
      <w:tr w:rsidR="00772E2F" w:rsidRPr="00772E2F" w14:paraId="59A691E0" w14:textId="77777777" w:rsidTr="00772E2F">
        <w:trPr>
          <w:trHeight w:val="750"/>
        </w:trPr>
        <w:tc>
          <w:tcPr>
            <w:tcW w:w="2400" w:type="dxa"/>
            <w:tcBorders>
              <w:top w:val="nil"/>
              <w:left w:val="nil"/>
              <w:bottom w:val="nil"/>
              <w:right w:val="nil"/>
            </w:tcBorders>
            <w:shd w:val="clear" w:color="D9D9D9" w:fill="D9D9D9"/>
            <w:vAlign w:val="center"/>
            <w:hideMark/>
          </w:tcPr>
          <w:p w14:paraId="1728722C" w14:textId="1F76C67E"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Random Forest with 50 estimators in 15 depths</w:t>
            </w:r>
          </w:p>
        </w:tc>
        <w:tc>
          <w:tcPr>
            <w:tcW w:w="2260" w:type="dxa"/>
            <w:tcBorders>
              <w:top w:val="nil"/>
              <w:left w:val="nil"/>
              <w:bottom w:val="nil"/>
              <w:right w:val="nil"/>
            </w:tcBorders>
            <w:shd w:val="clear" w:color="D9D9D9" w:fill="D9D9D9"/>
            <w:noWrap/>
            <w:vAlign w:val="center"/>
            <w:hideMark/>
          </w:tcPr>
          <w:p w14:paraId="05B0D11D"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73026.714</w:t>
            </w:r>
          </w:p>
        </w:tc>
        <w:tc>
          <w:tcPr>
            <w:tcW w:w="1300" w:type="dxa"/>
            <w:tcBorders>
              <w:top w:val="nil"/>
              <w:left w:val="nil"/>
              <w:bottom w:val="nil"/>
              <w:right w:val="nil"/>
            </w:tcBorders>
            <w:shd w:val="clear" w:color="D9D9D9" w:fill="D9D9D9"/>
            <w:noWrap/>
            <w:vAlign w:val="center"/>
            <w:hideMark/>
          </w:tcPr>
          <w:p w14:paraId="6B52F1D1"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0.934</w:t>
            </w:r>
          </w:p>
        </w:tc>
        <w:tc>
          <w:tcPr>
            <w:tcW w:w="2740" w:type="dxa"/>
            <w:tcBorders>
              <w:top w:val="nil"/>
              <w:left w:val="nil"/>
              <w:bottom w:val="nil"/>
              <w:right w:val="nil"/>
            </w:tcBorders>
            <w:shd w:val="clear" w:color="D9D9D9" w:fill="D9D9D9"/>
            <w:noWrap/>
            <w:vAlign w:val="center"/>
            <w:hideMark/>
          </w:tcPr>
          <w:p w14:paraId="6813C62D"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270.235</w:t>
            </w:r>
          </w:p>
        </w:tc>
      </w:tr>
      <w:tr w:rsidR="00772E2F" w:rsidRPr="00772E2F" w14:paraId="2A0234D9" w14:textId="77777777" w:rsidTr="00772E2F">
        <w:trPr>
          <w:trHeight w:val="750"/>
        </w:trPr>
        <w:tc>
          <w:tcPr>
            <w:tcW w:w="2400" w:type="dxa"/>
            <w:tcBorders>
              <w:top w:val="nil"/>
              <w:left w:val="nil"/>
              <w:bottom w:val="nil"/>
              <w:right w:val="nil"/>
            </w:tcBorders>
            <w:shd w:val="clear" w:color="auto" w:fill="auto"/>
            <w:vAlign w:val="center"/>
            <w:hideMark/>
          </w:tcPr>
          <w:p w14:paraId="66371CEF" w14:textId="0E363FA5"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Random Forest with 200 estimators in 10 depths</w:t>
            </w:r>
          </w:p>
        </w:tc>
        <w:tc>
          <w:tcPr>
            <w:tcW w:w="2260" w:type="dxa"/>
            <w:tcBorders>
              <w:top w:val="nil"/>
              <w:left w:val="nil"/>
              <w:bottom w:val="nil"/>
              <w:right w:val="nil"/>
            </w:tcBorders>
            <w:shd w:val="clear" w:color="auto" w:fill="auto"/>
            <w:noWrap/>
            <w:vAlign w:val="center"/>
            <w:hideMark/>
          </w:tcPr>
          <w:p w14:paraId="6B5DDF81"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80149.079</w:t>
            </w:r>
          </w:p>
        </w:tc>
        <w:tc>
          <w:tcPr>
            <w:tcW w:w="1300" w:type="dxa"/>
            <w:tcBorders>
              <w:top w:val="nil"/>
              <w:left w:val="nil"/>
              <w:bottom w:val="nil"/>
              <w:right w:val="nil"/>
            </w:tcBorders>
            <w:shd w:val="clear" w:color="auto" w:fill="auto"/>
            <w:noWrap/>
            <w:vAlign w:val="center"/>
            <w:hideMark/>
          </w:tcPr>
          <w:p w14:paraId="0B543A2C"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0.927</w:t>
            </w:r>
          </w:p>
        </w:tc>
        <w:tc>
          <w:tcPr>
            <w:tcW w:w="2740" w:type="dxa"/>
            <w:tcBorders>
              <w:top w:val="nil"/>
              <w:left w:val="nil"/>
              <w:bottom w:val="nil"/>
              <w:right w:val="nil"/>
            </w:tcBorders>
            <w:shd w:val="clear" w:color="auto" w:fill="auto"/>
            <w:noWrap/>
            <w:vAlign w:val="center"/>
            <w:hideMark/>
          </w:tcPr>
          <w:p w14:paraId="39486973"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283.106</w:t>
            </w:r>
          </w:p>
        </w:tc>
      </w:tr>
      <w:tr w:rsidR="00772E2F" w:rsidRPr="00772E2F" w14:paraId="131A217C" w14:textId="77777777" w:rsidTr="00772E2F">
        <w:trPr>
          <w:trHeight w:val="750"/>
        </w:trPr>
        <w:tc>
          <w:tcPr>
            <w:tcW w:w="2400" w:type="dxa"/>
            <w:tcBorders>
              <w:top w:val="nil"/>
              <w:left w:val="nil"/>
              <w:bottom w:val="nil"/>
              <w:right w:val="nil"/>
            </w:tcBorders>
            <w:shd w:val="clear" w:color="D9D9D9" w:fill="D9D9D9"/>
            <w:vAlign w:val="center"/>
            <w:hideMark/>
          </w:tcPr>
          <w:p w14:paraId="31B23B08" w14:textId="76888CA5"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lastRenderedPageBreak/>
              <w:t>Random Forest with 100 estimators in 10 depths</w:t>
            </w:r>
          </w:p>
        </w:tc>
        <w:tc>
          <w:tcPr>
            <w:tcW w:w="2260" w:type="dxa"/>
            <w:tcBorders>
              <w:top w:val="nil"/>
              <w:left w:val="nil"/>
              <w:bottom w:val="nil"/>
              <w:right w:val="nil"/>
            </w:tcBorders>
            <w:shd w:val="clear" w:color="D9D9D9" w:fill="D9D9D9"/>
            <w:noWrap/>
            <w:vAlign w:val="center"/>
            <w:hideMark/>
          </w:tcPr>
          <w:p w14:paraId="1D8F5F5A"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80282.35</w:t>
            </w:r>
          </w:p>
        </w:tc>
        <w:tc>
          <w:tcPr>
            <w:tcW w:w="1300" w:type="dxa"/>
            <w:tcBorders>
              <w:top w:val="nil"/>
              <w:left w:val="nil"/>
              <w:bottom w:val="nil"/>
              <w:right w:val="nil"/>
            </w:tcBorders>
            <w:shd w:val="clear" w:color="D9D9D9" w:fill="D9D9D9"/>
            <w:noWrap/>
            <w:vAlign w:val="center"/>
            <w:hideMark/>
          </w:tcPr>
          <w:p w14:paraId="2049B113"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0.927</w:t>
            </w:r>
          </w:p>
        </w:tc>
        <w:tc>
          <w:tcPr>
            <w:tcW w:w="2740" w:type="dxa"/>
            <w:tcBorders>
              <w:top w:val="nil"/>
              <w:left w:val="nil"/>
              <w:bottom w:val="nil"/>
              <w:right w:val="nil"/>
            </w:tcBorders>
            <w:shd w:val="clear" w:color="D9D9D9" w:fill="D9D9D9"/>
            <w:noWrap/>
            <w:vAlign w:val="center"/>
            <w:hideMark/>
          </w:tcPr>
          <w:p w14:paraId="461AF447"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283.341</w:t>
            </w:r>
          </w:p>
        </w:tc>
      </w:tr>
      <w:tr w:rsidR="00772E2F" w:rsidRPr="00772E2F" w14:paraId="18D5F410" w14:textId="77777777" w:rsidTr="00772E2F">
        <w:trPr>
          <w:trHeight w:val="750"/>
        </w:trPr>
        <w:tc>
          <w:tcPr>
            <w:tcW w:w="2400" w:type="dxa"/>
            <w:tcBorders>
              <w:top w:val="nil"/>
              <w:left w:val="nil"/>
              <w:bottom w:val="nil"/>
              <w:right w:val="nil"/>
            </w:tcBorders>
            <w:shd w:val="clear" w:color="auto" w:fill="auto"/>
            <w:vAlign w:val="center"/>
            <w:hideMark/>
          </w:tcPr>
          <w:p w14:paraId="6C8355C8" w14:textId="3A66E9A6"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Random Forest with 50 estimators in 10 depths</w:t>
            </w:r>
          </w:p>
        </w:tc>
        <w:tc>
          <w:tcPr>
            <w:tcW w:w="2260" w:type="dxa"/>
            <w:tcBorders>
              <w:top w:val="nil"/>
              <w:left w:val="nil"/>
              <w:bottom w:val="nil"/>
              <w:right w:val="nil"/>
            </w:tcBorders>
            <w:shd w:val="clear" w:color="auto" w:fill="auto"/>
            <w:noWrap/>
            <w:vAlign w:val="center"/>
            <w:hideMark/>
          </w:tcPr>
          <w:p w14:paraId="057EBB4B"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80332.302</w:t>
            </w:r>
          </w:p>
        </w:tc>
        <w:tc>
          <w:tcPr>
            <w:tcW w:w="1300" w:type="dxa"/>
            <w:tcBorders>
              <w:top w:val="nil"/>
              <w:left w:val="nil"/>
              <w:bottom w:val="nil"/>
              <w:right w:val="nil"/>
            </w:tcBorders>
            <w:shd w:val="clear" w:color="auto" w:fill="auto"/>
            <w:noWrap/>
            <w:vAlign w:val="center"/>
            <w:hideMark/>
          </w:tcPr>
          <w:p w14:paraId="69E3D36E"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0.927</w:t>
            </w:r>
          </w:p>
        </w:tc>
        <w:tc>
          <w:tcPr>
            <w:tcW w:w="2740" w:type="dxa"/>
            <w:tcBorders>
              <w:top w:val="nil"/>
              <w:left w:val="nil"/>
              <w:bottom w:val="nil"/>
              <w:right w:val="nil"/>
            </w:tcBorders>
            <w:shd w:val="clear" w:color="auto" w:fill="auto"/>
            <w:noWrap/>
            <w:vAlign w:val="center"/>
            <w:hideMark/>
          </w:tcPr>
          <w:p w14:paraId="64332316"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283.43</w:t>
            </w:r>
          </w:p>
        </w:tc>
      </w:tr>
      <w:tr w:rsidR="00772E2F" w:rsidRPr="00772E2F" w14:paraId="4320D731" w14:textId="77777777" w:rsidTr="00772E2F">
        <w:trPr>
          <w:trHeight w:val="750"/>
        </w:trPr>
        <w:tc>
          <w:tcPr>
            <w:tcW w:w="2400" w:type="dxa"/>
            <w:tcBorders>
              <w:top w:val="nil"/>
              <w:left w:val="nil"/>
              <w:bottom w:val="nil"/>
              <w:right w:val="nil"/>
            </w:tcBorders>
            <w:shd w:val="clear" w:color="D9D9D9" w:fill="D9D9D9"/>
            <w:vAlign w:val="center"/>
            <w:hideMark/>
          </w:tcPr>
          <w:p w14:paraId="6300C0F5" w14:textId="66AED141"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Decision Tree with 10 depths</w:t>
            </w:r>
          </w:p>
        </w:tc>
        <w:tc>
          <w:tcPr>
            <w:tcW w:w="2260" w:type="dxa"/>
            <w:tcBorders>
              <w:top w:val="nil"/>
              <w:left w:val="nil"/>
              <w:bottom w:val="nil"/>
              <w:right w:val="nil"/>
            </w:tcBorders>
            <w:shd w:val="clear" w:color="D9D9D9" w:fill="D9D9D9"/>
            <w:noWrap/>
            <w:vAlign w:val="center"/>
            <w:hideMark/>
          </w:tcPr>
          <w:p w14:paraId="2EF76B38"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91149.726</w:t>
            </w:r>
          </w:p>
        </w:tc>
        <w:tc>
          <w:tcPr>
            <w:tcW w:w="1300" w:type="dxa"/>
            <w:tcBorders>
              <w:top w:val="nil"/>
              <w:left w:val="nil"/>
              <w:bottom w:val="nil"/>
              <w:right w:val="nil"/>
            </w:tcBorders>
            <w:shd w:val="clear" w:color="D9D9D9" w:fill="D9D9D9"/>
            <w:noWrap/>
            <w:vAlign w:val="center"/>
            <w:hideMark/>
          </w:tcPr>
          <w:p w14:paraId="64D9129E"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0.917</w:t>
            </w:r>
          </w:p>
        </w:tc>
        <w:tc>
          <w:tcPr>
            <w:tcW w:w="2740" w:type="dxa"/>
            <w:tcBorders>
              <w:top w:val="nil"/>
              <w:left w:val="nil"/>
              <w:bottom w:val="nil"/>
              <w:right w:val="nil"/>
            </w:tcBorders>
            <w:shd w:val="clear" w:color="D9D9D9" w:fill="D9D9D9"/>
            <w:noWrap/>
            <w:vAlign w:val="center"/>
            <w:hideMark/>
          </w:tcPr>
          <w:p w14:paraId="76AC17FA"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301.91</w:t>
            </w:r>
          </w:p>
        </w:tc>
      </w:tr>
      <w:tr w:rsidR="00772E2F" w:rsidRPr="00772E2F" w14:paraId="669ED51A" w14:textId="77777777" w:rsidTr="00772E2F">
        <w:trPr>
          <w:trHeight w:val="750"/>
        </w:trPr>
        <w:tc>
          <w:tcPr>
            <w:tcW w:w="2400" w:type="dxa"/>
            <w:tcBorders>
              <w:top w:val="nil"/>
              <w:left w:val="nil"/>
              <w:bottom w:val="nil"/>
              <w:right w:val="nil"/>
            </w:tcBorders>
            <w:shd w:val="clear" w:color="auto" w:fill="auto"/>
            <w:vAlign w:val="center"/>
            <w:hideMark/>
          </w:tcPr>
          <w:p w14:paraId="5DEC58ED"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KNN with 3 neighbors</w:t>
            </w:r>
          </w:p>
        </w:tc>
        <w:tc>
          <w:tcPr>
            <w:tcW w:w="2260" w:type="dxa"/>
            <w:tcBorders>
              <w:top w:val="nil"/>
              <w:left w:val="nil"/>
              <w:bottom w:val="nil"/>
              <w:right w:val="nil"/>
            </w:tcBorders>
            <w:shd w:val="clear" w:color="auto" w:fill="auto"/>
            <w:noWrap/>
            <w:vAlign w:val="center"/>
            <w:hideMark/>
          </w:tcPr>
          <w:p w14:paraId="4F1C6C0A"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93761.94</w:t>
            </w:r>
          </w:p>
        </w:tc>
        <w:tc>
          <w:tcPr>
            <w:tcW w:w="1300" w:type="dxa"/>
            <w:tcBorders>
              <w:top w:val="nil"/>
              <w:left w:val="nil"/>
              <w:bottom w:val="nil"/>
              <w:right w:val="nil"/>
            </w:tcBorders>
            <w:shd w:val="clear" w:color="auto" w:fill="auto"/>
            <w:noWrap/>
            <w:vAlign w:val="center"/>
            <w:hideMark/>
          </w:tcPr>
          <w:p w14:paraId="1069A3B6"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0.915</w:t>
            </w:r>
          </w:p>
        </w:tc>
        <w:tc>
          <w:tcPr>
            <w:tcW w:w="2740" w:type="dxa"/>
            <w:tcBorders>
              <w:top w:val="nil"/>
              <w:left w:val="nil"/>
              <w:bottom w:val="nil"/>
              <w:right w:val="nil"/>
            </w:tcBorders>
            <w:shd w:val="clear" w:color="auto" w:fill="auto"/>
            <w:noWrap/>
            <w:vAlign w:val="center"/>
            <w:hideMark/>
          </w:tcPr>
          <w:p w14:paraId="3FBA3C0F"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306.206</w:t>
            </w:r>
          </w:p>
        </w:tc>
      </w:tr>
      <w:tr w:rsidR="00772E2F" w:rsidRPr="00772E2F" w14:paraId="0922889E" w14:textId="77777777" w:rsidTr="00772E2F">
        <w:trPr>
          <w:trHeight w:val="750"/>
        </w:trPr>
        <w:tc>
          <w:tcPr>
            <w:tcW w:w="2400" w:type="dxa"/>
            <w:tcBorders>
              <w:top w:val="nil"/>
              <w:left w:val="nil"/>
              <w:bottom w:val="nil"/>
              <w:right w:val="nil"/>
            </w:tcBorders>
            <w:shd w:val="clear" w:color="D9D9D9" w:fill="D9D9D9"/>
            <w:vAlign w:val="center"/>
            <w:hideMark/>
          </w:tcPr>
          <w:p w14:paraId="7662357C"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KNN with 5 neighbors</w:t>
            </w:r>
          </w:p>
        </w:tc>
        <w:tc>
          <w:tcPr>
            <w:tcW w:w="2260" w:type="dxa"/>
            <w:tcBorders>
              <w:top w:val="nil"/>
              <w:left w:val="nil"/>
              <w:bottom w:val="nil"/>
              <w:right w:val="nil"/>
            </w:tcBorders>
            <w:shd w:val="clear" w:color="D9D9D9" w:fill="D9D9D9"/>
            <w:noWrap/>
            <w:vAlign w:val="center"/>
            <w:hideMark/>
          </w:tcPr>
          <w:p w14:paraId="30AADD98"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95201.399</w:t>
            </w:r>
          </w:p>
        </w:tc>
        <w:tc>
          <w:tcPr>
            <w:tcW w:w="1300" w:type="dxa"/>
            <w:tcBorders>
              <w:top w:val="nil"/>
              <w:left w:val="nil"/>
              <w:bottom w:val="nil"/>
              <w:right w:val="nil"/>
            </w:tcBorders>
            <w:shd w:val="clear" w:color="D9D9D9" w:fill="D9D9D9"/>
            <w:noWrap/>
            <w:vAlign w:val="center"/>
            <w:hideMark/>
          </w:tcPr>
          <w:p w14:paraId="2603DA53"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0.913</w:t>
            </w:r>
          </w:p>
        </w:tc>
        <w:tc>
          <w:tcPr>
            <w:tcW w:w="2740" w:type="dxa"/>
            <w:tcBorders>
              <w:top w:val="nil"/>
              <w:left w:val="nil"/>
              <w:bottom w:val="nil"/>
              <w:right w:val="nil"/>
            </w:tcBorders>
            <w:shd w:val="clear" w:color="D9D9D9" w:fill="D9D9D9"/>
            <w:noWrap/>
            <w:vAlign w:val="center"/>
            <w:hideMark/>
          </w:tcPr>
          <w:p w14:paraId="7CDB6E47"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308.547</w:t>
            </w:r>
          </w:p>
        </w:tc>
      </w:tr>
      <w:tr w:rsidR="00772E2F" w:rsidRPr="00772E2F" w14:paraId="0FC4DF07" w14:textId="77777777" w:rsidTr="00772E2F">
        <w:trPr>
          <w:trHeight w:val="750"/>
        </w:trPr>
        <w:tc>
          <w:tcPr>
            <w:tcW w:w="2400" w:type="dxa"/>
            <w:tcBorders>
              <w:top w:val="nil"/>
              <w:left w:val="nil"/>
              <w:bottom w:val="nil"/>
              <w:right w:val="nil"/>
            </w:tcBorders>
            <w:shd w:val="clear" w:color="auto" w:fill="auto"/>
            <w:vAlign w:val="center"/>
            <w:hideMark/>
          </w:tcPr>
          <w:p w14:paraId="0CDFBB64"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KNN with 7 neighbors</w:t>
            </w:r>
          </w:p>
        </w:tc>
        <w:tc>
          <w:tcPr>
            <w:tcW w:w="2260" w:type="dxa"/>
            <w:tcBorders>
              <w:top w:val="nil"/>
              <w:left w:val="nil"/>
              <w:bottom w:val="nil"/>
              <w:right w:val="nil"/>
            </w:tcBorders>
            <w:shd w:val="clear" w:color="auto" w:fill="auto"/>
            <w:noWrap/>
            <w:vAlign w:val="center"/>
            <w:hideMark/>
          </w:tcPr>
          <w:p w14:paraId="7E24A252"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98129.581</w:t>
            </w:r>
          </w:p>
        </w:tc>
        <w:tc>
          <w:tcPr>
            <w:tcW w:w="1300" w:type="dxa"/>
            <w:tcBorders>
              <w:top w:val="nil"/>
              <w:left w:val="nil"/>
              <w:bottom w:val="nil"/>
              <w:right w:val="nil"/>
            </w:tcBorders>
            <w:shd w:val="clear" w:color="auto" w:fill="auto"/>
            <w:noWrap/>
            <w:vAlign w:val="center"/>
            <w:hideMark/>
          </w:tcPr>
          <w:p w14:paraId="5E74306E"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0.911</w:t>
            </w:r>
          </w:p>
        </w:tc>
        <w:tc>
          <w:tcPr>
            <w:tcW w:w="2740" w:type="dxa"/>
            <w:tcBorders>
              <w:top w:val="nil"/>
              <w:left w:val="nil"/>
              <w:bottom w:val="nil"/>
              <w:right w:val="nil"/>
            </w:tcBorders>
            <w:shd w:val="clear" w:color="auto" w:fill="auto"/>
            <w:noWrap/>
            <w:vAlign w:val="center"/>
            <w:hideMark/>
          </w:tcPr>
          <w:p w14:paraId="2A72C38E"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313.256</w:t>
            </w:r>
          </w:p>
        </w:tc>
      </w:tr>
      <w:tr w:rsidR="00772E2F" w:rsidRPr="00772E2F" w14:paraId="44D164A2" w14:textId="77777777" w:rsidTr="00772E2F">
        <w:trPr>
          <w:trHeight w:val="750"/>
        </w:trPr>
        <w:tc>
          <w:tcPr>
            <w:tcW w:w="2400" w:type="dxa"/>
            <w:tcBorders>
              <w:top w:val="nil"/>
              <w:left w:val="nil"/>
              <w:bottom w:val="nil"/>
              <w:right w:val="nil"/>
            </w:tcBorders>
            <w:shd w:val="clear" w:color="D9D9D9" w:fill="D9D9D9"/>
            <w:vAlign w:val="center"/>
            <w:hideMark/>
          </w:tcPr>
          <w:p w14:paraId="0EACCB1D"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KNN with 10 neighbors</w:t>
            </w:r>
          </w:p>
        </w:tc>
        <w:tc>
          <w:tcPr>
            <w:tcW w:w="2260" w:type="dxa"/>
            <w:tcBorders>
              <w:top w:val="nil"/>
              <w:left w:val="nil"/>
              <w:bottom w:val="nil"/>
              <w:right w:val="nil"/>
            </w:tcBorders>
            <w:shd w:val="clear" w:color="D9D9D9" w:fill="D9D9D9"/>
            <w:noWrap/>
            <w:vAlign w:val="center"/>
            <w:hideMark/>
          </w:tcPr>
          <w:p w14:paraId="15F8DA86"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99259.579</w:t>
            </w:r>
          </w:p>
        </w:tc>
        <w:tc>
          <w:tcPr>
            <w:tcW w:w="1300" w:type="dxa"/>
            <w:tcBorders>
              <w:top w:val="nil"/>
              <w:left w:val="nil"/>
              <w:bottom w:val="nil"/>
              <w:right w:val="nil"/>
            </w:tcBorders>
            <w:shd w:val="clear" w:color="D9D9D9" w:fill="D9D9D9"/>
            <w:noWrap/>
            <w:vAlign w:val="center"/>
            <w:hideMark/>
          </w:tcPr>
          <w:p w14:paraId="06E408FF"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0.91</w:t>
            </w:r>
          </w:p>
        </w:tc>
        <w:tc>
          <w:tcPr>
            <w:tcW w:w="2740" w:type="dxa"/>
            <w:tcBorders>
              <w:top w:val="nil"/>
              <w:left w:val="nil"/>
              <w:bottom w:val="nil"/>
              <w:right w:val="nil"/>
            </w:tcBorders>
            <w:shd w:val="clear" w:color="D9D9D9" w:fill="D9D9D9"/>
            <w:noWrap/>
            <w:vAlign w:val="center"/>
            <w:hideMark/>
          </w:tcPr>
          <w:p w14:paraId="7539C898"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315.055</w:t>
            </w:r>
          </w:p>
        </w:tc>
      </w:tr>
      <w:tr w:rsidR="00772E2F" w:rsidRPr="00772E2F" w14:paraId="5596A0D4" w14:textId="77777777" w:rsidTr="00772E2F">
        <w:trPr>
          <w:trHeight w:val="750"/>
        </w:trPr>
        <w:tc>
          <w:tcPr>
            <w:tcW w:w="2400" w:type="dxa"/>
            <w:tcBorders>
              <w:top w:val="nil"/>
              <w:left w:val="nil"/>
              <w:bottom w:val="nil"/>
              <w:right w:val="nil"/>
            </w:tcBorders>
            <w:shd w:val="clear" w:color="auto" w:fill="auto"/>
            <w:vAlign w:val="center"/>
            <w:hideMark/>
          </w:tcPr>
          <w:p w14:paraId="300E669B" w14:textId="62CC2F15"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Decision Tree with 15 depths</w:t>
            </w:r>
          </w:p>
        </w:tc>
        <w:tc>
          <w:tcPr>
            <w:tcW w:w="2260" w:type="dxa"/>
            <w:tcBorders>
              <w:top w:val="nil"/>
              <w:left w:val="nil"/>
              <w:bottom w:val="nil"/>
              <w:right w:val="nil"/>
            </w:tcBorders>
            <w:shd w:val="clear" w:color="auto" w:fill="auto"/>
            <w:noWrap/>
            <w:vAlign w:val="center"/>
            <w:hideMark/>
          </w:tcPr>
          <w:p w14:paraId="33831449"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115573.563</w:t>
            </w:r>
          </w:p>
        </w:tc>
        <w:tc>
          <w:tcPr>
            <w:tcW w:w="1300" w:type="dxa"/>
            <w:tcBorders>
              <w:top w:val="nil"/>
              <w:left w:val="nil"/>
              <w:bottom w:val="nil"/>
              <w:right w:val="nil"/>
            </w:tcBorders>
            <w:shd w:val="clear" w:color="auto" w:fill="auto"/>
            <w:noWrap/>
            <w:vAlign w:val="center"/>
            <w:hideMark/>
          </w:tcPr>
          <w:p w14:paraId="46AE1567"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0.895</w:t>
            </w:r>
          </w:p>
        </w:tc>
        <w:tc>
          <w:tcPr>
            <w:tcW w:w="2740" w:type="dxa"/>
            <w:tcBorders>
              <w:top w:val="nil"/>
              <w:left w:val="nil"/>
              <w:bottom w:val="nil"/>
              <w:right w:val="nil"/>
            </w:tcBorders>
            <w:shd w:val="clear" w:color="auto" w:fill="auto"/>
            <w:noWrap/>
            <w:vAlign w:val="center"/>
            <w:hideMark/>
          </w:tcPr>
          <w:p w14:paraId="1F77E4F0"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339.961</w:t>
            </w:r>
          </w:p>
        </w:tc>
      </w:tr>
      <w:tr w:rsidR="00772E2F" w:rsidRPr="00772E2F" w14:paraId="56673DB9" w14:textId="77777777" w:rsidTr="00772E2F">
        <w:trPr>
          <w:trHeight w:val="750"/>
        </w:trPr>
        <w:tc>
          <w:tcPr>
            <w:tcW w:w="2400" w:type="dxa"/>
            <w:tcBorders>
              <w:top w:val="nil"/>
              <w:left w:val="nil"/>
              <w:bottom w:val="nil"/>
              <w:right w:val="nil"/>
            </w:tcBorders>
            <w:shd w:val="clear" w:color="D9D9D9" w:fill="D9D9D9"/>
            <w:vAlign w:val="center"/>
            <w:hideMark/>
          </w:tcPr>
          <w:p w14:paraId="0EA4D676" w14:textId="19CB72D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Decision Tree with 5 depths</w:t>
            </w:r>
          </w:p>
        </w:tc>
        <w:tc>
          <w:tcPr>
            <w:tcW w:w="2260" w:type="dxa"/>
            <w:tcBorders>
              <w:top w:val="nil"/>
              <w:left w:val="nil"/>
              <w:bottom w:val="nil"/>
              <w:right w:val="nil"/>
            </w:tcBorders>
            <w:shd w:val="clear" w:color="D9D9D9" w:fill="D9D9D9"/>
            <w:noWrap/>
            <w:vAlign w:val="center"/>
            <w:hideMark/>
          </w:tcPr>
          <w:p w14:paraId="64C4207E"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119647.231</w:t>
            </w:r>
          </w:p>
        </w:tc>
        <w:tc>
          <w:tcPr>
            <w:tcW w:w="1300" w:type="dxa"/>
            <w:tcBorders>
              <w:top w:val="nil"/>
              <w:left w:val="nil"/>
              <w:bottom w:val="nil"/>
              <w:right w:val="nil"/>
            </w:tcBorders>
            <w:shd w:val="clear" w:color="D9D9D9" w:fill="D9D9D9"/>
            <w:noWrap/>
            <w:vAlign w:val="center"/>
            <w:hideMark/>
          </w:tcPr>
          <w:p w14:paraId="531F6162"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0.891</w:t>
            </w:r>
          </w:p>
        </w:tc>
        <w:tc>
          <w:tcPr>
            <w:tcW w:w="2740" w:type="dxa"/>
            <w:tcBorders>
              <w:top w:val="nil"/>
              <w:left w:val="nil"/>
              <w:bottom w:val="nil"/>
              <w:right w:val="nil"/>
            </w:tcBorders>
            <w:shd w:val="clear" w:color="D9D9D9" w:fill="D9D9D9"/>
            <w:noWrap/>
            <w:vAlign w:val="center"/>
            <w:hideMark/>
          </w:tcPr>
          <w:p w14:paraId="75E7BDBF"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345.901</w:t>
            </w:r>
          </w:p>
        </w:tc>
      </w:tr>
      <w:tr w:rsidR="00772E2F" w:rsidRPr="00772E2F" w14:paraId="6D40D619" w14:textId="77777777" w:rsidTr="00772E2F">
        <w:trPr>
          <w:trHeight w:val="750"/>
        </w:trPr>
        <w:tc>
          <w:tcPr>
            <w:tcW w:w="2400" w:type="dxa"/>
            <w:tcBorders>
              <w:top w:val="nil"/>
              <w:left w:val="nil"/>
              <w:bottom w:val="nil"/>
              <w:right w:val="nil"/>
            </w:tcBorders>
            <w:shd w:val="clear" w:color="auto" w:fill="auto"/>
            <w:vAlign w:val="center"/>
            <w:hideMark/>
          </w:tcPr>
          <w:p w14:paraId="51B7CD6E" w14:textId="46F78543"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Decision Tree with 20 depths</w:t>
            </w:r>
          </w:p>
        </w:tc>
        <w:tc>
          <w:tcPr>
            <w:tcW w:w="2260" w:type="dxa"/>
            <w:tcBorders>
              <w:top w:val="nil"/>
              <w:left w:val="nil"/>
              <w:bottom w:val="nil"/>
              <w:right w:val="nil"/>
            </w:tcBorders>
            <w:shd w:val="clear" w:color="auto" w:fill="auto"/>
            <w:noWrap/>
            <w:vAlign w:val="center"/>
            <w:hideMark/>
          </w:tcPr>
          <w:p w14:paraId="1350CC08"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136067.938</w:t>
            </w:r>
          </w:p>
        </w:tc>
        <w:tc>
          <w:tcPr>
            <w:tcW w:w="1300" w:type="dxa"/>
            <w:tcBorders>
              <w:top w:val="nil"/>
              <w:left w:val="nil"/>
              <w:bottom w:val="nil"/>
              <w:right w:val="nil"/>
            </w:tcBorders>
            <w:shd w:val="clear" w:color="auto" w:fill="auto"/>
            <w:noWrap/>
            <w:vAlign w:val="center"/>
            <w:hideMark/>
          </w:tcPr>
          <w:p w14:paraId="1DB004EF"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0.876</w:t>
            </w:r>
          </w:p>
        </w:tc>
        <w:tc>
          <w:tcPr>
            <w:tcW w:w="2740" w:type="dxa"/>
            <w:tcBorders>
              <w:top w:val="nil"/>
              <w:left w:val="nil"/>
              <w:bottom w:val="nil"/>
              <w:right w:val="nil"/>
            </w:tcBorders>
            <w:shd w:val="clear" w:color="auto" w:fill="auto"/>
            <w:noWrap/>
            <w:vAlign w:val="center"/>
            <w:hideMark/>
          </w:tcPr>
          <w:p w14:paraId="04B9F6E1"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368.874</w:t>
            </w:r>
          </w:p>
        </w:tc>
      </w:tr>
      <w:tr w:rsidR="00772E2F" w:rsidRPr="00772E2F" w14:paraId="6A109F20" w14:textId="77777777" w:rsidTr="00772E2F">
        <w:trPr>
          <w:trHeight w:val="750"/>
        </w:trPr>
        <w:tc>
          <w:tcPr>
            <w:tcW w:w="2400" w:type="dxa"/>
            <w:tcBorders>
              <w:top w:val="nil"/>
              <w:left w:val="nil"/>
              <w:bottom w:val="nil"/>
              <w:right w:val="nil"/>
            </w:tcBorders>
            <w:shd w:val="clear" w:color="D9D9D9" w:fill="D9D9D9"/>
            <w:vAlign w:val="center"/>
            <w:hideMark/>
          </w:tcPr>
          <w:p w14:paraId="6B627E68"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Decision Tree</w:t>
            </w:r>
          </w:p>
        </w:tc>
        <w:tc>
          <w:tcPr>
            <w:tcW w:w="2260" w:type="dxa"/>
            <w:tcBorders>
              <w:top w:val="nil"/>
              <w:left w:val="nil"/>
              <w:bottom w:val="nil"/>
              <w:right w:val="nil"/>
            </w:tcBorders>
            <w:shd w:val="clear" w:color="D9D9D9" w:fill="D9D9D9"/>
            <w:noWrap/>
            <w:vAlign w:val="center"/>
            <w:hideMark/>
          </w:tcPr>
          <w:p w14:paraId="3C984967"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145957.799</w:t>
            </w:r>
          </w:p>
        </w:tc>
        <w:tc>
          <w:tcPr>
            <w:tcW w:w="1300" w:type="dxa"/>
            <w:tcBorders>
              <w:top w:val="nil"/>
              <w:left w:val="nil"/>
              <w:bottom w:val="nil"/>
              <w:right w:val="nil"/>
            </w:tcBorders>
            <w:shd w:val="clear" w:color="D9D9D9" w:fill="D9D9D9"/>
            <w:noWrap/>
            <w:vAlign w:val="center"/>
            <w:hideMark/>
          </w:tcPr>
          <w:p w14:paraId="3944C45E"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0.867</w:t>
            </w:r>
          </w:p>
        </w:tc>
        <w:tc>
          <w:tcPr>
            <w:tcW w:w="2740" w:type="dxa"/>
            <w:tcBorders>
              <w:top w:val="nil"/>
              <w:left w:val="nil"/>
              <w:bottom w:val="nil"/>
              <w:right w:val="nil"/>
            </w:tcBorders>
            <w:shd w:val="clear" w:color="D9D9D9" w:fill="D9D9D9"/>
            <w:noWrap/>
            <w:vAlign w:val="center"/>
            <w:hideMark/>
          </w:tcPr>
          <w:p w14:paraId="1E2E1CB9"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382.044</w:t>
            </w:r>
          </w:p>
        </w:tc>
      </w:tr>
      <w:tr w:rsidR="00772E2F" w:rsidRPr="00772E2F" w14:paraId="47264CF8" w14:textId="77777777" w:rsidTr="00772E2F">
        <w:trPr>
          <w:trHeight w:val="750"/>
        </w:trPr>
        <w:tc>
          <w:tcPr>
            <w:tcW w:w="2400" w:type="dxa"/>
            <w:tcBorders>
              <w:top w:val="nil"/>
              <w:left w:val="nil"/>
              <w:bottom w:val="nil"/>
              <w:right w:val="nil"/>
            </w:tcBorders>
            <w:shd w:val="clear" w:color="auto" w:fill="auto"/>
            <w:vAlign w:val="center"/>
            <w:hideMark/>
          </w:tcPr>
          <w:p w14:paraId="1AB57820"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Linear Regression</w:t>
            </w:r>
          </w:p>
        </w:tc>
        <w:tc>
          <w:tcPr>
            <w:tcW w:w="2260" w:type="dxa"/>
            <w:tcBorders>
              <w:top w:val="nil"/>
              <w:left w:val="nil"/>
              <w:bottom w:val="nil"/>
              <w:right w:val="nil"/>
            </w:tcBorders>
            <w:shd w:val="clear" w:color="auto" w:fill="auto"/>
            <w:noWrap/>
            <w:vAlign w:val="center"/>
            <w:hideMark/>
          </w:tcPr>
          <w:p w14:paraId="3ECE33E0"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158683.759</w:t>
            </w:r>
          </w:p>
        </w:tc>
        <w:tc>
          <w:tcPr>
            <w:tcW w:w="1300" w:type="dxa"/>
            <w:tcBorders>
              <w:top w:val="nil"/>
              <w:left w:val="nil"/>
              <w:bottom w:val="nil"/>
              <w:right w:val="nil"/>
            </w:tcBorders>
            <w:shd w:val="clear" w:color="auto" w:fill="auto"/>
            <w:noWrap/>
            <w:vAlign w:val="center"/>
            <w:hideMark/>
          </w:tcPr>
          <w:p w14:paraId="07A8E076"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0.856</w:t>
            </w:r>
          </w:p>
        </w:tc>
        <w:tc>
          <w:tcPr>
            <w:tcW w:w="2740" w:type="dxa"/>
            <w:tcBorders>
              <w:top w:val="nil"/>
              <w:left w:val="nil"/>
              <w:bottom w:val="nil"/>
              <w:right w:val="nil"/>
            </w:tcBorders>
            <w:shd w:val="clear" w:color="auto" w:fill="auto"/>
            <w:noWrap/>
            <w:vAlign w:val="center"/>
            <w:hideMark/>
          </w:tcPr>
          <w:p w14:paraId="74B7B84D"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398.351</w:t>
            </w:r>
          </w:p>
        </w:tc>
      </w:tr>
      <w:tr w:rsidR="00772E2F" w:rsidRPr="00772E2F" w14:paraId="0A87EE25" w14:textId="77777777" w:rsidTr="00772E2F">
        <w:trPr>
          <w:trHeight w:val="750"/>
        </w:trPr>
        <w:tc>
          <w:tcPr>
            <w:tcW w:w="2400" w:type="dxa"/>
            <w:tcBorders>
              <w:top w:val="nil"/>
              <w:left w:val="nil"/>
              <w:bottom w:val="nil"/>
              <w:right w:val="nil"/>
            </w:tcBorders>
            <w:shd w:val="clear" w:color="D9D9D9" w:fill="D9D9D9"/>
            <w:vAlign w:val="center"/>
            <w:hideMark/>
          </w:tcPr>
          <w:p w14:paraId="2363AE9F"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SVM Optimized</w:t>
            </w:r>
          </w:p>
        </w:tc>
        <w:tc>
          <w:tcPr>
            <w:tcW w:w="2260" w:type="dxa"/>
            <w:tcBorders>
              <w:top w:val="nil"/>
              <w:left w:val="nil"/>
              <w:bottom w:val="nil"/>
              <w:right w:val="nil"/>
            </w:tcBorders>
            <w:shd w:val="clear" w:color="D9D9D9" w:fill="D9D9D9"/>
            <w:noWrap/>
            <w:vAlign w:val="center"/>
            <w:hideMark/>
          </w:tcPr>
          <w:p w14:paraId="422ECC26"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327718.769</w:t>
            </w:r>
          </w:p>
        </w:tc>
        <w:tc>
          <w:tcPr>
            <w:tcW w:w="1300" w:type="dxa"/>
            <w:tcBorders>
              <w:top w:val="nil"/>
              <w:left w:val="nil"/>
              <w:bottom w:val="nil"/>
              <w:right w:val="nil"/>
            </w:tcBorders>
            <w:shd w:val="clear" w:color="D9D9D9" w:fill="D9D9D9"/>
            <w:noWrap/>
            <w:vAlign w:val="center"/>
            <w:hideMark/>
          </w:tcPr>
          <w:p w14:paraId="185AA519"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0.699</w:t>
            </w:r>
          </w:p>
        </w:tc>
        <w:tc>
          <w:tcPr>
            <w:tcW w:w="2740" w:type="dxa"/>
            <w:tcBorders>
              <w:top w:val="nil"/>
              <w:left w:val="nil"/>
              <w:bottom w:val="nil"/>
              <w:right w:val="nil"/>
            </w:tcBorders>
            <w:shd w:val="clear" w:color="D9D9D9" w:fill="D9D9D9"/>
            <w:noWrap/>
            <w:vAlign w:val="center"/>
            <w:hideMark/>
          </w:tcPr>
          <w:p w14:paraId="687C7B02"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572.467</w:t>
            </w:r>
          </w:p>
        </w:tc>
      </w:tr>
      <w:tr w:rsidR="00772E2F" w:rsidRPr="00772E2F" w14:paraId="1A86E18F" w14:textId="77777777" w:rsidTr="00772E2F">
        <w:trPr>
          <w:trHeight w:val="750"/>
        </w:trPr>
        <w:tc>
          <w:tcPr>
            <w:tcW w:w="2400" w:type="dxa"/>
            <w:tcBorders>
              <w:top w:val="nil"/>
              <w:left w:val="nil"/>
              <w:bottom w:val="single" w:sz="4" w:space="0" w:color="000000"/>
              <w:right w:val="nil"/>
            </w:tcBorders>
            <w:shd w:val="clear" w:color="auto" w:fill="auto"/>
            <w:vAlign w:val="center"/>
            <w:hideMark/>
          </w:tcPr>
          <w:p w14:paraId="1BC7C2EE"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SVM</w:t>
            </w:r>
          </w:p>
        </w:tc>
        <w:tc>
          <w:tcPr>
            <w:tcW w:w="2260" w:type="dxa"/>
            <w:tcBorders>
              <w:top w:val="nil"/>
              <w:left w:val="nil"/>
              <w:bottom w:val="single" w:sz="4" w:space="0" w:color="000000"/>
              <w:right w:val="nil"/>
            </w:tcBorders>
            <w:shd w:val="clear" w:color="auto" w:fill="auto"/>
            <w:noWrap/>
            <w:vAlign w:val="center"/>
            <w:hideMark/>
          </w:tcPr>
          <w:p w14:paraId="598DF4DC"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927143.511</w:t>
            </w:r>
          </w:p>
        </w:tc>
        <w:tc>
          <w:tcPr>
            <w:tcW w:w="1300" w:type="dxa"/>
            <w:tcBorders>
              <w:top w:val="nil"/>
              <w:left w:val="nil"/>
              <w:bottom w:val="single" w:sz="4" w:space="0" w:color="000000"/>
              <w:right w:val="nil"/>
            </w:tcBorders>
            <w:shd w:val="clear" w:color="auto" w:fill="auto"/>
            <w:noWrap/>
            <w:vAlign w:val="center"/>
            <w:hideMark/>
          </w:tcPr>
          <w:p w14:paraId="35F771F1"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0.149</w:t>
            </w:r>
          </w:p>
        </w:tc>
        <w:tc>
          <w:tcPr>
            <w:tcW w:w="2740" w:type="dxa"/>
            <w:tcBorders>
              <w:top w:val="nil"/>
              <w:left w:val="nil"/>
              <w:bottom w:val="single" w:sz="4" w:space="0" w:color="000000"/>
              <w:right w:val="nil"/>
            </w:tcBorders>
            <w:shd w:val="clear" w:color="auto" w:fill="auto"/>
            <w:noWrap/>
            <w:vAlign w:val="center"/>
            <w:hideMark/>
          </w:tcPr>
          <w:p w14:paraId="70DAF21B" w14:textId="77777777" w:rsidR="00772E2F" w:rsidRPr="00772E2F" w:rsidRDefault="00772E2F" w:rsidP="00772E2F">
            <w:pPr>
              <w:spacing w:after="0" w:line="240" w:lineRule="auto"/>
              <w:rPr>
                <w:rFonts w:ascii="Inherit" w:eastAsia="Times New Roman" w:hAnsi="Inherit" w:cs="Calibri"/>
                <w:color w:val="000000"/>
                <w:kern w:val="0"/>
                <w:sz w:val="20"/>
                <w:szCs w:val="20"/>
                <w14:ligatures w14:val="none"/>
              </w:rPr>
            </w:pPr>
            <w:r w:rsidRPr="00772E2F">
              <w:rPr>
                <w:rFonts w:ascii="Inherit" w:eastAsia="Times New Roman" w:hAnsi="Inherit" w:cs="Calibri"/>
                <w:color w:val="000000"/>
                <w:kern w:val="0"/>
                <w:sz w:val="20"/>
                <w:szCs w:val="20"/>
                <w14:ligatures w14:val="none"/>
              </w:rPr>
              <w:t>962.883</w:t>
            </w:r>
          </w:p>
        </w:tc>
      </w:tr>
    </w:tbl>
    <w:p w14:paraId="78E17684" w14:textId="05849668" w:rsidR="002C5803" w:rsidRPr="002251C0" w:rsidRDefault="002C5803" w:rsidP="002251C0">
      <w:r>
        <w:rPr>
          <w:b/>
          <w:bCs/>
        </w:rPr>
        <w:br w:type="page"/>
      </w:r>
    </w:p>
    <w:p w14:paraId="74AF8B7C" w14:textId="2C5A5346" w:rsidR="00F643E1" w:rsidRPr="00713848" w:rsidRDefault="00F643E1" w:rsidP="00713848">
      <w:pPr>
        <w:pStyle w:val="Heading1"/>
        <w:spacing w:after="240"/>
        <w:jc w:val="lowKashida"/>
        <w:rPr>
          <w:rFonts w:asciiTheme="minorHAnsi" w:hAnsiTheme="minorHAnsi" w:cstheme="minorHAnsi"/>
          <w:b/>
          <w:bCs/>
          <w:color w:val="auto"/>
          <w:sz w:val="24"/>
          <w:szCs w:val="24"/>
        </w:rPr>
      </w:pPr>
      <w:bookmarkStart w:id="26" w:name="_Toc178330341"/>
      <w:r w:rsidRPr="00713848">
        <w:rPr>
          <w:rFonts w:asciiTheme="minorHAnsi" w:hAnsiTheme="minorHAnsi" w:cstheme="minorHAnsi"/>
          <w:b/>
          <w:bCs/>
          <w:color w:val="auto"/>
          <w:sz w:val="24"/>
          <w:szCs w:val="24"/>
        </w:rPr>
        <w:lastRenderedPageBreak/>
        <w:t>Figures</w:t>
      </w:r>
      <w:bookmarkEnd w:id="26"/>
    </w:p>
    <w:p w14:paraId="6D4C7870" w14:textId="0E7F51AD" w:rsidR="00F643E1" w:rsidRPr="00DB2814" w:rsidRDefault="002C5803">
      <w:pPr>
        <w:pStyle w:val="TableofFigures"/>
        <w:tabs>
          <w:tab w:val="right" w:leader="dot" w:pos="9350"/>
        </w:tabs>
        <w:rPr>
          <w:rStyle w:val="Hyperlink"/>
          <w:sz w:val="22"/>
          <w:szCs w:val="22"/>
        </w:rPr>
      </w:pPr>
      <w:r w:rsidRPr="00DB2814">
        <w:rPr>
          <w:b/>
          <w:bCs/>
          <w:sz w:val="22"/>
          <w:szCs w:val="22"/>
        </w:rPr>
        <w:fldChar w:fldCharType="begin"/>
      </w:r>
      <w:r w:rsidRPr="00DB2814">
        <w:rPr>
          <w:b/>
          <w:bCs/>
          <w:sz w:val="22"/>
          <w:szCs w:val="22"/>
        </w:rPr>
        <w:instrText xml:space="preserve"> TOC \h \z \c "Figure" </w:instrText>
      </w:r>
      <w:r w:rsidRPr="00DB2814">
        <w:rPr>
          <w:b/>
          <w:bCs/>
          <w:sz w:val="22"/>
          <w:szCs w:val="22"/>
        </w:rPr>
        <w:fldChar w:fldCharType="separate"/>
      </w:r>
      <w:hyperlink w:anchor="_Toc178267496" w:history="1">
        <w:r w:rsidR="00F643E1" w:rsidRPr="00DB2814">
          <w:rPr>
            <w:rStyle w:val="Hyperlink"/>
            <w:noProof/>
            <w:sz w:val="22"/>
            <w:szCs w:val="22"/>
          </w:rPr>
          <w:t>Figure 1 Distribution visualization of Key Columns</w:t>
        </w:r>
        <w:r w:rsidR="00F643E1" w:rsidRPr="00DB2814">
          <w:rPr>
            <w:rStyle w:val="Hyperlink"/>
            <w:webHidden/>
            <w:sz w:val="22"/>
            <w:szCs w:val="22"/>
          </w:rPr>
          <w:tab/>
        </w:r>
        <w:r w:rsidR="00F643E1" w:rsidRPr="00DB2814">
          <w:rPr>
            <w:rStyle w:val="Hyperlink"/>
            <w:webHidden/>
            <w:sz w:val="22"/>
            <w:szCs w:val="22"/>
          </w:rPr>
          <w:fldChar w:fldCharType="begin"/>
        </w:r>
        <w:r w:rsidR="00F643E1" w:rsidRPr="00DB2814">
          <w:rPr>
            <w:rStyle w:val="Hyperlink"/>
            <w:webHidden/>
            <w:sz w:val="22"/>
            <w:szCs w:val="22"/>
          </w:rPr>
          <w:instrText xml:space="preserve"> PAGEREF _Toc178267496 \h </w:instrText>
        </w:r>
        <w:r w:rsidR="00F643E1" w:rsidRPr="00DB2814">
          <w:rPr>
            <w:rStyle w:val="Hyperlink"/>
            <w:webHidden/>
            <w:sz w:val="22"/>
            <w:szCs w:val="22"/>
          </w:rPr>
        </w:r>
        <w:r w:rsidR="00F643E1" w:rsidRPr="00DB2814">
          <w:rPr>
            <w:rStyle w:val="Hyperlink"/>
            <w:webHidden/>
            <w:sz w:val="22"/>
            <w:szCs w:val="22"/>
          </w:rPr>
          <w:fldChar w:fldCharType="separate"/>
        </w:r>
        <w:r w:rsidR="00F643E1" w:rsidRPr="00DB2814">
          <w:rPr>
            <w:rStyle w:val="Hyperlink"/>
            <w:webHidden/>
            <w:sz w:val="22"/>
            <w:szCs w:val="22"/>
          </w:rPr>
          <w:t>3</w:t>
        </w:r>
        <w:r w:rsidR="00F643E1" w:rsidRPr="00DB2814">
          <w:rPr>
            <w:rStyle w:val="Hyperlink"/>
            <w:webHidden/>
            <w:sz w:val="22"/>
            <w:szCs w:val="22"/>
          </w:rPr>
          <w:fldChar w:fldCharType="end"/>
        </w:r>
      </w:hyperlink>
    </w:p>
    <w:p w14:paraId="29B55281" w14:textId="08FBD001" w:rsidR="00F643E1" w:rsidRPr="00DB2814" w:rsidRDefault="00000000">
      <w:pPr>
        <w:pStyle w:val="TableofFigures"/>
        <w:tabs>
          <w:tab w:val="right" w:leader="dot" w:pos="9350"/>
        </w:tabs>
        <w:rPr>
          <w:rStyle w:val="Hyperlink"/>
          <w:sz w:val="22"/>
          <w:szCs w:val="22"/>
        </w:rPr>
      </w:pPr>
      <w:hyperlink w:anchor="_Toc178267497" w:history="1">
        <w:r w:rsidR="00F643E1" w:rsidRPr="00DB2814">
          <w:rPr>
            <w:rStyle w:val="Hyperlink"/>
            <w:noProof/>
            <w:sz w:val="22"/>
            <w:szCs w:val="22"/>
          </w:rPr>
          <w:t>Figure 2 Energy generation level over time</w:t>
        </w:r>
        <w:r w:rsidR="00F643E1" w:rsidRPr="00DB2814">
          <w:rPr>
            <w:rStyle w:val="Hyperlink"/>
            <w:webHidden/>
            <w:sz w:val="22"/>
            <w:szCs w:val="22"/>
          </w:rPr>
          <w:tab/>
        </w:r>
        <w:r w:rsidR="00F643E1" w:rsidRPr="00DB2814">
          <w:rPr>
            <w:rStyle w:val="Hyperlink"/>
            <w:webHidden/>
            <w:sz w:val="22"/>
            <w:szCs w:val="22"/>
          </w:rPr>
          <w:fldChar w:fldCharType="begin"/>
        </w:r>
        <w:r w:rsidR="00F643E1" w:rsidRPr="00DB2814">
          <w:rPr>
            <w:rStyle w:val="Hyperlink"/>
            <w:webHidden/>
            <w:sz w:val="22"/>
            <w:szCs w:val="22"/>
          </w:rPr>
          <w:instrText xml:space="preserve"> PAGEREF _Toc178267497 \h </w:instrText>
        </w:r>
        <w:r w:rsidR="00F643E1" w:rsidRPr="00DB2814">
          <w:rPr>
            <w:rStyle w:val="Hyperlink"/>
            <w:webHidden/>
            <w:sz w:val="22"/>
            <w:szCs w:val="22"/>
          </w:rPr>
        </w:r>
        <w:r w:rsidR="00F643E1" w:rsidRPr="00DB2814">
          <w:rPr>
            <w:rStyle w:val="Hyperlink"/>
            <w:webHidden/>
            <w:sz w:val="22"/>
            <w:szCs w:val="22"/>
          </w:rPr>
          <w:fldChar w:fldCharType="separate"/>
        </w:r>
        <w:r w:rsidR="00F643E1" w:rsidRPr="00DB2814">
          <w:rPr>
            <w:rStyle w:val="Hyperlink"/>
            <w:webHidden/>
            <w:sz w:val="22"/>
            <w:szCs w:val="22"/>
          </w:rPr>
          <w:t>4</w:t>
        </w:r>
        <w:r w:rsidR="00F643E1" w:rsidRPr="00DB2814">
          <w:rPr>
            <w:rStyle w:val="Hyperlink"/>
            <w:webHidden/>
            <w:sz w:val="22"/>
            <w:szCs w:val="22"/>
          </w:rPr>
          <w:fldChar w:fldCharType="end"/>
        </w:r>
      </w:hyperlink>
    </w:p>
    <w:p w14:paraId="2C2AF568" w14:textId="71FC2E70" w:rsidR="00F643E1" w:rsidRPr="00DB2814" w:rsidRDefault="00000000">
      <w:pPr>
        <w:pStyle w:val="TableofFigures"/>
        <w:tabs>
          <w:tab w:val="right" w:leader="dot" w:pos="9350"/>
        </w:tabs>
        <w:rPr>
          <w:rStyle w:val="Hyperlink"/>
          <w:sz w:val="22"/>
          <w:szCs w:val="22"/>
        </w:rPr>
      </w:pPr>
      <w:hyperlink w:anchor="_Toc178267498" w:history="1">
        <w:r w:rsidR="00F643E1" w:rsidRPr="00DB2814">
          <w:rPr>
            <w:rStyle w:val="Hyperlink"/>
            <w:noProof/>
            <w:sz w:val="22"/>
            <w:szCs w:val="22"/>
          </w:rPr>
          <w:t>Figure 3 Impact of solar Radiation (GHI) on Energy Generation throughout the day</w:t>
        </w:r>
        <w:r w:rsidR="00F643E1" w:rsidRPr="00DB2814">
          <w:rPr>
            <w:rStyle w:val="Hyperlink"/>
            <w:webHidden/>
            <w:sz w:val="22"/>
            <w:szCs w:val="22"/>
          </w:rPr>
          <w:tab/>
        </w:r>
        <w:r w:rsidR="00F643E1" w:rsidRPr="00DB2814">
          <w:rPr>
            <w:rStyle w:val="Hyperlink"/>
            <w:webHidden/>
            <w:sz w:val="22"/>
            <w:szCs w:val="22"/>
          </w:rPr>
          <w:fldChar w:fldCharType="begin"/>
        </w:r>
        <w:r w:rsidR="00F643E1" w:rsidRPr="00DB2814">
          <w:rPr>
            <w:rStyle w:val="Hyperlink"/>
            <w:webHidden/>
            <w:sz w:val="22"/>
            <w:szCs w:val="22"/>
          </w:rPr>
          <w:instrText xml:space="preserve"> PAGEREF _Toc178267498 \h </w:instrText>
        </w:r>
        <w:r w:rsidR="00F643E1" w:rsidRPr="00DB2814">
          <w:rPr>
            <w:rStyle w:val="Hyperlink"/>
            <w:webHidden/>
            <w:sz w:val="22"/>
            <w:szCs w:val="22"/>
          </w:rPr>
        </w:r>
        <w:r w:rsidR="00F643E1" w:rsidRPr="00DB2814">
          <w:rPr>
            <w:rStyle w:val="Hyperlink"/>
            <w:webHidden/>
            <w:sz w:val="22"/>
            <w:szCs w:val="22"/>
          </w:rPr>
          <w:fldChar w:fldCharType="separate"/>
        </w:r>
        <w:r w:rsidR="00F643E1" w:rsidRPr="00DB2814">
          <w:rPr>
            <w:rStyle w:val="Hyperlink"/>
            <w:webHidden/>
            <w:sz w:val="22"/>
            <w:szCs w:val="22"/>
          </w:rPr>
          <w:t>5</w:t>
        </w:r>
        <w:r w:rsidR="00F643E1" w:rsidRPr="00DB2814">
          <w:rPr>
            <w:rStyle w:val="Hyperlink"/>
            <w:webHidden/>
            <w:sz w:val="22"/>
            <w:szCs w:val="22"/>
          </w:rPr>
          <w:fldChar w:fldCharType="end"/>
        </w:r>
      </w:hyperlink>
    </w:p>
    <w:p w14:paraId="071568C2" w14:textId="3D8C1E6B" w:rsidR="00F643E1" w:rsidRPr="00DB2814" w:rsidRDefault="00000000">
      <w:pPr>
        <w:pStyle w:val="TableofFigures"/>
        <w:tabs>
          <w:tab w:val="right" w:leader="dot" w:pos="9350"/>
        </w:tabs>
        <w:rPr>
          <w:rStyle w:val="Hyperlink"/>
          <w:sz w:val="22"/>
          <w:szCs w:val="22"/>
        </w:rPr>
      </w:pPr>
      <w:hyperlink w:anchor="_Toc178267499" w:history="1">
        <w:r w:rsidR="00F643E1" w:rsidRPr="00DB2814">
          <w:rPr>
            <w:rStyle w:val="Hyperlink"/>
            <w:noProof/>
            <w:sz w:val="22"/>
            <w:szCs w:val="22"/>
          </w:rPr>
          <w:t>Figure 4 Monthly Solar Energy Generation</w:t>
        </w:r>
        <w:r w:rsidR="00F643E1" w:rsidRPr="00DB2814">
          <w:rPr>
            <w:rStyle w:val="Hyperlink"/>
            <w:webHidden/>
            <w:sz w:val="22"/>
            <w:szCs w:val="22"/>
          </w:rPr>
          <w:tab/>
        </w:r>
        <w:r w:rsidR="00F643E1" w:rsidRPr="00DB2814">
          <w:rPr>
            <w:rStyle w:val="Hyperlink"/>
            <w:webHidden/>
            <w:sz w:val="22"/>
            <w:szCs w:val="22"/>
          </w:rPr>
          <w:fldChar w:fldCharType="begin"/>
        </w:r>
        <w:r w:rsidR="00F643E1" w:rsidRPr="00DB2814">
          <w:rPr>
            <w:rStyle w:val="Hyperlink"/>
            <w:webHidden/>
            <w:sz w:val="22"/>
            <w:szCs w:val="22"/>
          </w:rPr>
          <w:instrText xml:space="preserve"> PAGEREF _Toc178267499 \h </w:instrText>
        </w:r>
        <w:r w:rsidR="00F643E1" w:rsidRPr="00DB2814">
          <w:rPr>
            <w:rStyle w:val="Hyperlink"/>
            <w:webHidden/>
            <w:sz w:val="22"/>
            <w:szCs w:val="22"/>
          </w:rPr>
        </w:r>
        <w:r w:rsidR="00F643E1" w:rsidRPr="00DB2814">
          <w:rPr>
            <w:rStyle w:val="Hyperlink"/>
            <w:webHidden/>
            <w:sz w:val="22"/>
            <w:szCs w:val="22"/>
          </w:rPr>
          <w:fldChar w:fldCharType="separate"/>
        </w:r>
        <w:r w:rsidR="00F643E1" w:rsidRPr="00DB2814">
          <w:rPr>
            <w:rStyle w:val="Hyperlink"/>
            <w:webHidden/>
            <w:sz w:val="22"/>
            <w:szCs w:val="22"/>
          </w:rPr>
          <w:t>6</w:t>
        </w:r>
        <w:r w:rsidR="00F643E1" w:rsidRPr="00DB2814">
          <w:rPr>
            <w:rStyle w:val="Hyperlink"/>
            <w:webHidden/>
            <w:sz w:val="22"/>
            <w:szCs w:val="22"/>
          </w:rPr>
          <w:fldChar w:fldCharType="end"/>
        </w:r>
      </w:hyperlink>
    </w:p>
    <w:p w14:paraId="5B608303" w14:textId="76522388" w:rsidR="00F643E1" w:rsidRPr="00DB2814" w:rsidRDefault="00000000">
      <w:pPr>
        <w:pStyle w:val="TableofFigures"/>
        <w:tabs>
          <w:tab w:val="right" w:leader="dot" w:pos="9350"/>
        </w:tabs>
        <w:rPr>
          <w:rStyle w:val="Hyperlink"/>
          <w:sz w:val="22"/>
          <w:szCs w:val="22"/>
        </w:rPr>
      </w:pPr>
      <w:hyperlink w:anchor="_Toc178267500" w:history="1">
        <w:r w:rsidR="00F643E1" w:rsidRPr="00DB2814">
          <w:rPr>
            <w:rStyle w:val="Hyperlink"/>
            <w:noProof/>
            <w:sz w:val="22"/>
            <w:szCs w:val="22"/>
          </w:rPr>
          <w:t>Figure 5 Hourly-average Seasonal Energy generation</w:t>
        </w:r>
        <w:r w:rsidR="00F643E1" w:rsidRPr="00DB2814">
          <w:rPr>
            <w:rStyle w:val="Hyperlink"/>
            <w:webHidden/>
            <w:sz w:val="22"/>
            <w:szCs w:val="22"/>
          </w:rPr>
          <w:tab/>
        </w:r>
        <w:r w:rsidR="00F643E1" w:rsidRPr="00DB2814">
          <w:rPr>
            <w:rStyle w:val="Hyperlink"/>
            <w:webHidden/>
            <w:sz w:val="22"/>
            <w:szCs w:val="22"/>
          </w:rPr>
          <w:fldChar w:fldCharType="begin"/>
        </w:r>
        <w:r w:rsidR="00F643E1" w:rsidRPr="00DB2814">
          <w:rPr>
            <w:rStyle w:val="Hyperlink"/>
            <w:webHidden/>
            <w:sz w:val="22"/>
            <w:szCs w:val="22"/>
          </w:rPr>
          <w:instrText xml:space="preserve"> PAGEREF _Toc178267500 \h </w:instrText>
        </w:r>
        <w:r w:rsidR="00F643E1" w:rsidRPr="00DB2814">
          <w:rPr>
            <w:rStyle w:val="Hyperlink"/>
            <w:webHidden/>
            <w:sz w:val="22"/>
            <w:szCs w:val="22"/>
          </w:rPr>
        </w:r>
        <w:r w:rsidR="00F643E1" w:rsidRPr="00DB2814">
          <w:rPr>
            <w:rStyle w:val="Hyperlink"/>
            <w:webHidden/>
            <w:sz w:val="22"/>
            <w:szCs w:val="22"/>
          </w:rPr>
          <w:fldChar w:fldCharType="separate"/>
        </w:r>
        <w:r w:rsidR="00F643E1" w:rsidRPr="00DB2814">
          <w:rPr>
            <w:rStyle w:val="Hyperlink"/>
            <w:webHidden/>
            <w:sz w:val="22"/>
            <w:szCs w:val="22"/>
          </w:rPr>
          <w:t>6</w:t>
        </w:r>
        <w:r w:rsidR="00F643E1" w:rsidRPr="00DB2814">
          <w:rPr>
            <w:rStyle w:val="Hyperlink"/>
            <w:webHidden/>
            <w:sz w:val="22"/>
            <w:szCs w:val="22"/>
          </w:rPr>
          <w:fldChar w:fldCharType="end"/>
        </w:r>
      </w:hyperlink>
    </w:p>
    <w:p w14:paraId="208EEE32" w14:textId="5800BF02" w:rsidR="00F643E1" w:rsidRPr="00DB2814" w:rsidRDefault="00000000">
      <w:pPr>
        <w:pStyle w:val="TableofFigures"/>
        <w:tabs>
          <w:tab w:val="right" w:leader="dot" w:pos="9350"/>
        </w:tabs>
        <w:rPr>
          <w:rStyle w:val="Hyperlink"/>
          <w:sz w:val="22"/>
          <w:szCs w:val="22"/>
        </w:rPr>
      </w:pPr>
      <w:hyperlink w:anchor="_Toc178267501" w:history="1">
        <w:r w:rsidR="00F643E1" w:rsidRPr="00DB2814">
          <w:rPr>
            <w:rStyle w:val="Hyperlink"/>
            <w:noProof/>
            <w:sz w:val="22"/>
            <w:szCs w:val="22"/>
          </w:rPr>
          <w:t>Figure 6 Hourly short-term impact of extreme weather conditions on energy generation</w:t>
        </w:r>
        <w:r w:rsidR="00F643E1" w:rsidRPr="00DB2814">
          <w:rPr>
            <w:rStyle w:val="Hyperlink"/>
            <w:webHidden/>
            <w:sz w:val="22"/>
            <w:szCs w:val="22"/>
          </w:rPr>
          <w:tab/>
        </w:r>
        <w:r w:rsidR="00F643E1" w:rsidRPr="00DB2814">
          <w:rPr>
            <w:rStyle w:val="Hyperlink"/>
            <w:webHidden/>
            <w:sz w:val="22"/>
            <w:szCs w:val="22"/>
          </w:rPr>
          <w:fldChar w:fldCharType="begin"/>
        </w:r>
        <w:r w:rsidR="00F643E1" w:rsidRPr="00DB2814">
          <w:rPr>
            <w:rStyle w:val="Hyperlink"/>
            <w:webHidden/>
            <w:sz w:val="22"/>
            <w:szCs w:val="22"/>
          </w:rPr>
          <w:instrText xml:space="preserve"> PAGEREF _Toc178267501 \h </w:instrText>
        </w:r>
        <w:r w:rsidR="00F643E1" w:rsidRPr="00DB2814">
          <w:rPr>
            <w:rStyle w:val="Hyperlink"/>
            <w:webHidden/>
            <w:sz w:val="22"/>
            <w:szCs w:val="22"/>
          </w:rPr>
        </w:r>
        <w:r w:rsidR="00F643E1" w:rsidRPr="00DB2814">
          <w:rPr>
            <w:rStyle w:val="Hyperlink"/>
            <w:webHidden/>
            <w:sz w:val="22"/>
            <w:szCs w:val="22"/>
          </w:rPr>
          <w:fldChar w:fldCharType="separate"/>
        </w:r>
        <w:r w:rsidR="00F643E1" w:rsidRPr="00DB2814">
          <w:rPr>
            <w:rStyle w:val="Hyperlink"/>
            <w:webHidden/>
            <w:sz w:val="22"/>
            <w:szCs w:val="22"/>
          </w:rPr>
          <w:t>7</w:t>
        </w:r>
        <w:r w:rsidR="00F643E1" w:rsidRPr="00DB2814">
          <w:rPr>
            <w:rStyle w:val="Hyperlink"/>
            <w:webHidden/>
            <w:sz w:val="22"/>
            <w:szCs w:val="22"/>
          </w:rPr>
          <w:fldChar w:fldCharType="end"/>
        </w:r>
      </w:hyperlink>
    </w:p>
    <w:p w14:paraId="2654C16B" w14:textId="03DCAA9D" w:rsidR="00F643E1" w:rsidRPr="00DB2814" w:rsidRDefault="00000000">
      <w:pPr>
        <w:pStyle w:val="TableofFigures"/>
        <w:tabs>
          <w:tab w:val="right" w:leader="dot" w:pos="9350"/>
        </w:tabs>
        <w:rPr>
          <w:rStyle w:val="Hyperlink"/>
          <w:sz w:val="22"/>
          <w:szCs w:val="22"/>
        </w:rPr>
      </w:pPr>
      <w:hyperlink w:anchor="_Toc178267502" w:history="1">
        <w:r w:rsidR="00F643E1" w:rsidRPr="00DB2814">
          <w:rPr>
            <w:rStyle w:val="Hyperlink"/>
            <w:noProof/>
            <w:sz w:val="22"/>
            <w:szCs w:val="22"/>
          </w:rPr>
          <w:t>Figure 7 Seasonal impact of extreme weather conditions on energy generation</w:t>
        </w:r>
        <w:r w:rsidR="00F643E1" w:rsidRPr="00DB2814">
          <w:rPr>
            <w:rStyle w:val="Hyperlink"/>
            <w:webHidden/>
            <w:sz w:val="22"/>
            <w:szCs w:val="22"/>
          </w:rPr>
          <w:tab/>
        </w:r>
        <w:r w:rsidR="00F643E1" w:rsidRPr="00DB2814">
          <w:rPr>
            <w:rStyle w:val="Hyperlink"/>
            <w:webHidden/>
            <w:sz w:val="22"/>
            <w:szCs w:val="22"/>
          </w:rPr>
          <w:fldChar w:fldCharType="begin"/>
        </w:r>
        <w:r w:rsidR="00F643E1" w:rsidRPr="00DB2814">
          <w:rPr>
            <w:rStyle w:val="Hyperlink"/>
            <w:webHidden/>
            <w:sz w:val="22"/>
            <w:szCs w:val="22"/>
          </w:rPr>
          <w:instrText xml:space="preserve"> PAGEREF _Toc178267502 \h </w:instrText>
        </w:r>
        <w:r w:rsidR="00F643E1" w:rsidRPr="00DB2814">
          <w:rPr>
            <w:rStyle w:val="Hyperlink"/>
            <w:webHidden/>
            <w:sz w:val="22"/>
            <w:szCs w:val="22"/>
          </w:rPr>
        </w:r>
        <w:r w:rsidR="00F643E1" w:rsidRPr="00DB2814">
          <w:rPr>
            <w:rStyle w:val="Hyperlink"/>
            <w:webHidden/>
            <w:sz w:val="22"/>
            <w:szCs w:val="22"/>
          </w:rPr>
          <w:fldChar w:fldCharType="separate"/>
        </w:r>
        <w:r w:rsidR="00F643E1" w:rsidRPr="00DB2814">
          <w:rPr>
            <w:rStyle w:val="Hyperlink"/>
            <w:webHidden/>
            <w:sz w:val="22"/>
            <w:szCs w:val="22"/>
          </w:rPr>
          <w:t>7</w:t>
        </w:r>
        <w:r w:rsidR="00F643E1" w:rsidRPr="00DB2814">
          <w:rPr>
            <w:rStyle w:val="Hyperlink"/>
            <w:webHidden/>
            <w:sz w:val="22"/>
            <w:szCs w:val="22"/>
          </w:rPr>
          <w:fldChar w:fldCharType="end"/>
        </w:r>
      </w:hyperlink>
    </w:p>
    <w:p w14:paraId="1C8CE3C4" w14:textId="434D570D" w:rsidR="00F643E1" w:rsidRPr="00DB2814" w:rsidRDefault="00000000">
      <w:pPr>
        <w:pStyle w:val="TableofFigures"/>
        <w:tabs>
          <w:tab w:val="right" w:leader="dot" w:pos="9350"/>
        </w:tabs>
        <w:rPr>
          <w:rStyle w:val="Hyperlink"/>
          <w:sz w:val="22"/>
          <w:szCs w:val="22"/>
        </w:rPr>
      </w:pPr>
      <w:hyperlink w:anchor="_Toc178267503" w:history="1">
        <w:r w:rsidR="00F643E1" w:rsidRPr="00DB2814">
          <w:rPr>
            <w:rStyle w:val="Hyperlink"/>
            <w:noProof/>
            <w:sz w:val="22"/>
            <w:szCs w:val="22"/>
          </w:rPr>
          <w:t>Figure 8 Linear Regression Model</w:t>
        </w:r>
        <w:r w:rsidR="00F643E1" w:rsidRPr="00DB2814">
          <w:rPr>
            <w:rStyle w:val="Hyperlink"/>
            <w:webHidden/>
            <w:sz w:val="22"/>
            <w:szCs w:val="22"/>
          </w:rPr>
          <w:tab/>
        </w:r>
        <w:r w:rsidR="00F643E1" w:rsidRPr="00DB2814">
          <w:rPr>
            <w:rStyle w:val="Hyperlink"/>
            <w:webHidden/>
            <w:sz w:val="22"/>
            <w:szCs w:val="22"/>
          </w:rPr>
          <w:fldChar w:fldCharType="begin"/>
        </w:r>
        <w:r w:rsidR="00F643E1" w:rsidRPr="00DB2814">
          <w:rPr>
            <w:rStyle w:val="Hyperlink"/>
            <w:webHidden/>
            <w:sz w:val="22"/>
            <w:szCs w:val="22"/>
          </w:rPr>
          <w:instrText xml:space="preserve"> PAGEREF _Toc178267503 \h </w:instrText>
        </w:r>
        <w:r w:rsidR="00F643E1" w:rsidRPr="00DB2814">
          <w:rPr>
            <w:rStyle w:val="Hyperlink"/>
            <w:webHidden/>
            <w:sz w:val="22"/>
            <w:szCs w:val="22"/>
          </w:rPr>
        </w:r>
        <w:r w:rsidR="00F643E1" w:rsidRPr="00DB2814">
          <w:rPr>
            <w:rStyle w:val="Hyperlink"/>
            <w:webHidden/>
            <w:sz w:val="22"/>
            <w:szCs w:val="22"/>
          </w:rPr>
          <w:fldChar w:fldCharType="separate"/>
        </w:r>
        <w:r w:rsidR="00F643E1" w:rsidRPr="00DB2814">
          <w:rPr>
            <w:rStyle w:val="Hyperlink"/>
            <w:webHidden/>
            <w:sz w:val="22"/>
            <w:szCs w:val="22"/>
          </w:rPr>
          <w:t>8</w:t>
        </w:r>
        <w:r w:rsidR="00F643E1" w:rsidRPr="00DB2814">
          <w:rPr>
            <w:rStyle w:val="Hyperlink"/>
            <w:webHidden/>
            <w:sz w:val="22"/>
            <w:szCs w:val="22"/>
          </w:rPr>
          <w:fldChar w:fldCharType="end"/>
        </w:r>
      </w:hyperlink>
    </w:p>
    <w:p w14:paraId="640A8B07" w14:textId="1140B18B" w:rsidR="00F643E1" w:rsidRPr="00DB2814" w:rsidRDefault="00000000">
      <w:pPr>
        <w:pStyle w:val="TableofFigures"/>
        <w:tabs>
          <w:tab w:val="right" w:leader="dot" w:pos="9350"/>
        </w:tabs>
        <w:rPr>
          <w:rStyle w:val="Hyperlink"/>
          <w:sz w:val="22"/>
          <w:szCs w:val="22"/>
        </w:rPr>
      </w:pPr>
      <w:hyperlink w:anchor="_Toc178267504" w:history="1">
        <w:r w:rsidR="00F643E1" w:rsidRPr="00DB2814">
          <w:rPr>
            <w:rStyle w:val="Hyperlink"/>
            <w:noProof/>
            <w:sz w:val="22"/>
            <w:szCs w:val="22"/>
          </w:rPr>
          <w:t>Figure 9 K-Nearest Neighbors Model</w:t>
        </w:r>
        <w:r w:rsidR="00F643E1" w:rsidRPr="00DB2814">
          <w:rPr>
            <w:rStyle w:val="Hyperlink"/>
            <w:webHidden/>
            <w:sz w:val="22"/>
            <w:szCs w:val="22"/>
          </w:rPr>
          <w:tab/>
        </w:r>
        <w:r w:rsidR="00F643E1" w:rsidRPr="00DB2814">
          <w:rPr>
            <w:rStyle w:val="Hyperlink"/>
            <w:webHidden/>
            <w:sz w:val="22"/>
            <w:szCs w:val="22"/>
          </w:rPr>
          <w:fldChar w:fldCharType="begin"/>
        </w:r>
        <w:r w:rsidR="00F643E1" w:rsidRPr="00DB2814">
          <w:rPr>
            <w:rStyle w:val="Hyperlink"/>
            <w:webHidden/>
            <w:sz w:val="22"/>
            <w:szCs w:val="22"/>
          </w:rPr>
          <w:instrText xml:space="preserve"> PAGEREF _Toc178267504 \h </w:instrText>
        </w:r>
        <w:r w:rsidR="00F643E1" w:rsidRPr="00DB2814">
          <w:rPr>
            <w:rStyle w:val="Hyperlink"/>
            <w:webHidden/>
            <w:sz w:val="22"/>
            <w:szCs w:val="22"/>
          </w:rPr>
        </w:r>
        <w:r w:rsidR="00F643E1" w:rsidRPr="00DB2814">
          <w:rPr>
            <w:rStyle w:val="Hyperlink"/>
            <w:webHidden/>
            <w:sz w:val="22"/>
            <w:szCs w:val="22"/>
          </w:rPr>
          <w:fldChar w:fldCharType="separate"/>
        </w:r>
        <w:r w:rsidR="00F643E1" w:rsidRPr="00DB2814">
          <w:rPr>
            <w:rStyle w:val="Hyperlink"/>
            <w:webHidden/>
            <w:sz w:val="22"/>
            <w:szCs w:val="22"/>
          </w:rPr>
          <w:t>8</w:t>
        </w:r>
        <w:r w:rsidR="00F643E1" w:rsidRPr="00DB2814">
          <w:rPr>
            <w:rStyle w:val="Hyperlink"/>
            <w:webHidden/>
            <w:sz w:val="22"/>
            <w:szCs w:val="22"/>
          </w:rPr>
          <w:fldChar w:fldCharType="end"/>
        </w:r>
      </w:hyperlink>
    </w:p>
    <w:p w14:paraId="16809501" w14:textId="0384678F" w:rsidR="008505AE" w:rsidRPr="000817C7" w:rsidRDefault="002C5803" w:rsidP="005B02D5">
      <w:pPr>
        <w:jc w:val="lowKashida"/>
        <w:rPr>
          <w:b/>
          <w:bCs/>
        </w:rPr>
      </w:pPr>
      <w:r w:rsidRPr="00DB2814">
        <w:rPr>
          <w:b/>
          <w:bCs/>
        </w:rPr>
        <w:fldChar w:fldCharType="end"/>
      </w:r>
      <w:r w:rsidR="008505AE" w:rsidRPr="000817C7">
        <w:rPr>
          <w:b/>
          <w:bCs/>
        </w:rPr>
        <w:br w:type="page"/>
      </w:r>
    </w:p>
    <w:bookmarkStart w:id="27" w:name="_Toc178330342" w:displacedByCustomXml="next"/>
    <w:sdt>
      <w:sdtPr>
        <w:rPr>
          <w:rFonts w:asciiTheme="minorHAnsi" w:eastAsiaTheme="minorHAnsi" w:hAnsiTheme="minorHAnsi" w:cstheme="minorBidi"/>
          <w:b/>
          <w:bCs/>
          <w:color w:val="auto"/>
          <w:kern w:val="2"/>
          <w:sz w:val="22"/>
          <w:szCs w:val="22"/>
          <w14:ligatures w14:val="standardContextual"/>
        </w:rPr>
        <w:id w:val="-1802532922"/>
        <w:docPartObj>
          <w:docPartGallery w:val="Bibliographies"/>
          <w:docPartUnique/>
        </w:docPartObj>
      </w:sdtPr>
      <w:sdtContent>
        <w:p w14:paraId="45789156" w14:textId="7A67613C" w:rsidR="008505AE" w:rsidRPr="00713848" w:rsidRDefault="008505AE" w:rsidP="00713848">
          <w:pPr>
            <w:pStyle w:val="Heading1"/>
            <w:jc w:val="lowKashida"/>
            <w:rPr>
              <w:rFonts w:asciiTheme="minorHAnsi" w:eastAsiaTheme="minorHAnsi" w:hAnsiTheme="minorHAnsi" w:cstheme="minorHAnsi"/>
              <w:b/>
              <w:bCs/>
              <w:color w:val="auto"/>
              <w:kern w:val="2"/>
              <w:sz w:val="22"/>
              <w:szCs w:val="22"/>
              <w14:ligatures w14:val="standardContextual"/>
            </w:rPr>
          </w:pPr>
          <w:r w:rsidRPr="00713848">
            <w:rPr>
              <w:rFonts w:asciiTheme="minorHAnsi" w:hAnsiTheme="minorHAnsi" w:cstheme="minorHAnsi"/>
              <w:b/>
              <w:bCs/>
              <w:color w:val="auto"/>
              <w:sz w:val="24"/>
              <w:szCs w:val="24"/>
            </w:rPr>
            <w:t>References</w:t>
          </w:r>
          <w:bookmarkEnd w:id="27"/>
        </w:p>
        <w:p w14:paraId="70239175" w14:textId="77777777" w:rsidR="00713848" w:rsidRPr="00713848" w:rsidRDefault="00713848" w:rsidP="00713848"/>
        <w:sdt>
          <w:sdtPr>
            <w:rPr>
              <w:b/>
              <w:bCs/>
            </w:rPr>
            <w:id w:val="-573587230"/>
            <w:bibliography/>
          </w:sdtPr>
          <w:sdtContent>
            <w:p w14:paraId="61C6C09D" w14:textId="77777777" w:rsidR="00386E50" w:rsidRDefault="008505AE" w:rsidP="00386E50">
              <w:pPr>
                <w:pStyle w:val="Bibliography"/>
                <w:rPr>
                  <w:noProof/>
                  <w:kern w:val="0"/>
                  <w:sz w:val="24"/>
                  <w:szCs w:val="24"/>
                  <w14:ligatures w14:val="none"/>
                </w:rPr>
              </w:pPr>
              <w:r w:rsidRPr="008505AE">
                <w:rPr>
                  <w:b/>
                  <w:bCs/>
                </w:rPr>
                <w:fldChar w:fldCharType="begin"/>
              </w:r>
              <w:r w:rsidRPr="008505AE">
                <w:rPr>
                  <w:b/>
                  <w:bCs/>
                </w:rPr>
                <w:instrText xml:space="preserve"> BIBLIOGRAPHY </w:instrText>
              </w:r>
              <w:r w:rsidRPr="008505AE">
                <w:rPr>
                  <w:b/>
                  <w:bCs/>
                </w:rPr>
                <w:fldChar w:fldCharType="separate"/>
              </w:r>
              <w:r w:rsidR="00386E50">
                <w:rPr>
                  <w:noProof/>
                </w:rPr>
                <w:t xml:space="preserve">Al-Ezzi, Athil S., and Mohamed Nainar M. Ansari, 2022. Photovoltaic solar cells: a review. </w:t>
              </w:r>
              <w:r w:rsidR="00386E50">
                <w:rPr>
                  <w:i/>
                  <w:iCs/>
                  <w:noProof/>
                </w:rPr>
                <w:t xml:space="preserve">Applied System Innovation, </w:t>
              </w:r>
              <w:r w:rsidR="00386E50">
                <w:rPr>
                  <w:noProof/>
                </w:rPr>
                <w:t>67(5.4).</w:t>
              </w:r>
            </w:p>
            <w:p w14:paraId="20D84032" w14:textId="77777777" w:rsidR="00386E50" w:rsidRDefault="00386E50" w:rsidP="00386E50">
              <w:pPr>
                <w:pStyle w:val="Bibliography"/>
                <w:rPr>
                  <w:noProof/>
                </w:rPr>
              </w:pPr>
              <w:r>
                <w:rPr>
                  <w:noProof/>
                </w:rPr>
                <w:t xml:space="preserve">Bogdan Bochenek, Zbigniew Ustrnul, 2022. Machine Learning in Weather Prediction and Climate Analyses—Applications and Perspectives. </w:t>
              </w:r>
              <w:r>
                <w:rPr>
                  <w:i/>
                  <w:iCs/>
                  <w:noProof/>
                </w:rPr>
                <w:t xml:space="preserve">Atmosphere , </w:t>
              </w:r>
              <w:r>
                <w:rPr>
                  <w:noProof/>
                </w:rPr>
                <w:t>180(13(2)).</w:t>
              </w:r>
            </w:p>
            <w:p w14:paraId="23238CFE" w14:textId="77777777" w:rsidR="00386E50" w:rsidRDefault="00386E50" w:rsidP="00386E50">
              <w:pPr>
                <w:pStyle w:val="Bibliography"/>
                <w:rPr>
                  <w:noProof/>
                </w:rPr>
              </w:pPr>
              <w:r>
                <w:rPr>
                  <w:noProof/>
                </w:rPr>
                <w:t xml:space="preserve">Ehsanul Kabira, Pawan Kumar, Sandeep Kumar, Adedeji A. Adelodun, Ki-Hyun Kim, 2017. Solar energy: Potential and future prospects. </w:t>
              </w:r>
              <w:r>
                <w:rPr>
                  <w:i/>
                  <w:iCs/>
                  <w:noProof/>
                </w:rPr>
                <w:t xml:space="preserve">Renewable and Sustainable Energy Reviews, </w:t>
              </w:r>
              <w:r>
                <w:rPr>
                  <w:noProof/>
                </w:rPr>
                <w:t>Volume 80, pp. 894-900.</w:t>
              </w:r>
            </w:p>
            <w:p w14:paraId="25E4A30C" w14:textId="77777777" w:rsidR="00386E50" w:rsidRDefault="00386E50" w:rsidP="00386E50">
              <w:pPr>
                <w:pStyle w:val="Bibliography"/>
                <w:rPr>
                  <w:noProof/>
                </w:rPr>
              </w:pPr>
              <w:r>
                <w:rPr>
                  <w:noProof/>
                </w:rPr>
                <w:t xml:space="preserve">El Naqa, I. and Murphy, M.J, 2015. What is machine learning?. </w:t>
              </w:r>
              <w:r>
                <w:rPr>
                  <w:i/>
                  <w:iCs/>
                  <w:noProof/>
                </w:rPr>
                <w:t xml:space="preserve">Springer International Publishing, </w:t>
              </w:r>
              <w:r>
                <w:rPr>
                  <w:noProof/>
                </w:rPr>
                <w:t>pp. 3-11.</w:t>
              </w:r>
            </w:p>
            <w:p w14:paraId="4F4FD4BB" w14:textId="77777777" w:rsidR="00386E50" w:rsidRDefault="00386E50" w:rsidP="00386E50">
              <w:pPr>
                <w:pStyle w:val="Bibliography"/>
                <w:rPr>
                  <w:noProof/>
                </w:rPr>
              </w:pPr>
              <w:r>
                <w:rPr>
                  <w:noProof/>
                </w:rPr>
                <w:t xml:space="preserve">Gordo, E., Khalaf, N., Strangeowl, T., Dolino, R. and Bennett, N, 2015. FACTORS AFFECTING SOLAR POWER PRODUCTION EFFICIENCY. </w:t>
              </w:r>
            </w:p>
            <w:p w14:paraId="44A0EDD0" w14:textId="77777777" w:rsidR="00386E50" w:rsidRDefault="00386E50" w:rsidP="00386E50">
              <w:pPr>
                <w:pStyle w:val="Bibliography"/>
                <w:rPr>
                  <w:noProof/>
                </w:rPr>
              </w:pPr>
              <w:r>
                <w:rPr>
                  <w:noProof/>
                </w:rPr>
                <w:t xml:space="preserve">Hereher, Mohamed, and Ahmed M. El Kenawy., 2020. Exploring the potential of solar, tidal, and wind energy resources in Oman using an integrated climatic-socioeconomic approach.. </w:t>
              </w:r>
              <w:r>
                <w:rPr>
                  <w:i/>
                  <w:iCs/>
                  <w:noProof/>
                </w:rPr>
                <w:t xml:space="preserve">Renewable Energy, </w:t>
              </w:r>
              <w:r>
                <w:rPr>
                  <w:noProof/>
                </w:rPr>
                <w:t>Volume 161 , pp. 662-675.</w:t>
              </w:r>
            </w:p>
            <w:p w14:paraId="6CD02345" w14:textId="77777777" w:rsidR="00386E50" w:rsidRDefault="00386E50" w:rsidP="00386E50">
              <w:pPr>
                <w:pStyle w:val="Bibliography"/>
                <w:rPr>
                  <w:noProof/>
                </w:rPr>
              </w:pPr>
              <w:r>
                <w:rPr>
                  <w:noProof/>
                </w:rPr>
                <w:t xml:space="preserve">Ishaq, H., and I. Dincer, 2021. Comparative assessment of renewable energy-based hydrogen production methods.. </w:t>
              </w:r>
              <w:r>
                <w:rPr>
                  <w:i/>
                  <w:iCs/>
                  <w:noProof/>
                </w:rPr>
                <w:t xml:space="preserve">Renewable and Sustainable Energy Reviews, </w:t>
              </w:r>
              <w:r>
                <w:rPr>
                  <w:noProof/>
                </w:rPr>
                <w:t>135 (110192).</w:t>
              </w:r>
            </w:p>
            <w:p w14:paraId="07E5FEB0" w14:textId="77777777" w:rsidR="00386E50" w:rsidRDefault="00386E50" w:rsidP="00386E50">
              <w:pPr>
                <w:pStyle w:val="Bibliography"/>
                <w:rPr>
                  <w:noProof/>
                </w:rPr>
              </w:pPr>
              <w:r>
                <w:rPr>
                  <w:noProof/>
                </w:rPr>
                <w:t xml:space="preserve">Li, G., M. Li, R. Taylor, Y. Hao, G. Besagni, and C. N. Markides., 2022. Solar energy utilisation: Current status and roll-out potential.. </w:t>
              </w:r>
              <w:r>
                <w:rPr>
                  <w:i/>
                  <w:iCs/>
                  <w:noProof/>
                </w:rPr>
                <w:t xml:space="preserve">Applied Thermal Engineering, </w:t>
              </w:r>
              <w:r>
                <w:rPr>
                  <w:noProof/>
                </w:rPr>
                <w:t>209(118285).</w:t>
              </w:r>
            </w:p>
            <w:p w14:paraId="1D6859B7" w14:textId="77777777" w:rsidR="00386E50" w:rsidRDefault="00386E50" w:rsidP="00386E50">
              <w:pPr>
                <w:pStyle w:val="Bibliography"/>
                <w:rPr>
                  <w:noProof/>
                </w:rPr>
              </w:pPr>
              <w:r>
                <w:rPr>
                  <w:noProof/>
                </w:rPr>
                <w:t xml:space="preserve">Meral, M.E. and Dincer, F., 2011. A review of the factors affecting operation and efficiency of photovoltaic based electricity generation systems. </w:t>
              </w:r>
              <w:r>
                <w:rPr>
                  <w:i/>
                  <w:iCs/>
                  <w:noProof/>
                </w:rPr>
                <w:t xml:space="preserve">Renewable and Sustainable Energy Reviews, </w:t>
              </w:r>
              <w:r>
                <w:rPr>
                  <w:noProof/>
                </w:rPr>
                <w:t>15(5), pp. 2176-2184.</w:t>
              </w:r>
            </w:p>
            <w:p w14:paraId="474688AA" w14:textId="77777777" w:rsidR="00386E50" w:rsidRDefault="00386E50" w:rsidP="00386E50">
              <w:pPr>
                <w:pStyle w:val="Bibliography"/>
                <w:rPr>
                  <w:noProof/>
                </w:rPr>
              </w:pPr>
              <w:r>
                <w:rPr>
                  <w:noProof/>
                </w:rPr>
                <w:t xml:space="preserve">Muyideen AbdulRaheem, Joseph Bamidele Awotunde, Abidemi Emmanuel Adeniyi, Idowu Dauda Oladipo, Sekinat Olaide Adekola, 2022. Weather prediction performance evaluation on selected machine learning algorithms. </w:t>
              </w:r>
              <w:r>
                <w:rPr>
                  <w:i/>
                  <w:iCs/>
                  <w:noProof/>
                </w:rPr>
                <w:t xml:space="preserve">IAES International Journal of Artificial Intelligence, </w:t>
              </w:r>
              <w:r>
                <w:rPr>
                  <w:noProof/>
                </w:rPr>
                <w:t>11(4), pp. 1535-1544.</w:t>
              </w:r>
            </w:p>
            <w:p w14:paraId="77F5AAA9" w14:textId="77777777" w:rsidR="00386E50" w:rsidRDefault="00386E50" w:rsidP="00386E50">
              <w:pPr>
                <w:pStyle w:val="Bibliography"/>
                <w:rPr>
                  <w:noProof/>
                </w:rPr>
              </w:pPr>
              <w:r>
                <w:rPr>
                  <w:noProof/>
                </w:rPr>
                <w:t xml:space="preserve">Sebastian Scher and Gabriele Messori , 2018. Predicting Weather Forecast Uncertainty with Machine Learning. </w:t>
              </w:r>
              <w:r>
                <w:rPr>
                  <w:i/>
                  <w:iCs/>
                  <w:noProof/>
                </w:rPr>
                <w:t xml:space="preserve">Quarterly Journal of the Royal Meteorological Society, </w:t>
              </w:r>
              <w:r>
                <w:rPr>
                  <w:noProof/>
                </w:rPr>
                <w:t>144(717), pp. 2830-2841.</w:t>
              </w:r>
            </w:p>
            <w:p w14:paraId="26A10B7C" w14:textId="77777777" w:rsidR="00386E50" w:rsidRDefault="00386E50" w:rsidP="00386E50">
              <w:pPr>
                <w:pStyle w:val="Bibliography"/>
                <w:rPr>
                  <w:noProof/>
                </w:rPr>
              </w:pPr>
              <w:r>
                <w:rPr>
                  <w:noProof/>
                </w:rPr>
                <w:t xml:space="preserve">Seul-Gi Kim, Jae-Yoon Jung and Min Kyu Sim, 2019. A Two-Step Approach to Solar Power Generation Prediction Based on Weather Data Using Machine Learning. </w:t>
              </w:r>
              <w:r>
                <w:rPr>
                  <w:i/>
                  <w:iCs/>
                  <w:noProof/>
                </w:rPr>
                <w:t xml:space="preserve">sustainability, </w:t>
              </w:r>
              <w:r>
                <w:rPr>
                  <w:noProof/>
                </w:rPr>
                <w:t>pp. 11, 1501.</w:t>
              </w:r>
            </w:p>
            <w:p w14:paraId="0B4251B7" w14:textId="77777777" w:rsidR="00386E50" w:rsidRDefault="00386E50" w:rsidP="00386E50">
              <w:pPr>
                <w:pStyle w:val="Bibliography"/>
                <w:rPr>
                  <w:noProof/>
                </w:rPr>
              </w:pPr>
              <w:r>
                <w:rPr>
                  <w:noProof/>
                </w:rPr>
                <w:t xml:space="preserve">Shivashankar, S., Mekhilef, S., Mokhlis, H. and Karimi, M., 2016. Mitigating methods of power fluctuation of photovoltaic (PV) sources–A review. </w:t>
              </w:r>
              <w:r>
                <w:rPr>
                  <w:i/>
                  <w:iCs/>
                  <w:noProof/>
                </w:rPr>
                <w:t xml:space="preserve">Renewable and Sustainable Energy Reviews, </w:t>
              </w:r>
              <w:r>
                <w:rPr>
                  <w:noProof/>
                </w:rPr>
                <w:t>Volume 59, pp. pp.1170-1184.</w:t>
              </w:r>
            </w:p>
            <w:p w14:paraId="0A459FC4" w14:textId="77777777" w:rsidR="00386E50" w:rsidRDefault="00386E50" w:rsidP="00386E50">
              <w:pPr>
                <w:pStyle w:val="Bibliography"/>
                <w:rPr>
                  <w:noProof/>
                </w:rPr>
              </w:pPr>
              <w:r>
                <w:rPr>
                  <w:noProof/>
                </w:rPr>
                <w:t xml:space="preserve">Somasundaram, R.S. and Nedunchezhian, R., 2011. Evaluation of three simple imputation methods for enhancing preprocessing of data with missing values.. </w:t>
              </w:r>
              <w:r>
                <w:rPr>
                  <w:i/>
                  <w:iCs/>
                  <w:noProof/>
                </w:rPr>
                <w:t xml:space="preserve">International Journal of Computer Applications, </w:t>
              </w:r>
              <w:r>
                <w:rPr>
                  <w:noProof/>
                </w:rPr>
                <w:t>21(10), pp. 14-19.</w:t>
              </w:r>
            </w:p>
            <w:p w14:paraId="2C0EE437" w14:textId="77777777" w:rsidR="00386E50" w:rsidRDefault="00386E50" w:rsidP="00386E50">
              <w:pPr>
                <w:pStyle w:val="Bibliography"/>
                <w:rPr>
                  <w:noProof/>
                </w:rPr>
              </w:pPr>
              <w:r>
                <w:rPr>
                  <w:noProof/>
                </w:rPr>
                <w:lastRenderedPageBreak/>
                <w:t xml:space="preserve">Sweeney, Conor, Bessa, Ricardo J., Browell, Jethro, Pinson, Pierre, 2019. The future of forecasting for renewable energy. </w:t>
              </w:r>
              <w:r>
                <w:rPr>
                  <w:i/>
                  <w:iCs/>
                  <w:noProof/>
                </w:rPr>
                <w:t xml:space="preserve">WIREs Energy Environ, </w:t>
              </w:r>
              <w:r>
                <w:rPr>
                  <w:noProof/>
                </w:rPr>
                <w:t>Issue 365.</w:t>
              </w:r>
            </w:p>
            <w:p w14:paraId="5255ECCB" w14:textId="77777777" w:rsidR="00386E50" w:rsidRDefault="00386E50" w:rsidP="00386E50">
              <w:pPr>
                <w:pStyle w:val="Bibliography"/>
                <w:rPr>
                  <w:noProof/>
                </w:rPr>
              </w:pPr>
              <w:r>
                <w:rPr>
                  <w:noProof/>
                </w:rPr>
                <w:t xml:space="preserve">Wang, Jianxiao, Haiwang Zhong, Xiaowen Lai, Qing Xia, Yang Wang, and Chongqing Kang., 2017. Exploring key weather factors from analytical modeling toward improved solar power forecasting. </w:t>
              </w:r>
              <w:r>
                <w:rPr>
                  <w:i/>
                  <w:iCs/>
                  <w:noProof/>
                </w:rPr>
                <w:t xml:space="preserve">IEEE Transactions on Smart Grid, </w:t>
              </w:r>
              <w:r>
                <w:rPr>
                  <w:noProof/>
                </w:rPr>
                <w:t>10(2), pp. 1417-1427.</w:t>
              </w:r>
            </w:p>
            <w:p w14:paraId="456A0748" w14:textId="77777777" w:rsidR="00386E50" w:rsidRDefault="00386E50" w:rsidP="00386E50">
              <w:pPr>
                <w:pStyle w:val="Bibliography"/>
                <w:rPr>
                  <w:noProof/>
                </w:rPr>
              </w:pPr>
              <w:r>
                <w:rPr>
                  <w:noProof/>
                </w:rPr>
                <w:t xml:space="preserve">Zhai, Huixing, Suilin Wang, Baolin An, and Xiaoye Dai., 2020. Performance and parameter sensitivity comparison of CSP power cycles under wide solar energy temperature ranges and multiple working conditions. </w:t>
              </w:r>
              <w:r>
                <w:rPr>
                  <w:i/>
                  <w:iCs/>
                  <w:noProof/>
                </w:rPr>
                <w:t xml:space="preserve">Energy Conversion and Management , </w:t>
              </w:r>
              <w:r>
                <w:rPr>
                  <w:noProof/>
                </w:rPr>
                <w:t>218(112996).</w:t>
              </w:r>
            </w:p>
            <w:p w14:paraId="3D6C5840" w14:textId="4C714DC1" w:rsidR="008505AE" w:rsidRPr="008505AE" w:rsidRDefault="008505AE" w:rsidP="00386E50">
              <w:pPr>
                <w:jc w:val="lowKashida"/>
                <w:rPr>
                  <w:b/>
                  <w:bCs/>
                </w:rPr>
              </w:pPr>
              <w:r w:rsidRPr="008505AE">
                <w:rPr>
                  <w:b/>
                  <w:bCs/>
                  <w:noProof/>
                </w:rPr>
                <w:fldChar w:fldCharType="end"/>
              </w:r>
            </w:p>
          </w:sdtContent>
        </w:sdt>
      </w:sdtContent>
    </w:sdt>
    <w:p w14:paraId="246DED2F" w14:textId="77777777" w:rsidR="008505AE" w:rsidRPr="008505AE" w:rsidRDefault="008505AE" w:rsidP="005B02D5">
      <w:pPr>
        <w:jc w:val="lowKashida"/>
        <w:rPr>
          <w:b/>
          <w:bCs/>
          <w:lang w:val="de-DE"/>
        </w:rPr>
      </w:pPr>
    </w:p>
    <w:sectPr w:rsidR="008505AE" w:rsidRPr="008505AE" w:rsidSect="0071384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994C4" w14:textId="77777777" w:rsidR="0003440D" w:rsidRDefault="0003440D" w:rsidP="00713848">
      <w:pPr>
        <w:spacing w:after="0" w:line="240" w:lineRule="auto"/>
      </w:pPr>
      <w:r>
        <w:separator/>
      </w:r>
    </w:p>
  </w:endnote>
  <w:endnote w:type="continuationSeparator" w:id="0">
    <w:p w14:paraId="0D813A56" w14:textId="77777777" w:rsidR="0003440D" w:rsidRDefault="0003440D" w:rsidP="00713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B4D42" w14:textId="77777777" w:rsidR="00FB23D2" w:rsidRDefault="00FB2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9301450"/>
      <w:docPartObj>
        <w:docPartGallery w:val="Page Numbers (Bottom of Page)"/>
        <w:docPartUnique/>
      </w:docPartObj>
    </w:sdtPr>
    <w:sdtEndPr>
      <w:rPr>
        <w:noProof/>
      </w:rPr>
    </w:sdtEndPr>
    <w:sdtContent>
      <w:p w14:paraId="6B40CB97" w14:textId="7C814ADC" w:rsidR="00713848" w:rsidRDefault="007138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E16A5D" w14:textId="77777777" w:rsidR="00713848" w:rsidRDefault="007138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C66CA" w14:textId="77777777" w:rsidR="00FB23D2" w:rsidRDefault="00FB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36C7D" w14:textId="77777777" w:rsidR="0003440D" w:rsidRDefault="0003440D" w:rsidP="00713848">
      <w:pPr>
        <w:spacing w:after="0" w:line="240" w:lineRule="auto"/>
      </w:pPr>
      <w:r>
        <w:separator/>
      </w:r>
    </w:p>
  </w:footnote>
  <w:footnote w:type="continuationSeparator" w:id="0">
    <w:p w14:paraId="2723A4FC" w14:textId="77777777" w:rsidR="0003440D" w:rsidRDefault="0003440D" w:rsidP="00713848">
      <w:pPr>
        <w:spacing w:after="0" w:line="240" w:lineRule="auto"/>
      </w:pPr>
      <w:r>
        <w:continuationSeparator/>
      </w:r>
    </w:p>
  </w:footnote>
  <w:footnote w:id="1">
    <w:p w14:paraId="24B881A8" w14:textId="4BE33DA9" w:rsidR="00A258E7" w:rsidRPr="00A258E7" w:rsidRDefault="00A258E7" w:rsidP="00A258E7">
      <w:pPr>
        <w:pStyle w:val="FootnoteText"/>
      </w:pPr>
      <w:r>
        <w:rPr>
          <w:rStyle w:val="FootnoteReference"/>
        </w:rPr>
        <w:footnoteRef/>
      </w:r>
      <w:r>
        <w:t xml:space="preserve"> </w:t>
      </w:r>
      <w:r>
        <w:t>https://www.kaggle.com/datasets/sheemazain/renewable-power-generation-weather-condition-2024/code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6B4DF" w14:textId="77777777" w:rsidR="00FB23D2" w:rsidRDefault="00FB23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CCA3F" w14:textId="77777777" w:rsidR="00FB23D2" w:rsidRDefault="00FB23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6B6BB" w14:textId="77777777" w:rsidR="00FB23D2" w:rsidRDefault="00FB2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0571C"/>
    <w:multiLevelType w:val="hybridMultilevel"/>
    <w:tmpl w:val="EE781D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D83875"/>
    <w:multiLevelType w:val="hybridMultilevel"/>
    <w:tmpl w:val="6324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539B0"/>
    <w:multiLevelType w:val="hybridMultilevel"/>
    <w:tmpl w:val="CBFC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617F2"/>
    <w:multiLevelType w:val="hybridMultilevel"/>
    <w:tmpl w:val="7AEE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75A76"/>
    <w:multiLevelType w:val="hybridMultilevel"/>
    <w:tmpl w:val="D5B0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F43CA"/>
    <w:multiLevelType w:val="hybridMultilevel"/>
    <w:tmpl w:val="DCB6C1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32551F"/>
    <w:multiLevelType w:val="multilevel"/>
    <w:tmpl w:val="8B6A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0154602">
    <w:abstractNumId w:val="0"/>
  </w:num>
  <w:num w:numId="2" w16cid:durableId="883519777">
    <w:abstractNumId w:val="4"/>
  </w:num>
  <w:num w:numId="3" w16cid:durableId="1432970504">
    <w:abstractNumId w:val="6"/>
  </w:num>
  <w:num w:numId="4" w16cid:durableId="1461877163">
    <w:abstractNumId w:val="5"/>
  </w:num>
  <w:num w:numId="5" w16cid:durableId="1589080102">
    <w:abstractNumId w:val="1"/>
  </w:num>
  <w:num w:numId="6" w16cid:durableId="2085108094">
    <w:abstractNumId w:val="3"/>
  </w:num>
  <w:num w:numId="7" w16cid:durableId="141898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AE"/>
    <w:rsid w:val="0003440D"/>
    <w:rsid w:val="000817C7"/>
    <w:rsid w:val="00090A2C"/>
    <w:rsid w:val="0009266C"/>
    <w:rsid w:val="000A7CB5"/>
    <w:rsid w:val="000D52F7"/>
    <w:rsid w:val="000E2544"/>
    <w:rsid w:val="000E50EB"/>
    <w:rsid w:val="0011683B"/>
    <w:rsid w:val="00191107"/>
    <w:rsid w:val="001D05FE"/>
    <w:rsid w:val="001E4FA0"/>
    <w:rsid w:val="001F4A31"/>
    <w:rsid w:val="001F5354"/>
    <w:rsid w:val="002251C0"/>
    <w:rsid w:val="00237FCC"/>
    <w:rsid w:val="002727F8"/>
    <w:rsid w:val="002C5803"/>
    <w:rsid w:val="003007EB"/>
    <w:rsid w:val="0036069B"/>
    <w:rsid w:val="00386E50"/>
    <w:rsid w:val="004119AB"/>
    <w:rsid w:val="00422E1F"/>
    <w:rsid w:val="00430520"/>
    <w:rsid w:val="00577E83"/>
    <w:rsid w:val="00584CD2"/>
    <w:rsid w:val="005B02D5"/>
    <w:rsid w:val="00613CC9"/>
    <w:rsid w:val="00675E6F"/>
    <w:rsid w:val="006C0CF1"/>
    <w:rsid w:val="006E61DD"/>
    <w:rsid w:val="00713848"/>
    <w:rsid w:val="0071799C"/>
    <w:rsid w:val="007303B8"/>
    <w:rsid w:val="00762D14"/>
    <w:rsid w:val="00772E2F"/>
    <w:rsid w:val="00793B30"/>
    <w:rsid w:val="00850384"/>
    <w:rsid w:val="008505AE"/>
    <w:rsid w:val="0086021D"/>
    <w:rsid w:val="008A569D"/>
    <w:rsid w:val="008C6594"/>
    <w:rsid w:val="008D33DA"/>
    <w:rsid w:val="00907272"/>
    <w:rsid w:val="00925DB4"/>
    <w:rsid w:val="0095315C"/>
    <w:rsid w:val="00962A43"/>
    <w:rsid w:val="009A4C71"/>
    <w:rsid w:val="00A01319"/>
    <w:rsid w:val="00A258E7"/>
    <w:rsid w:val="00A745BB"/>
    <w:rsid w:val="00A75349"/>
    <w:rsid w:val="00B37822"/>
    <w:rsid w:val="00B506E0"/>
    <w:rsid w:val="00B961C3"/>
    <w:rsid w:val="00BC002A"/>
    <w:rsid w:val="00C27F7C"/>
    <w:rsid w:val="00C44610"/>
    <w:rsid w:val="00C80AE5"/>
    <w:rsid w:val="00C9180E"/>
    <w:rsid w:val="00CB0D3C"/>
    <w:rsid w:val="00CC18D4"/>
    <w:rsid w:val="00CC550E"/>
    <w:rsid w:val="00CC64DD"/>
    <w:rsid w:val="00D127EC"/>
    <w:rsid w:val="00DA68AB"/>
    <w:rsid w:val="00DB2814"/>
    <w:rsid w:val="00DD16BC"/>
    <w:rsid w:val="00DD71E6"/>
    <w:rsid w:val="00EA0921"/>
    <w:rsid w:val="00EC5662"/>
    <w:rsid w:val="00F51BDC"/>
    <w:rsid w:val="00F643E1"/>
    <w:rsid w:val="00FA0F64"/>
    <w:rsid w:val="00FB13AB"/>
    <w:rsid w:val="00FB23D2"/>
    <w:rsid w:val="00FF3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731F8"/>
  <w15:chartTrackingRefBased/>
  <w15:docId w15:val="{DAED3DC8-607E-45D0-9151-4473A6BA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5AE"/>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5A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8505AE"/>
  </w:style>
  <w:style w:type="paragraph" w:styleId="ListParagraph">
    <w:name w:val="List Paragraph"/>
    <w:basedOn w:val="Normal"/>
    <w:uiPriority w:val="34"/>
    <w:qFormat/>
    <w:rsid w:val="00577E83"/>
    <w:pPr>
      <w:ind w:left="720"/>
      <w:contextualSpacing/>
    </w:pPr>
  </w:style>
  <w:style w:type="paragraph" w:styleId="TableofFigures">
    <w:name w:val="table of figures"/>
    <w:basedOn w:val="Normal"/>
    <w:next w:val="Normal"/>
    <w:uiPriority w:val="99"/>
    <w:unhideWhenUsed/>
    <w:rsid w:val="008D33DA"/>
    <w:pPr>
      <w:spacing w:after="0"/>
      <w:ind w:left="440" w:hanging="440"/>
    </w:pPr>
    <w:rPr>
      <w:rFonts w:cstheme="minorHAnsi"/>
      <w:smallCaps/>
      <w:sz w:val="20"/>
      <w:szCs w:val="24"/>
    </w:rPr>
  </w:style>
  <w:style w:type="paragraph" w:styleId="Caption">
    <w:name w:val="caption"/>
    <w:basedOn w:val="Normal"/>
    <w:next w:val="Normal"/>
    <w:uiPriority w:val="35"/>
    <w:unhideWhenUsed/>
    <w:qFormat/>
    <w:rsid w:val="008D33DA"/>
    <w:pPr>
      <w:spacing w:after="200" w:line="240" w:lineRule="auto"/>
    </w:pPr>
    <w:rPr>
      <w:i/>
      <w:iCs/>
      <w:color w:val="44546A" w:themeColor="text2"/>
      <w:sz w:val="18"/>
      <w:szCs w:val="18"/>
    </w:rPr>
  </w:style>
  <w:style w:type="character" w:styleId="Hyperlink">
    <w:name w:val="Hyperlink"/>
    <w:basedOn w:val="DefaultParagraphFont"/>
    <w:uiPriority w:val="99"/>
    <w:unhideWhenUsed/>
    <w:rsid w:val="00793B30"/>
    <w:rPr>
      <w:color w:val="0563C1" w:themeColor="hyperlink"/>
      <w:u w:val="single"/>
    </w:rPr>
  </w:style>
  <w:style w:type="paragraph" w:styleId="TOCHeading">
    <w:name w:val="TOC Heading"/>
    <w:basedOn w:val="Heading1"/>
    <w:next w:val="Normal"/>
    <w:uiPriority w:val="39"/>
    <w:unhideWhenUsed/>
    <w:qFormat/>
    <w:rsid w:val="00713848"/>
    <w:pPr>
      <w:outlineLvl w:val="9"/>
    </w:pPr>
  </w:style>
  <w:style w:type="paragraph" w:styleId="TOC1">
    <w:name w:val="toc 1"/>
    <w:basedOn w:val="Normal"/>
    <w:next w:val="Normal"/>
    <w:autoRedefine/>
    <w:uiPriority w:val="39"/>
    <w:unhideWhenUsed/>
    <w:rsid w:val="00713848"/>
    <w:pPr>
      <w:spacing w:after="100"/>
    </w:pPr>
  </w:style>
  <w:style w:type="paragraph" w:styleId="Header">
    <w:name w:val="header"/>
    <w:basedOn w:val="Normal"/>
    <w:link w:val="HeaderChar"/>
    <w:uiPriority w:val="99"/>
    <w:unhideWhenUsed/>
    <w:rsid w:val="00713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848"/>
  </w:style>
  <w:style w:type="paragraph" w:styleId="Footer">
    <w:name w:val="footer"/>
    <w:basedOn w:val="Normal"/>
    <w:link w:val="FooterChar"/>
    <w:uiPriority w:val="99"/>
    <w:unhideWhenUsed/>
    <w:rsid w:val="00713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848"/>
  </w:style>
  <w:style w:type="paragraph" w:styleId="FootnoteText">
    <w:name w:val="footnote text"/>
    <w:basedOn w:val="Normal"/>
    <w:link w:val="FootnoteTextChar"/>
    <w:uiPriority w:val="99"/>
    <w:semiHidden/>
    <w:unhideWhenUsed/>
    <w:rsid w:val="00A25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58E7"/>
    <w:rPr>
      <w:sz w:val="20"/>
      <w:szCs w:val="20"/>
    </w:rPr>
  </w:style>
  <w:style w:type="character" w:styleId="FootnoteReference">
    <w:name w:val="footnote reference"/>
    <w:basedOn w:val="DefaultParagraphFont"/>
    <w:uiPriority w:val="99"/>
    <w:semiHidden/>
    <w:unhideWhenUsed/>
    <w:rsid w:val="00A258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854">
      <w:bodyDiv w:val="1"/>
      <w:marLeft w:val="0"/>
      <w:marRight w:val="0"/>
      <w:marTop w:val="0"/>
      <w:marBottom w:val="0"/>
      <w:divBdr>
        <w:top w:val="none" w:sz="0" w:space="0" w:color="auto"/>
        <w:left w:val="none" w:sz="0" w:space="0" w:color="auto"/>
        <w:bottom w:val="none" w:sz="0" w:space="0" w:color="auto"/>
        <w:right w:val="none" w:sz="0" w:space="0" w:color="auto"/>
      </w:divBdr>
    </w:div>
    <w:div w:id="8528762">
      <w:bodyDiv w:val="1"/>
      <w:marLeft w:val="0"/>
      <w:marRight w:val="0"/>
      <w:marTop w:val="0"/>
      <w:marBottom w:val="0"/>
      <w:divBdr>
        <w:top w:val="none" w:sz="0" w:space="0" w:color="auto"/>
        <w:left w:val="none" w:sz="0" w:space="0" w:color="auto"/>
        <w:bottom w:val="none" w:sz="0" w:space="0" w:color="auto"/>
        <w:right w:val="none" w:sz="0" w:space="0" w:color="auto"/>
      </w:divBdr>
    </w:div>
    <w:div w:id="80302919">
      <w:bodyDiv w:val="1"/>
      <w:marLeft w:val="0"/>
      <w:marRight w:val="0"/>
      <w:marTop w:val="0"/>
      <w:marBottom w:val="0"/>
      <w:divBdr>
        <w:top w:val="none" w:sz="0" w:space="0" w:color="auto"/>
        <w:left w:val="none" w:sz="0" w:space="0" w:color="auto"/>
        <w:bottom w:val="none" w:sz="0" w:space="0" w:color="auto"/>
        <w:right w:val="none" w:sz="0" w:space="0" w:color="auto"/>
      </w:divBdr>
    </w:div>
    <w:div w:id="106312694">
      <w:bodyDiv w:val="1"/>
      <w:marLeft w:val="0"/>
      <w:marRight w:val="0"/>
      <w:marTop w:val="0"/>
      <w:marBottom w:val="0"/>
      <w:divBdr>
        <w:top w:val="none" w:sz="0" w:space="0" w:color="auto"/>
        <w:left w:val="none" w:sz="0" w:space="0" w:color="auto"/>
        <w:bottom w:val="none" w:sz="0" w:space="0" w:color="auto"/>
        <w:right w:val="none" w:sz="0" w:space="0" w:color="auto"/>
      </w:divBdr>
    </w:div>
    <w:div w:id="115024424">
      <w:bodyDiv w:val="1"/>
      <w:marLeft w:val="0"/>
      <w:marRight w:val="0"/>
      <w:marTop w:val="0"/>
      <w:marBottom w:val="0"/>
      <w:divBdr>
        <w:top w:val="none" w:sz="0" w:space="0" w:color="auto"/>
        <w:left w:val="none" w:sz="0" w:space="0" w:color="auto"/>
        <w:bottom w:val="none" w:sz="0" w:space="0" w:color="auto"/>
        <w:right w:val="none" w:sz="0" w:space="0" w:color="auto"/>
      </w:divBdr>
    </w:div>
    <w:div w:id="119148108">
      <w:bodyDiv w:val="1"/>
      <w:marLeft w:val="0"/>
      <w:marRight w:val="0"/>
      <w:marTop w:val="0"/>
      <w:marBottom w:val="0"/>
      <w:divBdr>
        <w:top w:val="none" w:sz="0" w:space="0" w:color="auto"/>
        <w:left w:val="none" w:sz="0" w:space="0" w:color="auto"/>
        <w:bottom w:val="none" w:sz="0" w:space="0" w:color="auto"/>
        <w:right w:val="none" w:sz="0" w:space="0" w:color="auto"/>
      </w:divBdr>
    </w:div>
    <w:div w:id="134954515">
      <w:bodyDiv w:val="1"/>
      <w:marLeft w:val="0"/>
      <w:marRight w:val="0"/>
      <w:marTop w:val="0"/>
      <w:marBottom w:val="0"/>
      <w:divBdr>
        <w:top w:val="none" w:sz="0" w:space="0" w:color="auto"/>
        <w:left w:val="none" w:sz="0" w:space="0" w:color="auto"/>
        <w:bottom w:val="none" w:sz="0" w:space="0" w:color="auto"/>
        <w:right w:val="none" w:sz="0" w:space="0" w:color="auto"/>
      </w:divBdr>
    </w:div>
    <w:div w:id="146822798">
      <w:bodyDiv w:val="1"/>
      <w:marLeft w:val="0"/>
      <w:marRight w:val="0"/>
      <w:marTop w:val="0"/>
      <w:marBottom w:val="0"/>
      <w:divBdr>
        <w:top w:val="none" w:sz="0" w:space="0" w:color="auto"/>
        <w:left w:val="none" w:sz="0" w:space="0" w:color="auto"/>
        <w:bottom w:val="none" w:sz="0" w:space="0" w:color="auto"/>
        <w:right w:val="none" w:sz="0" w:space="0" w:color="auto"/>
      </w:divBdr>
    </w:div>
    <w:div w:id="162671159">
      <w:bodyDiv w:val="1"/>
      <w:marLeft w:val="0"/>
      <w:marRight w:val="0"/>
      <w:marTop w:val="0"/>
      <w:marBottom w:val="0"/>
      <w:divBdr>
        <w:top w:val="none" w:sz="0" w:space="0" w:color="auto"/>
        <w:left w:val="none" w:sz="0" w:space="0" w:color="auto"/>
        <w:bottom w:val="none" w:sz="0" w:space="0" w:color="auto"/>
        <w:right w:val="none" w:sz="0" w:space="0" w:color="auto"/>
      </w:divBdr>
    </w:div>
    <w:div w:id="218830015">
      <w:bodyDiv w:val="1"/>
      <w:marLeft w:val="0"/>
      <w:marRight w:val="0"/>
      <w:marTop w:val="0"/>
      <w:marBottom w:val="0"/>
      <w:divBdr>
        <w:top w:val="none" w:sz="0" w:space="0" w:color="auto"/>
        <w:left w:val="none" w:sz="0" w:space="0" w:color="auto"/>
        <w:bottom w:val="none" w:sz="0" w:space="0" w:color="auto"/>
        <w:right w:val="none" w:sz="0" w:space="0" w:color="auto"/>
      </w:divBdr>
    </w:div>
    <w:div w:id="234896908">
      <w:bodyDiv w:val="1"/>
      <w:marLeft w:val="0"/>
      <w:marRight w:val="0"/>
      <w:marTop w:val="0"/>
      <w:marBottom w:val="0"/>
      <w:divBdr>
        <w:top w:val="none" w:sz="0" w:space="0" w:color="auto"/>
        <w:left w:val="none" w:sz="0" w:space="0" w:color="auto"/>
        <w:bottom w:val="none" w:sz="0" w:space="0" w:color="auto"/>
        <w:right w:val="none" w:sz="0" w:space="0" w:color="auto"/>
      </w:divBdr>
    </w:div>
    <w:div w:id="262616186">
      <w:bodyDiv w:val="1"/>
      <w:marLeft w:val="0"/>
      <w:marRight w:val="0"/>
      <w:marTop w:val="0"/>
      <w:marBottom w:val="0"/>
      <w:divBdr>
        <w:top w:val="none" w:sz="0" w:space="0" w:color="auto"/>
        <w:left w:val="none" w:sz="0" w:space="0" w:color="auto"/>
        <w:bottom w:val="none" w:sz="0" w:space="0" w:color="auto"/>
        <w:right w:val="none" w:sz="0" w:space="0" w:color="auto"/>
      </w:divBdr>
    </w:div>
    <w:div w:id="264391385">
      <w:bodyDiv w:val="1"/>
      <w:marLeft w:val="0"/>
      <w:marRight w:val="0"/>
      <w:marTop w:val="0"/>
      <w:marBottom w:val="0"/>
      <w:divBdr>
        <w:top w:val="none" w:sz="0" w:space="0" w:color="auto"/>
        <w:left w:val="none" w:sz="0" w:space="0" w:color="auto"/>
        <w:bottom w:val="none" w:sz="0" w:space="0" w:color="auto"/>
        <w:right w:val="none" w:sz="0" w:space="0" w:color="auto"/>
      </w:divBdr>
    </w:div>
    <w:div w:id="266667731">
      <w:bodyDiv w:val="1"/>
      <w:marLeft w:val="0"/>
      <w:marRight w:val="0"/>
      <w:marTop w:val="0"/>
      <w:marBottom w:val="0"/>
      <w:divBdr>
        <w:top w:val="none" w:sz="0" w:space="0" w:color="auto"/>
        <w:left w:val="none" w:sz="0" w:space="0" w:color="auto"/>
        <w:bottom w:val="none" w:sz="0" w:space="0" w:color="auto"/>
        <w:right w:val="none" w:sz="0" w:space="0" w:color="auto"/>
      </w:divBdr>
    </w:div>
    <w:div w:id="269359740">
      <w:bodyDiv w:val="1"/>
      <w:marLeft w:val="0"/>
      <w:marRight w:val="0"/>
      <w:marTop w:val="0"/>
      <w:marBottom w:val="0"/>
      <w:divBdr>
        <w:top w:val="none" w:sz="0" w:space="0" w:color="auto"/>
        <w:left w:val="none" w:sz="0" w:space="0" w:color="auto"/>
        <w:bottom w:val="none" w:sz="0" w:space="0" w:color="auto"/>
        <w:right w:val="none" w:sz="0" w:space="0" w:color="auto"/>
      </w:divBdr>
    </w:div>
    <w:div w:id="347096624">
      <w:bodyDiv w:val="1"/>
      <w:marLeft w:val="0"/>
      <w:marRight w:val="0"/>
      <w:marTop w:val="0"/>
      <w:marBottom w:val="0"/>
      <w:divBdr>
        <w:top w:val="none" w:sz="0" w:space="0" w:color="auto"/>
        <w:left w:val="none" w:sz="0" w:space="0" w:color="auto"/>
        <w:bottom w:val="none" w:sz="0" w:space="0" w:color="auto"/>
        <w:right w:val="none" w:sz="0" w:space="0" w:color="auto"/>
      </w:divBdr>
    </w:div>
    <w:div w:id="376972239">
      <w:bodyDiv w:val="1"/>
      <w:marLeft w:val="0"/>
      <w:marRight w:val="0"/>
      <w:marTop w:val="0"/>
      <w:marBottom w:val="0"/>
      <w:divBdr>
        <w:top w:val="none" w:sz="0" w:space="0" w:color="auto"/>
        <w:left w:val="none" w:sz="0" w:space="0" w:color="auto"/>
        <w:bottom w:val="none" w:sz="0" w:space="0" w:color="auto"/>
        <w:right w:val="none" w:sz="0" w:space="0" w:color="auto"/>
      </w:divBdr>
    </w:div>
    <w:div w:id="399405653">
      <w:bodyDiv w:val="1"/>
      <w:marLeft w:val="0"/>
      <w:marRight w:val="0"/>
      <w:marTop w:val="0"/>
      <w:marBottom w:val="0"/>
      <w:divBdr>
        <w:top w:val="none" w:sz="0" w:space="0" w:color="auto"/>
        <w:left w:val="none" w:sz="0" w:space="0" w:color="auto"/>
        <w:bottom w:val="none" w:sz="0" w:space="0" w:color="auto"/>
        <w:right w:val="none" w:sz="0" w:space="0" w:color="auto"/>
      </w:divBdr>
    </w:div>
    <w:div w:id="462309267">
      <w:bodyDiv w:val="1"/>
      <w:marLeft w:val="0"/>
      <w:marRight w:val="0"/>
      <w:marTop w:val="0"/>
      <w:marBottom w:val="0"/>
      <w:divBdr>
        <w:top w:val="none" w:sz="0" w:space="0" w:color="auto"/>
        <w:left w:val="none" w:sz="0" w:space="0" w:color="auto"/>
        <w:bottom w:val="none" w:sz="0" w:space="0" w:color="auto"/>
        <w:right w:val="none" w:sz="0" w:space="0" w:color="auto"/>
      </w:divBdr>
    </w:div>
    <w:div w:id="575016457">
      <w:bodyDiv w:val="1"/>
      <w:marLeft w:val="0"/>
      <w:marRight w:val="0"/>
      <w:marTop w:val="0"/>
      <w:marBottom w:val="0"/>
      <w:divBdr>
        <w:top w:val="none" w:sz="0" w:space="0" w:color="auto"/>
        <w:left w:val="none" w:sz="0" w:space="0" w:color="auto"/>
        <w:bottom w:val="none" w:sz="0" w:space="0" w:color="auto"/>
        <w:right w:val="none" w:sz="0" w:space="0" w:color="auto"/>
      </w:divBdr>
    </w:div>
    <w:div w:id="580484903">
      <w:bodyDiv w:val="1"/>
      <w:marLeft w:val="0"/>
      <w:marRight w:val="0"/>
      <w:marTop w:val="0"/>
      <w:marBottom w:val="0"/>
      <w:divBdr>
        <w:top w:val="none" w:sz="0" w:space="0" w:color="auto"/>
        <w:left w:val="none" w:sz="0" w:space="0" w:color="auto"/>
        <w:bottom w:val="none" w:sz="0" w:space="0" w:color="auto"/>
        <w:right w:val="none" w:sz="0" w:space="0" w:color="auto"/>
      </w:divBdr>
    </w:div>
    <w:div w:id="597058968">
      <w:bodyDiv w:val="1"/>
      <w:marLeft w:val="0"/>
      <w:marRight w:val="0"/>
      <w:marTop w:val="0"/>
      <w:marBottom w:val="0"/>
      <w:divBdr>
        <w:top w:val="none" w:sz="0" w:space="0" w:color="auto"/>
        <w:left w:val="none" w:sz="0" w:space="0" w:color="auto"/>
        <w:bottom w:val="none" w:sz="0" w:space="0" w:color="auto"/>
        <w:right w:val="none" w:sz="0" w:space="0" w:color="auto"/>
      </w:divBdr>
    </w:div>
    <w:div w:id="691497212">
      <w:bodyDiv w:val="1"/>
      <w:marLeft w:val="0"/>
      <w:marRight w:val="0"/>
      <w:marTop w:val="0"/>
      <w:marBottom w:val="0"/>
      <w:divBdr>
        <w:top w:val="none" w:sz="0" w:space="0" w:color="auto"/>
        <w:left w:val="none" w:sz="0" w:space="0" w:color="auto"/>
        <w:bottom w:val="none" w:sz="0" w:space="0" w:color="auto"/>
        <w:right w:val="none" w:sz="0" w:space="0" w:color="auto"/>
      </w:divBdr>
    </w:div>
    <w:div w:id="770129513">
      <w:bodyDiv w:val="1"/>
      <w:marLeft w:val="0"/>
      <w:marRight w:val="0"/>
      <w:marTop w:val="0"/>
      <w:marBottom w:val="0"/>
      <w:divBdr>
        <w:top w:val="none" w:sz="0" w:space="0" w:color="auto"/>
        <w:left w:val="none" w:sz="0" w:space="0" w:color="auto"/>
        <w:bottom w:val="none" w:sz="0" w:space="0" w:color="auto"/>
        <w:right w:val="none" w:sz="0" w:space="0" w:color="auto"/>
      </w:divBdr>
    </w:div>
    <w:div w:id="781800645">
      <w:bodyDiv w:val="1"/>
      <w:marLeft w:val="0"/>
      <w:marRight w:val="0"/>
      <w:marTop w:val="0"/>
      <w:marBottom w:val="0"/>
      <w:divBdr>
        <w:top w:val="none" w:sz="0" w:space="0" w:color="auto"/>
        <w:left w:val="none" w:sz="0" w:space="0" w:color="auto"/>
        <w:bottom w:val="none" w:sz="0" w:space="0" w:color="auto"/>
        <w:right w:val="none" w:sz="0" w:space="0" w:color="auto"/>
      </w:divBdr>
    </w:div>
    <w:div w:id="847016750">
      <w:bodyDiv w:val="1"/>
      <w:marLeft w:val="0"/>
      <w:marRight w:val="0"/>
      <w:marTop w:val="0"/>
      <w:marBottom w:val="0"/>
      <w:divBdr>
        <w:top w:val="none" w:sz="0" w:space="0" w:color="auto"/>
        <w:left w:val="none" w:sz="0" w:space="0" w:color="auto"/>
        <w:bottom w:val="none" w:sz="0" w:space="0" w:color="auto"/>
        <w:right w:val="none" w:sz="0" w:space="0" w:color="auto"/>
      </w:divBdr>
    </w:div>
    <w:div w:id="877860055">
      <w:bodyDiv w:val="1"/>
      <w:marLeft w:val="0"/>
      <w:marRight w:val="0"/>
      <w:marTop w:val="0"/>
      <w:marBottom w:val="0"/>
      <w:divBdr>
        <w:top w:val="none" w:sz="0" w:space="0" w:color="auto"/>
        <w:left w:val="none" w:sz="0" w:space="0" w:color="auto"/>
        <w:bottom w:val="none" w:sz="0" w:space="0" w:color="auto"/>
        <w:right w:val="none" w:sz="0" w:space="0" w:color="auto"/>
      </w:divBdr>
    </w:div>
    <w:div w:id="913469311">
      <w:bodyDiv w:val="1"/>
      <w:marLeft w:val="0"/>
      <w:marRight w:val="0"/>
      <w:marTop w:val="0"/>
      <w:marBottom w:val="0"/>
      <w:divBdr>
        <w:top w:val="none" w:sz="0" w:space="0" w:color="auto"/>
        <w:left w:val="none" w:sz="0" w:space="0" w:color="auto"/>
        <w:bottom w:val="none" w:sz="0" w:space="0" w:color="auto"/>
        <w:right w:val="none" w:sz="0" w:space="0" w:color="auto"/>
      </w:divBdr>
    </w:div>
    <w:div w:id="919363054">
      <w:bodyDiv w:val="1"/>
      <w:marLeft w:val="0"/>
      <w:marRight w:val="0"/>
      <w:marTop w:val="0"/>
      <w:marBottom w:val="0"/>
      <w:divBdr>
        <w:top w:val="none" w:sz="0" w:space="0" w:color="auto"/>
        <w:left w:val="none" w:sz="0" w:space="0" w:color="auto"/>
        <w:bottom w:val="none" w:sz="0" w:space="0" w:color="auto"/>
        <w:right w:val="none" w:sz="0" w:space="0" w:color="auto"/>
      </w:divBdr>
    </w:div>
    <w:div w:id="931664929">
      <w:bodyDiv w:val="1"/>
      <w:marLeft w:val="0"/>
      <w:marRight w:val="0"/>
      <w:marTop w:val="0"/>
      <w:marBottom w:val="0"/>
      <w:divBdr>
        <w:top w:val="none" w:sz="0" w:space="0" w:color="auto"/>
        <w:left w:val="none" w:sz="0" w:space="0" w:color="auto"/>
        <w:bottom w:val="none" w:sz="0" w:space="0" w:color="auto"/>
        <w:right w:val="none" w:sz="0" w:space="0" w:color="auto"/>
      </w:divBdr>
    </w:div>
    <w:div w:id="937175937">
      <w:bodyDiv w:val="1"/>
      <w:marLeft w:val="0"/>
      <w:marRight w:val="0"/>
      <w:marTop w:val="0"/>
      <w:marBottom w:val="0"/>
      <w:divBdr>
        <w:top w:val="none" w:sz="0" w:space="0" w:color="auto"/>
        <w:left w:val="none" w:sz="0" w:space="0" w:color="auto"/>
        <w:bottom w:val="none" w:sz="0" w:space="0" w:color="auto"/>
        <w:right w:val="none" w:sz="0" w:space="0" w:color="auto"/>
      </w:divBdr>
    </w:div>
    <w:div w:id="965427564">
      <w:bodyDiv w:val="1"/>
      <w:marLeft w:val="0"/>
      <w:marRight w:val="0"/>
      <w:marTop w:val="0"/>
      <w:marBottom w:val="0"/>
      <w:divBdr>
        <w:top w:val="none" w:sz="0" w:space="0" w:color="auto"/>
        <w:left w:val="none" w:sz="0" w:space="0" w:color="auto"/>
        <w:bottom w:val="none" w:sz="0" w:space="0" w:color="auto"/>
        <w:right w:val="none" w:sz="0" w:space="0" w:color="auto"/>
      </w:divBdr>
    </w:div>
    <w:div w:id="1037701083">
      <w:bodyDiv w:val="1"/>
      <w:marLeft w:val="0"/>
      <w:marRight w:val="0"/>
      <w:marTop w:val="0"/>
      <w:marBottom w:val="0"/>
      <w:divBdr>
        <w:top w:val="none" w:sz="0" w:space="0" w:color="auto"/>
        <w:left w:val="none" w:sz="0" w:space="0" w:color="auto"/>
        <w:bottom w:val="none" w:sz="0" w:space="0" w:color="auto"/>
        <w:right w:val="none" w:sz="0" w:space="0" w:color="auto"/>
      </w:divBdr>
    </w:div>
    <w:div w:id="1071656905">
      <w:bodyDiv w:val="1"/>
      <w:marLeft w:val="0"/>
      <w:marRight w:val="0"/>
      <w:marTop w:val="0"/>
      <w:marBottom w:val="0"/>
      <w:divBdr>
        <w:top w:val="none" w:sz="0" w:space="0" w:color="auto"/>
        <w:left w:val="none" w:sz="0" w:space="0" w:color="auto"/>
        <w:bottom w:val="none" w:sz="0" w:space="0" w:color="auto"/>
        <w:right w:val="none" w:sz="0" w:space="0" w:color="auto"/>
      </w:divBdr>
    </w:div>
    <w:div w:id="1084179230">
      <w:bodyDiv w:val="1"/>
      <w:marLeft w:val="0"/>
      <w:marRight w:val="0"/>
      <w:marTop w:val="0"/>
      <w:marBottom w:val="0"/>
      <w:divBdr>
        <w:top w:val="none" w:sz="0" w:space="0" w:color="auto"/>
        <w:left w:val="none" w:sz="0" w:space="0" w:color="auto"/>
        <w:bottom w:val="none" w:sz="0" w:space="0" w:color="auto"/>
        <w:right w:val="none" w:sz="0" w:space="0" w:color="auto"/>
      </w:divBdr>
    </w:div>
    <w:div w:id="1287658124">
      <w:bodyDiv w:val="1"/>
      <w:marLeft w:val="0"/>
      <w:marRight w:val="0"/>
      <w:marTop w:val="0"/>
      <w:marBottom w:val="0"/>
      <w:divBdr>
        <w:top w:val="none" w:sz="0" w:space="0" w:color="auto"/>
        <w:left w:val="none" w:sz="0" w:space="0" w:color="auto"/>
        <w:bottom w:val="none" w:sz="0" w:space="0" w:color="auto"/>
        <w:right w:val="none" w:sz="0" w:space="0" w:color="auto"/>
      </w:divBdr>
    </w:div>
    <w:div w:id="1341812455">
      <w:bodyDiv w:val="1"/>
      <w:marLeft w:val="0"/>
      <w:marRight w:val="0"/>
      <w:marTop w:val="0"/>
      <w:marBottom w:val="0"/>
      <w:divBdr>
        <w:top w:val="none" w:sz="0" w:space="0" w:color="auto"/>
        <w:left w:val="none" w:sz="0" w:space="0" w:color="auto"/>
        <w:bottom w:val="none" w:sz="0" w:space="0" w:color="auto"/>
        <w:right w:val="none" w:sz="0" w:space="0" w:color="auto"/>
      </w:divBdr>
    </w:div>
    <w:div w:id="1414013220">
      <w:bodyDiv w:val="1"/>
      <w:marLeft w:val="0"/>
      <w:marRight w:val="0"/>
      <w:marTop w:val="0"/>
      <w:marBottom w:val="0"/>
      <w:divBdr>
        <w:top w:val="none" w:sz="0" w:space="0" w:color="auto"/>
        <w:left w:val="none" w:sz="0" w:space="0" w:color="auto"/>
        <w:bottom w:val="none" w:sz="0" w:space="0" w:color="auto"/>
        <w:right w:val="none" w:sz="0" w:space="0" w:color="auto"/>
      </w:divBdr>
    </w:div>
    <w:div w:id="1433279594">
      <w:bodyDiv w:val="1"/>
      <w:marLeft w:val="0"/>
      <w:marRight w:val="0"/>
      <w:marTop w:val="0"/>
      <w:marBottom w:val="0"/>
      <w:divBdr>
        <w:top w:val="none" w:sz="0" w:space="0" w:color="auto"/>
        <w:left w:val="none" w:sz="0" w:space="0" w:color="auto"/>
        <w:bottom w:val="none" w:sz="0" w:space="0" w:color="auto"/>
        <w:right w:val="none" w:sz="0" w:space="0" w:color="auto"/>
      </w:divBdr>
    </w:div>
    <w:div w:id="1479566187">
      <w:bodyDiv w:val="1"/>
      <w:marLeft w:val="0"/>
      <w:marRight w:val="0"/>
      <w:marTop w:val="0"/>
      <w:marBottom w:val="0"/>
      <w:divBdr>
        <w:top w:val="none" w:sz="0" w:space="0" w:color="auto"/>
        <w:left w:val="none" w:sz="0" w:space="0" w:color="auto"/>
        <w:bottom w:val="none" w:sz="0" w:space="0" w:color="auto"/>
        <w:right w:val="none" w:sz="0" w:space="0" w:color="auto"/>
      </w:divBdr>
    </w:div>
    <w:div w:id="1566599915">
      <w:bodyDiv w:val="1"/>
      <w:marLeft w:val="0"/>
      <w:marRight w:val="0"/>
      <w:marTop w:val="0"/>
      <w:marBottom w:val="0"/>
      <w:divBdr>
        <w:top w:val="none" w:sz="0" w:space="0" w:color="auto"/>
        <w:left w:val="none" w:sz="0" w:space="0" w:color="auto"/>
        <w:bottom w:val="none" w:sz="0" w:space="0" w:color="auto"/>
        <w:right w:val="none" w:sz="0" w:space="0" w:color="auto"/>
      </w:divBdr>
    </w:div>
    <w:div w:id="1609312284">
      <w:bodyDiv w:val="1"/>
      <w:marLeft w:val="0"/>
      <w:marRight w:val="0"/>
      <w:marTop w:val="0"/>
      <w:marBottom w:val="0"/>
      <w:divBdr>
        <w:top w:val="none" w:sz="0" w:space="0" w:color="auto"/>
        <w:left w:val="none" w:sz="0" w:space="0" w:color="auto"/>
        <w:bottom w:val="none" w:sz="0" w:space="0" w:color="auto"/>
        <w:right w:val="none" w:sz="0" w:space="0" w:color="auto"/>
      </w:divBdr>
    </w:div>
    <w:div w:id="1683511538">
      <w:bodyDiv w:val="1"/>
      <w:marLeft w:val="0"/>
      <w:marRight w:val="0"/>
      <w:marTop w:val="0"/>
      <w:marBottom w:val="0"/>
      <w:divBdr>
        <w:top w:val="none" w:sz="0" w:space="0" w:color="auto"/>
        <w:left w:val="none" w:sz="0" w:space="0" w:color="auto"/>
        <w:bottom w:val="none" w:sz="0" w:space="0" w:color="auto"/>
        <w:right w:val="none" w:sz="0" w:space="0" w:color="auto"/>
      </w:divBdr>
    </w:div>
    <w:div w:id="1724909004">
      <w:bodyDiv w:val="1"/>
      <w:marLeft w:val="0"/>
      <w:marRight w:val="0"/>
      <w:marTop w:val="0"/>
      <w:marBottom w:val="0"/>
      <w:divBdr>
        <w:top w:val="none" w:sz="0" w:space="0" w:color="auto"/>
        <w:left w:val="none" w:sz="0" w:space="0" w:color="auto"/>
        <w:bottom w:val="none" w:sz="0" w:space="0" w:color="auto"/>
        <w:right w:val="none" w:sz="0" w:space="0" w:color="auto"/>
      </w:divBdr>
    </w:div>
    <w:div w:id="1778402790">
      <w:bodyDiv w:val="1"/>
      <w:marLeft w:val="0"/>
      <w:marRight w:val="0"/>
      <w:marTop w:val="0"/>
      <w:marBottom w:val="0"/>
      <w:divBdr>
        <w:top w:val="none" w:sz="0" w:space="0" w:color="auto"/>
        <w:left w:val="none" w:sz="0" w:space="0" w:color="auto"/>
        <w:bottom w:val="none" w:sz="0" w:space="0" w:color="auto"/>
        <w:right w:val="none" w:sz="0" w:space="0" w:color="auto"/>
      </w:divBdr>
    </w:div>
    <w:div w:id="1804350102">
      <w:bodyDiv w:val="1"/>
      <w:marLeft w:val="0"/>
      <w:marRight w:val="0"/>
      <w:marTop w:val="0"/>
      <w:marBottom w:val="0"/>
      <w:divBdr>
        <w:top w:val="none" w:sz="0" w:space="0" w:color="auto"/>
        <w:left w:val="none" w:sz="0" w:space="0" w:color="auto"/>
        <w:bottom w:val="none" w:sz="0" w:space="0" w:color="auto"/>
        <w:right w:val="none" w:sz="0" w:space="0" w:color="auto"/>
      </w:divBdr>
    </w:div>
    <w:div w:id="1904752848">
      <w:bodyDiv w:val="1"/>
      <w:marLeft w:val="0"/>
      <w:marRight w:val="0"/>
      <w:marTop w:val="0"/>
      <w:marBottom w:val="0"/>
      <w:divBdr>
        <w:top w:val="none" w:sz="0" w:space="0" w:color="auto"/>
        <w:left w:val="none" w:sz="0" w:space="0" w:color="auto"/>
        <w:bottom w:val="none" w:sz="0" w:space="0" w:color="auto"/>
        <w:right w:val="none" w:sz="0" w:space="0" w:color="auto"/>
      </w:divBdr>
    </w:div>
    <w:div w:id="1943561383">
      <w:bodyDiv w:val="1"/>
      <w:marLeft w:val="0"/>
      <w:marRight w:val="0"/>
      <w:marTop w:val="0"/>
      <w:marBottom w:val="0"/>
      <w:divBdr>
        <w:top w:val="none" w:sz="0" w:space="0" w:color="auto"/>
        <w:left w:val="none" w:sz="0" w:space="0" w:color="auto"/>
        <w:bottom w:val="none" w:sz="0" w:space="0" w:color="auto"/>
        <w:right w:val="none" w:sz="0" w:space="0" w:color="auto"/>
      </w:divBdr>
    </w:div>
    <w:div w:id="1947885145">
      <w:bodyDiv w:val="1"/>
      <w:marLeft w:val="0"/>
      <w:marRight w:val="0"/>
      <w:marTop w:val="0"/>
      <w:marBottom w:val="0"/>
      <w:divBdr>
        <w:top w:val="none" w:sz="0" w:space="0" w:color="auto"/>
        <w:left w:val="none" w:sz="0" w:space="0" w:color="auto"/>
        <w:bottom w:val="none" w:sz="0" w:space="0" w:color="auto"/>
        <w:right w:val="none" w:sz="0" w:space="0" w:color="auto"/>
      </w:divBdr>
    </w:div>
    <w:div w:id="2009168978">
      <w:bodyDiv w:val="1"/>
      <w:marLeft w:val="0"/>
      <w:marRight w:val="0"/>
      <w:marTop w:val="0"/>
      <w:marBottom w:val="0"/>
      <w:divBdr>
        <w:top w:val="none" w:sz="0" w:space="0" w:color="auto"/>
        <w:left w:val="none" w:sz="0" w:space="0" w:color="auto"/>
        <w:bottom w:val="none" w:sz="0" w:space="0" w:color="auto"/>
        <w:right w:val="none" w:sz="0" w:space="0" w:color="auto"/>
      </w:divBdr>
    </w:div>
    <w:div w:id="2038235731">
      <w:bodyDiv w:val="1"/>
      <w:marLeft w:val="0"/>
      <w:marRight w:val="0"/>
      <w:marTop w:val="0"/>
      <w:marBottom w:val="0"/>
      <w:divBdr>
        <w:top w:val="none" w:sz="0" w:space="0" w:color="auto"/>
        <w:left w:val="none" w:sz="0" w:space="0" w:color="auto"/>
        <w:bottom w:val="none" w:sz="0" w:space="0" w:color="auto"/>
        <w:right w:val="none" w:sz="0" w:space="0" w:color="auto"/>
      </w:divBdr>
    </w:div>
    <w:div w:id="2061513387">
      <w:bodyDiv w:val="1"/>
      <w:marLeft w:val="0"/>
      <w:marRight w:val="0"/>
      <w:marTop w:val="0"/>
      <w:marBottom w:val="0"/>
      <w:divBdr>
        <w:top w:val="none" w:sz="0" w:space="0" w:color="auto"/>
        <w:left w:val="none" w:sz="0" w:space="0" w:color="auto"/>
        <w:bottom w:val="none" w:sz="0" w:space="0" w:color="auto"/>
        <w:right w:val="none" w:sz="0" w:space="0" w:color="auto"/>
      </w:divBdr>
    </w:div>
    <w:div w:id="2077973580">
      <w:bodyDiv w:val="1"/>
      <w:marLeft w:val="0"/>
      <w:marRight w:val="0"/>
      <w:marTop w:val="0"/>
      <w:marBottom w:val="0"/>
      <w:divBdr>
        <w:top w:val="none" w:sz="0" w:space="0" w:color="auto"/>
        <w:left w:val="none" w:sz="0" w:space="0" w:color="auto"/>
        <w:bottom w:val="none" w:sz="0" w:space="0" w:color="auto"/>
        <w:right w:val="none" w:sz="0" w:space="0" w:color="auto"/>
      </w:divBdr>
    </w:div>
    <w:div w:id="20995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Seu19</b:Tag>
    <b:SourceType>JournalArticle</b:SourceType>
    <b:Guid>{CA818548-23CF-45B9-89A5-5A7E25F5FB72}</b:Guid>
    <b:Title>A Two-Step Approach to Solar Power Generation Prediction Based on Weather Data Using Machine Learning</b:Title>
    <b:Year>2019</b:Year>
    <b:Author>
      <b:Author>
        <b:Corporate>Seul-Gi Kim, Jae-Yoon Jung and Min Kyu Sim</b:Corporate>
      </b:Author>
    </b:Author>
    <b:JournalName>sustainability</b:JournalName>
    <b:Pages>11, 1501</b:Pages>
    <b:RefOrder>13</b:RefOrder>
  </b:Source>
  <b:Source>
    <b:Tag>Her20</b:Tag>
    <b:SourceType>JournalArticle</b:SourceType>
    <b:Guid>{A3F5AF5A-8322-48EC-85FB-82ED61D5193D}</b:Guid>
    <b:Author>
      <b:Author>
        <b:Corporate>Hereher, Mohamed, and Ahmed M. El Kenawy.</b:Corporate>
      </b:Author>
    </b:Author>
    <b:Title>Exploring the potential of solar, tidal, and wind energy resources in Oman using an integrated climatic-socioeconomic approach.</b:Title>
    <b:JournalName>Renewable Energy</b:JournalName>
    <b:Year>2020</b:Year>
    <b:Pages>662-675</b:Pages>
    <b:Volume>161 </b:Volume>
    <b:RefOrder>1</b:RefOrder>
  </b:Source>
  <b:Source>
    <b:Tag>AlE22</b:Tag>
    <b:SourceType>JournalArticle</b:SourceType>
    <b:Guid>{E383E527-DA00-4211-BC63-2B719B72973F}</b:Guid>
    <b:Author>
      <b:Author>
        <b:Corporate>Al-Ezzi, Athil S., and Mohamed Nainar M. Ansari</b:Corporate>
      </b:Author>
    </b:Author>
    <b:Title>Photovoltaic solar cells: a review</b:Title>
    <b:JournalName>Applied System Innovation</b:JournalName>
    <b:Year>2022</b:Year>
    <b:Volume>67</b:Volume>
    <b:Issue>5.4</b:Issue>
    <b:RefOrder>2</b:RefOrder>
  </b:Source>
  <b:Source>
    <b:Tag>Ish21</b:Tag>
    <b:SourceType>JournalArticle</b:SourceType>
    <b:Guid>{FC2F4851-FAC2-4153-8D02-5EABCD683255}</b:Guid>
    <b:Author>
      <b:Author>
        <b:Corporate>Ishaq, H., and I. Dincer</b:Corporate>
      </b:Author>
    </b:Author>
    <b:Title>Comparative assessment of renewable energy-based hydrogen production methods.</b:Title>
    <b:JournalName>Renewable and Sustainable Energy Reviews</b:JournalName>
    <b:Year>2021</b:Year>
    <b:Volume>135 </b:Volume>
    <b:Issue>110192</b:Issue>
    <b:RefOrder>3</b:RefOrder>
  </b:Source>
  <b:Source>
    <b:Tag>LiG22</b:Tag>
    <b:SourceType>JournalArticle</b:SourceType>
    <b:Guid>{A7621601-71CF-46B7-BF01-90D40A243AC1}</b:Guid>
    <b:Author>
      <b:Author>
        <b:Corporate>Li, G., M. Li, R. Taylor, Y. Hao, G. Besagni, and C. N. Markides.</b:Corporate>
      </b:Author>
    </b:Author>
    <b:Title>Solar energy utilisation: Current status and roll-out potential.</b:Title>
    <b:JournalName>Applied Thermal Engineering</b:JournalName>
    <b:Year>2022</b:Year>
    <b:Volume>209</b:Volume>
    <b:Issue>118285</b:Issue>
    <b:RefOrder>4</b:RefOrder>
  </b:Source>
  <b:Source>
    <b:Tag>Zha20</b:Tag>
    <b:SourceType>JournalArticle</b:SourceType>
    <b:Guid>{75B5F05E-8F8A-4A56-A144-D56FC67BCDA5}</b:Guid>
    <b:Author>
      <b:Author>
        <b:Corporate>Zhai, Huixing, Suilin Wang, Baolin An, and Xiaoye Dai.</b:Corporate>
      </b:Author>
    </b:Author>
    <b:Title>Performance and parameter sensitivity comparison of CSP power cycles under wide solar energy temperature ranges and multiple working conditions</b:Title>
    <b:JournalName> Energy Conversion and Management </b:JournalName>
    <b:Year>2020</b:Year>
    <b:Volume>218</b:Volume>
    <b:Issue>112996</b:Issue>
    <b:RefOrder>5</b:RefOrder>
  </b:Source>
  <b:Source>
    <b:Tag>Shi16</b:Tag>
    <b:SourceType>JournalArticle</b:SourceType>
    <b:Guid>{94B4F060-2716-4EE2-AE90-629AE2235EC8}</b:Guid>
    <b:Author>
      <b:Author>
        <b:Corporate>Shivashankar, S., Mekhilef, S., Mokhlis, H. and Karimi, M.</b:Corporate>
      </b:Author>
    </b:Author>
    <b:Title>Mitigating methods of power fluctuation of photovoltaic (PV) sources–A review</b:Title>
    <b:JournalName>Renewable and Sustainable Energy Reviews</b:JournalName>
    <b:Year>2016</b:Year>
    <b:Pages>pp.1170-1184</b:Pages>
    <b:Volume>59</b:Volume>
    <b:RefOrder>7</b:RefOrder>
  </b:Source>
  <b:Source>
    <b:Tag>ElN15</b:Tag>
    <b:SourceType>JournalArticle</b:SourceType>
    <b:Guid>{4CE85C2C-99EA-4029-BF72-1AB00091B0EF}</b:Guid>
    <b:Author>
      <b:Author>
        <b:Corporate>El Naqa, I. and Murphy, M.J</b:Corporate>
      </b:Author>
    </b:Author>
    <b:Title>What is machine learning?</b:Title>
    <b:JournalName>Springer International Publishing</b:JournalName>
    <b:Year>2015</b:Year>
    <b:Pages>3-11</b:Pages>
    <b:RefOrder>9</b:RefOrder>
  </b:Source>
  <b:Source>
    <b:Tag>Ehs17</b:Tag>
    <b:SourceType>JournalArticle</b:SourceType>
    <b:Guid>{AE33403B-586F-4B7B-9D79-E0016DB9AE24}</b:Guid>
    <b:Author>
      <b:Author>
        <b:Corporate>Ehsanul Kabira, Pawan Kumar,  Sandeep Kumar, Adedeji A. Adelodun,  Ki-Hyun Kim</b:Corporate>
      </b:Author>
    </b:Author>
    <b:Title>Solar energy: Potential and future prospects</b:Title>
    <b:JournalName>Renewable and Sustainable Energy Reviews</b:JournalName>
    <b:Year>2017</b:Year>
    <b:Pages>894-900</b:Pages>
    <b:Volume>80</b:Volume>
    <b:RefOrder>6</b:RefOrder>
  </b:Source>
  <b:Source>
    <b:Tag>Swe19</b:Tag>
    <b:SourceType>JournalArticle</b:SourceType>
    <b:Guid>{F7465518-91DE-40E8-9D56-C1BE2B75413A}</b:Guid>
    <b:Author>
      <b:Author>
        <b:Corporate>Sweeney, Conor, Bessa, Ricardo J., Browell, Jethro, Pinson, Pierre</b:Corporate>
      </b:Author>
    </b:Author>
    <b:Title>The future of forecasting for renewable energy</b:Title>
    <b:JournalName>WIREs Energy Environ</b:JournalName>
    <b:Year>2019</b:Year>
    <b:Issue>365</b:Issue>
    <b:RefOrder>8</b:RefOrder>
  </b:Source>
  <b:Source>
    <b:Tag>Bog22</b:Tag>
    <b:SourceType>JournalArticle</b:SourceType>
    <b:Guid>{70BD7BF4-7E66-4497-8A8C-0B96A5441690}</b:Guid>
    <b:Author>
      <b:Author>
        <b:Corporate>Bogdan Bochenek, Zbigniew Ustrnul</b:Corporate>
      </b:Author>
    </b:Author>
    <b:Title>Machine Learning in Weather Prediction and Climate Analyses—Applications and Perspectives</b:Title>
    <b:JournalName>Atmosphere </b:JournalName>
    <b:Year>2022</b:Year>
    <b:Volume>180</b:Volume>
    <b:Issue>13(2)</b:Issue>
    <b:RefOrder>10</b:RefOrder>
  </b:Source>
  <b:Source>
    <b:Tag>Seb18</b:Tag>
    <b:SourceType>JournalArticle</b:SourceType>
    <b:Guid>{EB6B3CF2-07C4-45CD-958C-6E67E216D189}</b:Guid>
    <b:Author>
      <b:Author>
        <b:Corporate>Sebastian Scher and Gabriele Messori </b:Corporate>
      </b:Author>
    </b:Author>
    <b:Title>Predicting Weather Forecast Uncertainty with Machine Learning</b:Title>
    <b:JournalName>Quarterly Journal of the Royal Meteorological Society</b:JournalName>
    <b:Year>2018</b:Year>
    <b:Pages>2830-2841</b:Pages>
    <b:Volume>144</b:Volume>
    <b:Issue>717</b:Issue>
    <b:RefOrder>11</b:RefOrder>
  </b:Source>
  <b:Source>
    <b:Tag>Muy22</b:Tag>
    <b:SourceType>JournalArticle</b:SourceType>
    <b:Guid>{2A2AD646-51C4-4B94-9A69-018C1EF085B6}</b:Guid>
    <b:Author>
      <b:Author>
        <b:Corporate>Muyideen AbdulRaheem, Joseph Bamidele Awotunde, Abidemi Emmanuel Adeniyi, Idowu Dauda Oladipo, Sekinat Olaide Adekola</b:Corporate>
      </b:Author>
    </b:Author>
    <b:Title>Weather prediction performance evaluation on selected machine learning algorithms</b:Title>
    <b:JournalName>IAES International Journal of Artificial Intelligence</b:JournalName>
    <b:Year>2022</b:Year>
    <b:Pages>1535-1544</b:Pages>
    <b:Volume>11</b:Volume>
    <b:Issue>4</b:Issue>
    <b:RefOrder>12</b:RefOrder>
  </b:Source>
  <b:Source>
    <b:Tag>Wan17</b:Tag>
    <b:SourceType>JournalArticle</b:SourceType>
    <b:Guid>{7AC8E712-01D3-4074-812E-92666D63D9AE}</b:Guid>
    <b:Author>
      <b:Author>
        <b:Corporate>Wang, Jianxiao, Haiwang Zhong, Xiaowen Lai, Qing Xia, Yang Wang, and Chongqing Kang.</b:Corporate>
      </b:Author>
    </b:Author>
    <b:Title>Exploring key weather factors from analytical modeling toward improved solar power forecasting</b:Title>
    <b:JournalName>IEEE Transactions on Smart Grid</b:JournalName>
    <b:Year>2017</b:Year>
    <b:Pages>1417-1427</b:Pages>
    <b:Volume>10</b:Volume>
    <b:Issue>2</b:Issue>
    <b:RefOrder>14</b:RefOrder>
  </b:Source>
  <b:Source>
    <b:Tag>Gor15</b:Tag>
    <b:SourceType>JournalArticle</b:SourceType>
    <b:Guid>{C1C39B79-50DC-49B2-9B76-4E40DFEDA5F0}</b:Guid>
    <b:Author>
      <b:Author>
        <b:Corporate>Gordo, E., Khalaf, N., Strangeowl, T., Dolino, R. and Bennett, N</b:Corporate>
      </b:Author>
    </b:Author>
    <b:Title>FACTORS AFFECTING SOLAR POWER PRODUCTION EFFICIENCY</b:Title>
    <b:Year>2015</b:Year>
    <b:RefOrder>15</b:RefOrder>
  </b:Source>
  <b:Source>
    <b:Tag>Mer11</b:Tag>
    <b:SourceType>JournalArticle</b:SourceType>
    <b:Guid>{E2817168-7E6A-46C5-ABE1-858336FBEAE5}</b:Guid>
    <b:Author>
      <b:Author>
        <b:Corporate>Meral, M.E. and Dincer, F.</b:Corporate>
      </b:Author>
    </b:Author>
    <b:Title> A review of the factors affecting operation and efficiency of photovoltaic based electricity generation systems</b:Title>
    <b:JournalName>Renewable and Sustainable Energy Reviews</b:JournalName>
    <b:Year>2011</b:Year>
    <b:Pages>2176-2184</b:Pages>
    <b:Volume>15</b:Volume>
    <b:Issue>5</b:Issue>
    <b:RefOrder>16</b:RefOrder>
  </b:Source>
  <b:Source>
    <b:Tag>Som11</b:Tag>
    <b:SourceType>JournalArticle</b:SourceType>
    <b:Guid>{5EAEF31D-498B-4F03-ADF6-745FACC79BB0}</b:Guid>
    <b:Author>
      <b:Author>
        <b:Corporate>Somasundaram, R.S. and Nedunchezhian, R.</b:Corporate>
      </b:Author>
    </b:Author>
    <b:Title>Evaluation of three simple imputation methods for enhancing preprocessing of data with missing values.</b:Title>
    <b:JournalName>International Journal of Computer Applications</b:JournalName>
    <b:Year>2011</b:Year>
    <b:Pages>14-19</b:Pages>
    <b:Volume>21</b:Volume>
    <b:Issue>10</b:Issue>
    <b:RefOrder>17</b:RefOrder>
  </b:Source>
</b:Sources>
</file>

<file path=customXml/itemProps1.xml><?xml version="1.0" encoding="utf-8"?>
<ds:datastoreItem xmlns:ds="http://schemas.openxmlformats.org/officeDocument/2006/customXml" ds:itemID="{F779099C-2B6E-48BC-B0C7-4F2FE95F5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16</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 Heydari</dc:creator>
  <cp:keywords/>
  <dc:description/>
  <cp:lastModifiedBy>Farzad Heydari</cp:lastModifiedBy>
  <cp:revision>19</cp:revision>
  <dcterms:created xsi:type="dcterms:W3CDTF">2024-09-21T08:52:00Z</dcterms:created>
  <dcterms:modified xsi:type="dcterms:W3CDTF">2024-09-27T10:19:00Z</dcterms:modified>
</cp:coreProperties>
</file>