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52D6" w:rsidRDefault="009752D6" w:rsidP="009752D6">
      <w:pPr>
        <w:jc w:val="center"/>
        <w:rPr>
          <w:lang w:val="en-GB"/>
        </w:rPr>
      </w:pPr>
      <w:r w:rsidRPr="00F554B6">
        <w:rPr>
          <w:noProof/>
        </w:rPr>
        <w:drawing>
          <wp:inline distT="0" distB="0" distL="0" distR="0" wp14:anchorId="01508ED5" wp14:editId="0A844258">
            <wp:extent cx="3646842" cy="3646842"/>
            <wp:effectExtent l="0" t="0" r="0" b="0"/>
            <wp:docPr id="174556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62237" name="Picture 17455622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087" cy="371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2D6" w:rsidRDefault="009752D6" w:rsidP="00AA4480">
      <w:pPr>
        <w:spacing w:line="276" w:lineRule="auto"/>
        <w:jc w:val="center"/>
        <w:rPr>
          <w:lang w:val="en-GB"/>
        </w:rPr>
      </w:pPr>
    </w:p>
    <w:p w:rsidR="00E306BF" w:rsidRPr="009752D6" w:rsidRDefault="009752D6" w:rsidP="00AA4480">
      <w:pPr>
        <w:spacing w:line="360" w:lineRule="auto"/>
        <w:jc w:val="center"/>
        <w:rPr>
          <w:rFonts w:ascii="B Nazanin" w:hAnsi="B Nazanin" w:cs="B Nazanin" w:hint="cs"/>
          <w:sz w:val="36"/>
          <w:szCs w:val="36"/>
          <w:rtl/>
          <w:lang w:val="en-GB" w:bidi="fa-IR"/>
        </w:rPr>
      </w:pPr>
      <w:r w:rsidRPr="009752D6">
        <w:rPr>
          <w:rFonts w:ascii="B Nazanin" w:hAnsi="B Nazanin" w:cs="B Nazanin" w:hint="cs"/>
          <w:sz w:val="36"/>
          <w:szCs w:val="36"/>
          <w:rtl/>
          <w:lang w:val="en-GB"/>
        </w:rPr>
        <w:t>مدل بوم کسب و کار</w:t>
      </w:r>
    </w:p>
    <w:p w:rsidR="00333763" w:rsidRDefault="009752D6" w:rsidP="00AA4480">
      <w:pPr>
        <w:spacing w:line="360" w:lineRule="auto"/>
        <w:jc w:val="center"/>
        <w:rPr>
          <w:rFonts w:ascii="B Nazanin" w:hAnsi="B Nazanin" w:cs="B Nazanin"/>
          <w:sz w:val="36"/>
          <w:szCs w:val="36"/>
        </w:rPr>
      </w:pPr>
      <w:r w:rsidRPr="009752D6">
        <w:rPr>
          <w:rFonts w:ascii="B Nazanin" w:hAnsi="B Nazanin" w:cs="B Nazanin" w:hint="cs"/>
          <w:sz w:val="36"/>
          <w:szCs w:val="36"/>
          <w:rtl/>
        </w:rPr>
        <w:t>بانک دیجیتال با تمرکز بر مشتری خرد</w:t>
      </w:r>
    </w:p>
    <w:p w:rsidR="009752D6" w:rsidRDefault="009752D6" w:rsidP="009752D6">
      <w:pPr>
        <w:bidi/>
        <w:jc w:val="center"/>
        <w:rPr>
          <w:rFonts w:ascii="B Nazanin" w:hAnsi="B Nazanin" w:cs="B Nazanin"/>
          <w:sz w:val="36"/>
          <w:szCs w:val="36"/>
          <w:rtl/>
          <w:lang w:bidi="fa-IR"/>
        </w:rPr>
      </w:pPr>
    </w:p>
    <w:p w:rsidR="009752D6" w:rsidRPr="00AA4480" w:rsidRDefault="009752D6" w:rsidP="009752D6">
      <w:pPr>
        <w:bidi/>
        <w:jc w:val="center"/>
        <w:rPr>
          <w:rFonts w:ascii="B Nazanin" w:hAnsi="B Nazanin" w:cs="B Nazanin"/>
          <w:sz w:val="28"/>
          <w:szCs w:val="28"/>
          <w:rtl/>
          <w:lang w:bidi="fa-IR"/>
        </w:rPr>
      </w:pPr>
      <w:r w:rsidRPr="00AA4480">
        <w:rPr>
          <w:rFonts w:ascii="B Nazanin" w:hAnsi="B Nazanin" w:cs="B Nazanin" w:hint="cs"/>
          <w:sz w:val="28"/>
          <w:szCs w:val="28"/>
          <w:rtl/>
          <w:lang w:bidi="fa-IR"/>
        </w:rPr>
        <w:t>استاد: دکتر شمس</w:t>
      </w:r>
    </w:p>
    <w:p w:rsidR="009752D6" w:rsidRPr="00AA4480" w:rsidRDefault="009752D6" w:rsidP="009752D6">
      <w:pPr>
        <w:bidi/>
        <w:jc w:val="center"/>
        <w:rPr>
          <w:rFonts w:ascii="B Nazanin" w:hAnsi="B Nazanin" w:cs="B Nazanin"/>
          <w:sz w:val="28"/>
          <w:szCs w:val="28"/>
          <w:rtl/>
          <w:lang w:bidi="fa-IR"/>
        </w:rPr>
      </w:pPr>
    </w:p>
    <w:p w:rsidR="009752D6" w:rsidRPr="00AA4480" w:rsidRDefault="009752D6" w:rsidP="009752D6">
      <w:pPr>
        <w:bidi/>
        <w:jc w:val="center"/>
        <w:rPr>
          <w:rFonts w:ascii="B Nazanin" w:hAnsi="B Nazanin" w:cs="B Nazanin" w:hint="cs"/>
          <w:sz w:val="28"/>
          <w:szCs w:val="28"/>
          <w:rtl/>
          <w:lang w:val="en-GB" w:bidi="fa-IR"/>
        </w:rPr>
      </w:pPr>
      <w:r w:rsidRPr="00AA4480">
        <w:rPr>
          <w:rFonts w:ascii="B Nazanin" w:hAnsi="B Nazanin" w:cs="B Nazanin" w:hint="cs"/>
          <w:sz w:val="28"/>
          <w:szCs w:val="28"/>
          <w:rtl/>
          <w:lang w:bidi="fa-IR"/>
        </w:rPr>
        <w:t>تحویل دهندگان: فرزام اسدیان، ابوالفضل امیدیان</w:t>
      </w:r>
    </w:p>
    <w:p w:rsidR="009752D6" w:rsidRDefault="009752D6" w:rsidP="004C612E">
      <w:pPr>
        <w:rPr>
          <w:lang w:val="en-GB"/>
        </w:rPr>
      </w:pPr>
    </w:p>
    <w:p w:rsidR="009752D6" w:rsidRDefault="009752D6" w:rsidP="004C612E">
      <w:pPr>
        <w:rPr>
          <w:lang w:val="en-GB"/>
        </w:rPr>
      </w:pPr>
    </w:p>
    <w:p w:rsidR="009752D6" w:rsidRDefault="009752D6" w:rsidP="004C612E">
      <w:pPr>
        <w:rPr>
          <w:lang w:val="en-GB"/>
        </w:rPr>
      </w:pPr>
    </w:p>
    <w:p w:rsidR="009752D6" w:rsidRDefault="009752D6" w:rsidP="004C612E">
      <w:pPr>
        <w:rPr>
          <w:lang w:val="en-GB"/>
        </w:rPr>
      </w:pPr>
    </w:p>
    <w:p w:rsidR="009752D6" w:rsidRDefault="009752D6" w:rsidP="004C612E">
      <w:pPr>
        <w:rPr>
          <w:lang w:val="en-GB"/>
        </w:rPr>
      </w:pPr>
    </w:p>
    <w:p w:rsidR="009752D6" w:rsidRDefault="009752D6" w:rsidP="004C612E">
      <w:pPr>
        <w:rPr>
          <w:lang w:val="en-GB"/>
        </w:rPr>
      </w:pPr>
    </w:p>
    <w:p w:rsidR="009752D6" w:rsidRDefault="009752D6" w:rsidP="004C612E">
      <w:pPr>
        <w:rPr>
          <w:lang w:val="en-GB"/>
        </w:rPr>
      </w:pPr>
    </w:p>
    <w:p w:rsidR="009752D6" w:rsidRDefault="009752D6" w:rsidP="004C612E">
      <w:pPr>
        <w:rPr>
          <w:lang w:val="en-GB"/>
        </w:rPr>
      </w:pPr>
    </w:p>
    <w:p w:rsidR="009752D6" w:rsidRDefault="009752D6" w:rsidP="004C612E">
      <w:pPr>
        <w:rPr>
          <w:lang w:val="en-GB"/>
        </w:rPr>
      </w:pPr>
    </w:p>
    <w:p w:rsidR="009752D6" w:rsidRDefault="009752D6" w:rsidP="004C612E">
      <w:pPr>
        <w:rPr>
          <w:lang w:val="en-GB"/>
        </w:rPr>
      </w:pPr>
    </w:p>
    <w:p w:rsidR="009752D6" w:rsidRDefault="009752D6" w:rsidP="004C612E">
      <w:pPr>
        <w:rPr>
          <w:lang w:val="en-GB"/>
        </w:rPr>
      </w:pPr>
    </w:p>
    <w:p w:rsidR="009752D6" w:rsidRDefault="009752D6" w:rsidP="004C612E">
      <w:pPr>
        <w:rPr>
          <w:lang w:val="en-GB"/>
        </w:rPr>
      </w:pPr>
    </w:p>
    <w:p w:rsidR="009752D6" w:rsidRDefault="009752D6" w:rsidP="004C612E">
      <w:pPr>
        <w:rPr>
          <w:lang w:val="en-GB"/>
        </w:rPr>
      </w:pPr>
    </w:p>
    <w:p w:rsidR="009752D6" w:rsidRDefault="009752D6" w:rsidP="004C612E">
      <w:pPr>
        <w:rPr>
          <w:lang w:val="en-GB"/>
        </w:rPr>
      </w:pPr>
    </w:p>
    <w:p w:rsidR="009752D6" w:rsidRDefault="009752D6" w:rsidP="004C612E">
      <w:pPr>
        <w:rPr>
          <w:lang w:val="en-GB"/>
        </w:rPr>
      </w:pPr>
    </w:p>
    <w:p w:rsidR="009752D6" w:rsidRDefault="009752D6" w:rsidP="004C612E">
      <w:pPr>
        <w:rPr>
          <w:lang w:val="en-GB"/>
        </w:rPr>
      </w:pPr>
    </w:p>
    <w:p w:rsidR="00333763" w:rsidRPr="00333763" w:rsidRDefault="00333763" w:rsidP="0030343C">
      <w:pPr>
        <w:pStyle w:val="Heading1"/>
        <w:numPr>
          <w:ilvl w:val="0"/>
          <w:numId w:val="11"/>
        </w:numPr>
        <w:bidi/>
        <w:ind w:left="357" w:hanging="357"/>
        <w:rPr>
          <w:sz w:val="36"/>
          <w:szCs w:val="36"/>
        </w:rPr>
      </w:pPr>
      <w:r w:rsidRPr="00333763">
        <w:rPr>
          <w:sz w:val="36"/>
          <w:szCs w:val="36"/>
        </w:rPr>
        <w:t>Customer Segments</w:t>
      </w:r>
    </w:p>
    <w:p w:rsidR="00333763" w:rsidRPr="00333763" w:rsidRDefault="00333763" w:rsidP="00333763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مشتریان خرد دیجیتال‌محور</w:t>
      </w:r>
    </w:p>
    <w:p w:rsidR="00333763" w:rsidRPr="00333763" w:rsidRDefault="00333763" w:rsidP="00333763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 جوان و شاغل</w:t>
      </w:r>
    </w:p>
    <w:p w:rsidR="00333763" w:rsidRPr="00333763" w:rsidRDefault="00333763" w:rsidP="00333763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فریلنسرها و کارکنان دورکار</w:t>
      </w:r>
    </w:p>
    <w:p w:rsidR="00333763" w:rsidRDefault="00333763" w:rsidP="00333763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 با نیاز به پرداخت و انتقال وجه مکرر</w:t>
      </w:r>
    </w:p>
    <w:p w:rsidR="00030CFF" w:rsidRPr="00333763" w:rsidRDefault="00030CFF" w:rsidP="00030CFF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tl/>
        </w:rPr>
        <w:t>کاربران فعال در پرداخت‌های روزمره دیجیتال</w:t>
      </w:r>
    </w:p>
    <w:p w:rsidR="00686148" w:rsidRDefault="00333763" w:rsidP="0033376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تمرکز بر</w:t>
      </w: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B2C  </w:t>
      </w:r>
    </w:p>
    <w:p w:rsidR="00333763" w:rsidRPr="00333763" w:rsidRDefault="00333763" w:rsidP="00686148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خارج از</w:t>
      </w: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Scope</w:t>
      </w:r>
      <w:r w:rsidR="00686148">
        <w:rPr>
          <w:rFonts w:ascii="Times New Roman" w:eastAsia="Times New Roman" w:hAnsi="Times New Roman" w:cs="Times New Roman" w:hint="cs"/>
          <w:kern w:val="0"/>
          <w:rtl/>
          <w14:ligatures w14:val="none"/>
        </w:rPr>
        <w:t>:</w:t>
      </w: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مشتریان سازمانی</w:t>
      </w:r>
    </w:p>
    <w:p w:rsidR="00333763" w:rsidRPr="00333763" w:rsidRDefault="00333763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33763" w:rsidRPr="00333763" w:rsidRDefault="00333763" w:rsidP="0030343C">
      <w:pPr>
        <w:pStyle w:val="Heading1"/>
        <w:numPr>
          <w:ilvl w:val="0"/>
          <w:numId w:val="11"/>
        </w:numPr>
        <w:bidi/>
        <w:ind w:left="357" w:hanging="357"/>
        <w:rPr>
          <w:sz w:val="36"/>
          <w:szCs w:val="36"/>
        </w:rPr>
      </w:pPr>
      <w:r w:rsidRPr="00333763">
        <w:rPr>
          <w:sz w:val="36"/>
          <w:szCs w:val="36"/>
        </w:rPr>
        <w:t>Value Propositions</w:t>
      </w:r>
    </w:p>
    <w:p w:rsidR="00333763" w:rsidRPr="00333763" w:rsidRDefault="00333763" w:rsidP="0033376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بانکداری </w:t>
      </w:r>
      <w:r w:rsidRPr="003337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۲۴/۷</w:t>
      </w: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بدون مراجعه حضوری</w:t>
      </w:r>
    </w:p>
    <w:p w:rsidR="00333763" w:rsidRPr="00333763" w:rsidRDefault="00333763" w:rsidP="0033376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افتتاح حساب و احراز هویت کاملاً دیجیتال</w:t>
      </w:r>
    </w:p>
    <w:p w:rsidR="00333763" w:rsidRPr="00333763" w:rsidRDefault="00333763" w:rsidP="0033376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انجام سریع و امن تراکنش‌های مالی</w:t>
      </w:r>
    </w:p>
    <w:p w:rsidR="00333763" w:rsidRPr="00333763" w:rsidRDefault="00333763" w:rsidP="0033376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تجربه کاربری ساده و شفاف</w:t>
      </w:r>
    </w:p>
    <w:p w:rsidR="00333763" w:rsidRPr="00333763" w:rsidRDefault="00333763" w:rsidP="0033376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کاهش هزینه‌های بانکی برای مشتری</w:t>
      </w:r>
    </w:p>
    <w:p w:rsidR="00333763" w:rsidRPr="00333763" w:rsidRDefault="00333763" w:rsidP="0033376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این‌ها وعده ارزش‌اند، نه فعالیت</w:t>
      </w:r>
    </w:p>
    <w:p w:rsidR="00333763" w:rsidRPr="00333763" w:rsidRDefault="00333763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33763" w:rsidRPr="00333763" w:rsidRDefault="00333763" w:rsidP="0030343C">
      <w:pPr>
        <w:pStyle w:val="Heading1"/>
        <w:numPr>
          <w:ilvl w:val="0"/>
          <w:numId w:val="11"/>
        </w:numPr>
        <w:bidi/>
        <w:ind w:left="357" w:hanging="357"/>
        <w:rPr>
          <w:sz w:val="36"/>
          <w:szCs w:val="36"/>
        </w:rPr>
      </w:pPr>
      <w:r w:rsidRPr="00333763">
        <w:rPr>
          <w:sz w:val="36"/>
          <w:szCs w:val="36"/>
        </w:rPr>
        <w:t>Channels</w:t>
      </w:r>
    </w:p>
    <w:p w:rsidR="00333763" w:rsidRPr="00333763" w:rsidRDefault="00333763" w:rsidP="00333763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اپلیکیشن موبایل بانک</w:t>
      </w:r>
    </w:p>
    <w:p w:rsidR="00333763" w:rsidRPr="00333763" w:rsidRDefault="00333763" w:rsidP="00333763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وب‌بانک</w:t>
      </w:r>
    </w:p>
    <w:p w:rsidR="00333763" w:rsidRPr="00333763" w:rsidRDefault="00333763" w:rsidP="00333763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مرکز پشتیبانی دیجیتال (چت، تماس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:rsidR="00333763" w:rsidRPr="00333763" w:rsidRDefault="00333763" w:rsidP="00333763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اعلان‌ها و نوتیفیکیشن‌ها</w:t>
      </w:r>
    </w:p>
    <w:p w:rsidR="00333763" w:rsidRPr="00333763" w:rsidRDefault="00333763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33763" w:rsidRPr="00333763" w:rsidRDefault="00333763" w:rsidP="0030343C">
      <w:pPr>
        <w:pStyle w:val="Heading1"/>
        <w:numPr>
          <w:ilvl w:val="0"/>
          <w:numId w:val="11"/>
        </w:numPr>
        <w:bidi/>
        <w:ind w:left="357" w:hanging="357"/>
        <w:rPr>
          <w:sz w:val="36"/>
          <w:szCs w:val="36"/>
        </w:rPr>
      </w:pPr>
      <w:r w:rsidRPr="00333763">
        <w:rPr>
          <w:sz w:val="36"/>
          <w:szCs w:val="36"/>
        </w:rPr>
        <w:t>Customer Relationships</w:t>
      </w:r>
    </w:p>
    <w:p w:rsidR="00333763" w:rsidRPr="00333763" w:rsidRDefault="00333763" w:rsidP="00333763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خودخدمتی کامل</w:t>
      </w: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(Self-Service)</w:t>
      </w:r>
    </w:p>
    <w:p w:rsidR="00333763" w:rsidRPr="00333763" w:rsidRDefault="00333763" w:rsidP="00333763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دیجیتال چندکاناله</w:t>
      </w:r>
    </w:p>
    <w:p w:rsidR="00333763" w:rsidRPr="00333763" w:rsidRDefault="00333763" w:rsidP="00333763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ارتباط مبتنی بر اعلان و پیام</w:t>
      </w:r>
    </w:p>
    <w:p w:rsidR="00333763" w:rsidRPr="00333763" w:rsidRDefault="00333763" w:rsidP="00333763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شخصی‌سازی خدمات بر اساس الگوی استفاده</w:t>
      </w:r>
    </w:p>
    <w:p w:rsidR="00333763" w:rsidRPr="00333763" w:rsidRDefault="00333763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33763" w:rsidRPr="00333763" w:rsidRDefault="00333763" w:rsidP="0030343C">
      <w:pPr>
        <w:pStyle w:val="Heading1"/>
        <w:numPr>
          <w:ilvl w:val="0"/>
          <w:numId w:val="11"/>
        </w:numPr>
        <w:bidi/>
        <w:ind w:left="357" w:hanging="357"/>
        <w:rPr>
          <w:sz w:val="36"/>
          <w:szCs w:val="36"/>
        </w:rPr>
      </w:pPr>
      <w:r w:rsidRPr="00333763">
        <w:rPr>
          <w:sz w:val="36"/>
          <w:szCs w:val="36"/>
        </w:rPr>
        <w:t>Revenue Streams</w:t>
      </w:r>
    </w:p>
    <w:p w:rsidR="00333763" w:rsidRPr="00333763" w:rsidRDefault="00333763" w:rsidP="00333763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کارمزد تراکنش‌های مالی</w:t>
      </w:r>
    </w:p>
    <w:p w:rsidR="00333763" w:rsidRPr="00333763" w:rsidRDefault="00333763" w:rsidP="00333763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کارمزد خدمات ارزش افزوده</w:t>
      </w:r>
    </w:p>
    <w:p w:rsidR="00333763" w:rsidRPr="00333763" w:rsidRDefault="00333763" w:rsidP="00333763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سود حاصل از سپرده‌ها</w:t>
      </w:r>
    </w:p>
    <w:p w:rsidR="00333763" w:rsidRPr="00333763" w:rsidRDefault="00333763" w:rsidP="00333763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کارمزد خدمات بین‌بانکی</w:t>
      </w:r>
    </w:p>
    <w:p w:rsidR="00333763" w:rsidRPr="00333763" w:rsidRDefault="004B6155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tl/>
        </w:rPr>
        <w:t>تمرکز بر کارمزد، خدمات دیجیتال و کاهش هزینه‌های عملیاتی نسبت به بانک سنتی</w:t>
      </w:r>
    </w:p>
    <w:p w:rsidR="00333763" w:rsidRPr="00333763" w:rsidRDefault="00333763" w:rsidP="0030343C">
      <w:pPr>
        <w:pStyle w:val="Heading1"/>
        <w:numPr>
          <w:ilvl w:val="0"/>
          <w:numId w:val="11"/>
        </w:numPr>
        <w:bidi/>
        <w:ind w:left="357" w:hanging="357"/>
        <w:rPr>
          <w:sz w:val="36"/>
          <w:szCs w:val="36"/>
        </w:rPr>
      </w:pPr>
      <w:r w:rsidRPr="00333763">
        <w:rPr>
          <w:sz w:val="36"/>
          <w:szCs w:val="36"/>
        </w:rPr>
        <w:t>Key Resources</w:t>
      </w:r>
    </w:p>
    <w:p w:rsidR="00333763" w:rsidRPr="00333763" w:rsidRDefault="00333763" w:rsidP="00333763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زیرساخت‌های دیجیتال بانکی</w:t>
      </w:r>
    </w:p>
    <w:p w:rsidR="00333763" w:rsidRPr="00333763" w:rsidRDefault="00333763" w:rsidP="00333763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نیروی انسانی متخصص بانکی و فناوری</w:t>
      </w:r>
    </w:p>
    <w:p w:rsidR="00333763" w:rsidRPr="00333763" w:rsidRDefault="00333763" w:rsidP="00333763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مجوزهای قانونی و بانکی</w:t>
      </w:r>
    </w:p>
    <w:p w:rsidR="00333763" w:rsidRPr="00333763" w:rsidRDefault="00333763" w:rsidP="00333763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داده‌های مشتریان و تراکنش‌ها</w:t>
      </w:r>
    </w:p>
    <w:p w:rsidR="00333763" w:rsidRPr="00333763" w:rsidRDefault="00333763" w:rsidP="00333763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برند و اعتماد مشتریان</w:t>
      </w:r>
    </w:p>
    <w:p w:rsidR="00333763" w:rsidRPr="00333763" w:rsidRDefault="00333763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33763" w:rsidRPr="00333763" w:rsidRDefault="00333763" w:rsidP="0030343C">
      <w:pPr>
        <w:pStyle w:val="Heading1"/>
        <w:numPr>
          <w:ilvl w:val="0"/>
          <w:numId w:val="11"/>
        </w:numPr>
        <w:bidi/>
        <w:ind w:left="357" w:hanging="357"/>
        <w:rPr>
          <w:sz w:val="36"/>
          <w:szCs w:val="36"/>
        </w:rPr>
      </w:pPr>
      <w:r w:rsidRPr="00333763">
        <w:rPr>
          <w:sz w:val="36"/>
          <w:szCs w:val="36"/>
        </w:rPr>
        <w:t>Key Activities</w:t>
      </w:r>
    </w:p>
    <w:p w:rsidR="00333763" w:rsidRPr="00333763" w:rsidRDefault="00333763" w:rsidP="00333763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حساب‌ها و تراکنش‌ها</w:t>
      </w:r>
    </w:p>
    <w:p w:rsidR="00333763" w:rsidRPr="00333763" w:rsidRDefault="00333763" w:rsidP="00333763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پردازش پرداخت‌ها و انتقال وجه</w:t>
      </w:r>
    </w:p>
    <w:p w:rsidR="00333763" w:rsidRPr="00333763" w:rsidRDefault="00333763" w:rsidP="00333763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ریسک و تطابق با مقررات</w:t>
      </w:r>
    </w:p>
    <w:p w:rsidR="00333763" w:rsidRPr="00333763" w:rsidRDefault="00333763" w:rsidP="00333763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و ارتباط با مشتری</w:t>
      </w:r>
    </w:p>
    <w:p w:rsidR="00333763" w:rsidRPr="00333763" w:rsidRDefault="00333763" w:rsidP="00333763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توسعه و بهبود خدمات دیجیتال</w:t>
      </w:r>
    </w:p>
    <w:p w:rsidR="00333763" w:rsidRPr="00333763" w:rsidRDefault="00333763" w:rsidP="0033376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Activities </w:t>
      </w: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باید قابلیت‌پذیر باشند 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قابل تبدیل به</w:t>
      </w: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33763">
        <w:rPr>
          <w:rFonts w:ascii="Times New Roman" w:eastAsia="Times New Roman" w:hAnsi="Times New Roman" w:cs="Times New Roman"/>
          <w:kern w:val="0"/>
          <w14:ligatures w14:val="none"/>
        </w:rPr>
        <w:t>Capability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333763" w:rsidRPr="00333763" w:rsidRDefault="00333763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33763" w:rsidRPr="00333763" w:rsidRDefault="00333763" w:rsidP="0030343C">
      <w:pPr>
        <w:pStyle w:val="Heading1"/>
        <w:numPr>
          <w:ilvl w:val="0"/>
          <w:numId w:val="11"/>
        </w:numPr>
        <w:bidi/>
        <w:ind w:left="357" w:hanging="357"/>
        <w:rPr>
          <w:sz w:val="36"/>
          <w:szCs w:val="36"/>
        </w:rPr>
      </w:pPr>
      <w:r w:rsidRPr="00333763">
        <w:rPr>
          <w:sz w:val="36"/>
          <w:szCs w:val="36"/>
        </w:rPr>
        <w:t>Key Partners</w:t>
      </w:r>
    </w:p>
    <w:p w:rsidR="00333763" w:rsidRPr="00333763" w:rsidRDefault="00333763" w:rsidP="00333763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بانک مرکزی و نهادهای نظارتی</w:t>
      </w:r>
    </w:p>
    <w:p w:rsidR="00333763" w:rsidRPr="00333763" w:rsidRDefault="00333763" w:rsidP="00333763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شبکه‌های پرداخت و تسویه</w:t>
      </w:r>
    </w:p>
    <w:p w:rsidR="00333763" w:rsidRPr="00333763" w:rsidRDefault="00333763" w:rsidP="00333763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شرکت‌های ارائه‌دهنده خدمات پرداخت</w:t>
      </w: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(PSP)</w:t>
      </w:r>
    </w:p>
    <w:p w:rsidR="00333763" w:rsidRPr="00333763" w:rsidRDefault="00333763" w:rsidP="00333763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ارائه‌دهندگان خدمات احراز هویت دیجیتال</w:t>
      </w:r>
    </w:p>
    <w:p w:rsidR="00333763" w:rsidRPr="00333763" w:rsidRDefault="00333763" w:rsidP="00333763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شرکت‌های فناوری مالی</w:t>
      </w: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(FinTech)</w:t>
      </w:r>
    </w:p>
    <w:p w:rsidR="00333763" w:rsidRDefault="00333763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0343C" w:rsidRPr="00333763" w:rsidRDefault="0030343C" w:rsidP="0030343C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33763" w:rsidRPr="00B90A18" w:rsidRDefault="00333763" w:rsidP="0030343C">
      <w:pPr>
        <w:pStyle w:val="Heading1"/>
        <w:numPr>
          <w:ilvl w:val="0"/>
          <w:numId w:val="11"/>
        </w:numPr>
        <w:bidi/>
        <w:ind w:left="357" w:hanging="357"/>
        <w:rPr>
          <w:sz w:val="36"/>
          <w:szCs w:val="36"/>
          <w:lang w:val="en-GB" w:bidi="fa-IR"/>
        </w:rPr>
      </w:pPr>
      <w:r w:rsidRPr="00333763">
        <w:rPr>
          <w:sz w:val="36"/>
          <w:szCs w:val="36"/>
        </w:rPr>
        <w:lastRenderedPageBreak/>
        <w:t>Cost Structure</w:t>
      </w:r>
    </w:p>
    <w:p w:rsidR="00333763" w:rsidRPr="00333763" w:rsidRDefault="00333763" w:rsidP="00333763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هزینه توسعه و نگهداری سامانه‌های دیجیتال</w:t>
      </w:r>
    </w:p>
    <w:p w:rsidR="00333763" w:rsidRPr="00333763" w:rsidRDefault="00333763" w:rsidP="00333763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هزینه نیروی انسانی تخصصی</w:t>
      </w:r>
    </w:p>
    <w:p w:rsidR="00333763" w:rsidRPr="00333763" w:rsidRDefault="00333763" w:rsidP="00333763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هزینه تطابق با مقررات و ریسک</w:t>
      </w:r>
    </w:p>
    <w:p w:rsidR="00333763" w:rsidRPr="00333763" w:rsidRDefault="00333763" w:rsidP="00333763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هزینه پشتیبانی مشتری</w:t>
      </w:r>
    </w:p>
    <w:p w:rsidR="00333763" w:rsidRDefault="00333763" w:rsidP="00333763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هزینه زیرساخت و امنیت اطلاعات</w:t>
      </w:r>
    </w:p>
    <w:p w:rsidR="0003762F" w:rsidRPr="00333763" w:rsidRDefault="0003762F" w:rsidP="0003762F">
      <w:pPr>
        <w:bidi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3762F" w:rsidRPr="0003762F" w:rsidRDefault="0003762F" w:rsidP="0003762F">
      <w:pPr>
        <w:bidi/>
        <w:rPr>
          <w:lang w:val="en-GB" w:bidi="fa-IR"/>
        </w:rPr>
      </w:pPr>
      <w:r>
        <w:t>ا</w:t>
      </w:r>
      <w:r>
        <w:rPr>
          <w:rFonts w:hint="cs"/>
          <w:rtl/>
          <w:lang w:bidi="fa-IR"/>
        </w:rPr>
        <w:t xml:space="preserve">بزار مورد استفاده برای رسم بوم کسب و کار: </w:t>
      </w:r>
      <w:r>
        <w:rPr>
          <w:lang w:bidi="fa-IR"/>
        </w:rPr>
        <w:t>Visual Paradigm</w:t>
      </w:r>
    </w:p>
    <w:p w:rsidR="00333763" w:rsidRPr="00333763" w:rsidRDefault="00333763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33763" w:rsidRDefault="00333763">
      <w:pPr>
        <w:rPr>
          <w:lang w:val="en-GB"/>
        </w:rPr>
      </w:pPr>
    </w:p>
    <w:p w:rsidR="0003762F" w:rsidRDefault="00023668" w:rsidP="0003762F">
      <w:pPr>
        <w:keepNext/>
      </w:pPr>
      <w:r>
        <w:rPr>
          <w:noProof/>
          <w:lang w:val="en-GB"/>
        </w:rPr>
        <w:drawing>
          <wp:inline distT="0" distB="0" distL="0" distR="0">
            <wp:extent cx="5943600" cy="3826510"/>
            <wp:effectExtent l="0" t="0" r="0" b="0"/>
            <wp:docPr id="135831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13647" name="Picture 13583136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62F" w:rsidRDefault="0003762F" w:rsidP="0003762F">
      <w:pPr>
        <w:pStyle w:val="Caption"/>
        <w:bidi/>
        <w:jc w:val="center"/>
      </w:pPr>
      <w:r>
        <w:rPr>
          <w:rtl/>
        </w:rPr>
        <w:t>شکل</w:t>
      </w:r>
      <w:r>
        <w:t xml:space="preserve"> </w:t>
      </w:r>
      <w:r>
        <w:fldChar w:fldCharType="begin"/>
      </w:r>
      <w:r>
        <w:instrText xml:space="preserve"> SEQ </w:instrText>
      </w:r>
      <w:r>
        <w:rPr>
          <w:rtl/>
        </w:rPr>
        <w:instrText>شکل</w:instrText>
      </w:r>
      <w:r>
        <w:instrText xml:space="preserve"> \* ARABIC </w:instrText>
      </w:r>
      <w:r>
        <w:fldChar w:fldCharType="separate"/>
      </w:r>
      <w:r w:rsidR="00CA5563">
        <w:rPr>
          <w:noProof/>
        </w:rPr>
        <w:t>1</w:t>
      </w:r>
      <w:r>
        <w:fldChar w:fldCharType="end"/>
      </w:r>
      <w:r>
        <w:rPr>
          <w:rFonts w:hint="cs"/>
          <w:rtl/>
          <w:lang w:bidi="fa-IR"/>
        </w:rPr>
        <w:t xml:space="preserve"> - شمای بوم کسب و کار بانک دیجیتال با تمرکز بر مشتری خرد</w:t>
      </w:r>
    </w:p>
    <w:p w:rsidR="00333763" w:rsidRPr="00333763" w:rsidRDefault="00333763" w:rsidP="0003762F">
      <w:pPr>
        <w:pStyle w:val="Caption"/>
        <w:bidi/>
        <w:jc w:val="center"/>
        <w:rPr>
          <w:lang w:val="en-GB"/>
        </w:rPr>
      </w:pPr>
    </w:p>
    <w:sectPr w:rsidR="00333763" w:rsidRPr="00333763" w:rsidSect="002E7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20B0604020202020204"/>
    <w:charset w:val="B2"/>
    <w:family w:val="auto"/>
    <w:pitch w:val="variable"/>
    <w:sig w:usb0="0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9736E"/>
    <w:multiLevelType w:val="multilevel"/>
    <w:tmpl w:val="0D00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A3616"/>
    <w:multiLevelType w:val="multilevel"/>
    <w:tmpl w:val="610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60FBC"/>
    <w:multiLevelType w:val="multilevel"/>
    <w:tmpl w:val="A4A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A20F3"/>
    <w:multiLevelType w:val="multilevel"/>
    <w:tmpl w:val="8E0C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77E4D"/>
    <w:multiLevelType w:val="multilevel"/>
    <w:tmpl w:val="5BE4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56BB8"/>
    <w:multiLevelType w:val="multilevel"/>
    <w:tmpl w:val="741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92442"/>
    <w:multiLevelType w:val="multilevel"/>
    <w:tmpl w:val="5D2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B5599"/>
    <w:multiLevelType w:val="multilevel"/>
    <w:tmpl w:val="2FF6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461D7"/>
    <w:multiLevelType w:val="multilevel"/>
    <w:tmpl w:val="9A9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77407"/>
    <w:multiLevelType w:val="multilevel"/>
    <w:tmpl w:val="DD46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73249"/>
    <w:multiLevelType w:val="hybridMultilevel"/>
    <w:tmpl w:val="C25259D4"/>
    <w:lvl w:ilvl="0" w:tplc="0409000F">
      <w:start w:val="1"/>
      <w:numFmt w:val="decimal"/>
      <w:lvlText w:val="%1."/>
      <w:lvlJc w:val="left"/>
      <w:pPr>
        <w:ind w:left="2987" w:hanging="360"/>
      </w:pPr>
    </w:lvl>
    <w:lvl w:ilvl="1" w:tplc="04090019" w:tentative="1">
      <w:start w:val="1"/>
      <w:numFmt w:val="lowerLetter"/>
      <w:lvlText w:val="%2."/>
      <w:lvlJc w:val="left"/>
      <w:pPr>
        <w:ind w:left="3707" w:hanging="360"/>
      </w:pPr>
    </w:lvl>
    <w:lvl w:ilvl="2" w:tplc="0409001B" w:tentative="1">
      <w:start w:val="1"/>
      <w:numFmt w:val="lowerRoman"/>
      <w:lvlText w:val="%3."/>
      <w:lvlJc w:val="right"/>
      <w:pPr>
        <w:ind w:left="4427" w:hanging="180"/>
      </w:pPr>
    </w:lvl>
    <w:lvl w:ilvl="3" w:tplc="0409000F" w:tentative="1">
      <w:start w:val="1"/>
      <w:numFmt w:val="decimal"/>
      <w:lvlText w:val="%4."/>
      <w:lvlJc w:val="left"/>
      <w:pPr>
        <w:ind w:left="5147" w:hanging="360"/>
      </w:pPr>
    </w:lvl>
    <w:lvl w:ilvl="4" w:tplc="04090019" w:tentative="1">
      <w:start w:val="1"/>
      <w:numFmt w:val="lowerLetter"/>
      <w:lvlText w:val="%5."/>
      <w:lvlJc w:val="left"/>
      <w:pPr>
        <w:ind w:left="5867" w:hanging="360"/>
      </w:pPr>
    </w:lvl>
    <w:lvl w:ilvl="5" w:tplc="0409001B" w:tentative="1">
      <w:start w:val="1"/>
      <w:numFmt w:val="lowerRoman"/>
      <w:lvlText w:val="%6."/>
      <w:lvlJc w:val="right"/>
      <w:pPr>
        <w:ind w:left="6587" w:hanging="180"/>
      </w:pPr>
    </w:lvl>
    <w:lvl w:ilvl="6" w:tplc="0409000F" w:tentative="1">
      <w:start w:val="1"/>
      <w:numFmt w:val="decimal"/>
      <w:lvlText w:val="%7."/>
      <w:lvlJc w:val="left"/>
      <w:pPr>
        <w:ind w:left="7307" w:hanging="360"/>
      </w:pPr>
    </w:lvl>
    <w:lvl w:ilvl="7" w:tplc="04090019" w:tentative="1">
      <w:start w:val="1"/>
      <w:numFmt w:val="lowerLetter"/>
      <w:lvlText w:val="%8."/>
      <w:lvlJc w:val="left"/>
      <w:pPr>
        <w:ind w:left="8027" w:hanging="360"/>
      </w:pPr>
    </w:lvl>
    <w:lvl w:ilvl="8" w:tplc="0409001B" w:tentative="1">
      <w:start w:val="1"/>
      <w:numFmt w:val="lowerRoman"/>
      <w:lvlText w:val="%9."/>
      <w:lvlJc w:val="right"/>
      <w:pPr>
        <w:ind w:left="8747" w:hanging="180"/>
      </w:pPr>
    </w:lvl>
  </w:abstractNum>
  <w:num w:numId="1" w16cid:durableId="1916745268">
    <w:abstractNumId w:val="8"/>
  </w:num>
  <w:num w:numId="2" w16cid:durableId="926575805">
    <w:abstractNumId w:val="9"/>
  </w:num>
  <w:num w:numId="3" w16cid:durableId="1715156822">
    <w:abstractNumId w:val="6"/>
  </w:num>
  <w:num w:numId="4" w16cid:durableId="723985210">
    <w:abstractNumId w:val="1"/>
  </w:num>
  <w:num w:numId="5" w16cid:durableId="289476352">
    <w:abstractNumId w:val="7"/>
  </w:num>
  <w:num w:numId="6" w16cid:durableId="503936936">
    <w:abstractNumId w:val="5"/>
  </w:num>
  <w:num w:numId="7" w16cid:durableId="788594939">
    <w:abstractNumId w:val="4"/>
  </w:num>
  <w:num w:numId="8" w16cid:durableId="1517043012">
    <w:abstractNumId w:val="0"/>
  </w:num>
  <w:num w:numId="9" w16cid:durableId="392656243">
    <w:abstractNumId w:val="3"/>
  </w:num>
  <w:num w:numId="10" w16cid:durableId="11684771">
    <w:abstractNumId w:val="2"/>
  </w:num>
  <w:num w:numId="11" w16cid:durableId="15573567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1B3"/>
    <w:rsid w:val="00004F6C"/>
    <w:rsid w:val="00023668"/>
    <w:rsid w:val="00030CFF"/>
    <w:rsid w:val="0003762F"/>
    <w:rsid w:val="002626F3"/>
    <w:rsid w:val="002B06C1"/>
    <w:rsid w:val="002E7DFF"/>
    <w:rsid w:val="0030343C"/>
    <w:rsid w:val="00333763"/>
    <w:rsid w:val="004B6155"/>
    <w:rsid w:val="004C612E"/>
    <w:rsid w:val="005751B3"/>
    <w:rsid w:val="00686148"/>
    <w:rsid w:val="00793DF1"/>
    <w:rsid w:val="008A06E3"/>
    <w:rsid w:val="009752D6"/>
    <w:rsid w:val="00AA19BA"/>
    <w:rsid w:val="00AA4480"/>
    <w:rsid w:val="00B61311"/>
    <w:rsid w:val="00B90A18"/>
    <w:rsid w:val="00CA5563"/>
    <w:rsid w:val="00DE6FAA"/>
    <w:rsid w:val="00E306BF"/>
    <w:rsid w:val="00F32935"/>
    <w:rsid w:val="00F4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A078"/>
  <w15:chartTrackingRefBased/>
  <w15:docId w15:val="{7AD2C1B5-2AEF-5649-BD77-5D400FBB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376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3376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76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3376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37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333763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3762F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7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046E5E-8D0B-1144-BB40-A6573BBDB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Farzam Asadian</dc:creator>
  <cp:keywords/>
  <dc:description/>
  <cp:lastModifiedBy>Farzam Asadian</cp:lastModifiedBy>
  <cp:revision>3</cp:revision>
  <cp:lastPrinted>2025-12-28T19:49:00Z</cp:lastPrinted>
  <dcterms:created xsi:type="dcterms:W3CDTF">2025-12-28T19:49:00Z</dcterms:created>
  <dcterms:modified xsi:type="dcterms:W3CDTF">2025-12-28T19:50:00Z</dcterms:modified>
</cp:coreProperties>
</file>