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jpeg" ContentType="image/jpeg"/>
  <Default Extension="JPG" ContentType="image/.jpg"/>
  <Default Extension="gif" ContentType="image/gi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27"/>
        <w:gridCol w:w="3038"/>
        <w:gridCol w:w="33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0" w:hRule="atLeast"/>
        </w:trPr>
        <w:tc>
          <w:tcPr>
            <w:tcW w:w="1576" w:type="pct"/>
            <w:vAlign w:val="center"/>
          </w:tcPr>
          <w:p>
            <w:pPr>
              <w:rPr>
                <w:rFonts w:ascii="Cambria" w:hAnsi="Cambria"/>
              </w:rPr>
            </w:pPr>
            <w:r>
              <w:rPr>
                <w:rFonts w:ascii="Cambria" w:hAnsi="Cambria"/>
              </w:rPr>
              <w:drawing>
                <wp:inline distT="0" distB="0" distL="0" distR="0">
                  <wp:extent cx="1362710" cy="605790"/>
                  <wp:effectExtent l="0" t="0" r="0" b="3810"/>
                  <wp:docPr id="48" name="Picture 48" descr="F:\SQTC\BCC 4 Years Progress\DigitalBanglad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F:\SQTC\BCC 4 Years Progress\DigitalBanglade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01463" cy="623309"/>
                          </a:xfrm>
                          <a:prstGeom prst="rect">
                            <a:avLst/>
                          </a:prstGeom>
                          <a:noFill/>
                          <a:ln>
                            <a:noFill/>
                          </a:ln>
                        </pic:spPr>
                      </pic:pic>
                    </a:graphicData>
                  </a:graphic>
                </wp:inline>
              </w:drawing>
            </w:r>
          </w:p>
        </w:tc>
        <w:tc>
          <w:tcPr>
            <w:tcW w:w="1636" w:type="pct"/>
            <w:vAlign w:val="center"/>
          </w:tcPr>
          <w:p>
            <w:pPr>
              <w:jc w:val="center"/>
              <w:rPr>
                <w:rFonts w:ascii="Cambria" w:hAnsi="Cambria"/>
              </w:rPr>
            </w:pPr>
            <w:r>
              <w:rPr>
                <w:rFonts w:ascii="Cambria" w:hAnsi="Cambria"/>
              </w:rPr>
              <w:drawing>
                <wp:inline distT="0" distB="0" distL="0" distR="0">
                  <wp:extent cx="495300" cy="585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91" cy="611965"/>
                          </a:xfrm>
                          <a:prstGeom prst="rect">
                            <a:avLst/>
                          </a:prstGeom>
                          <a:noFill/>
                          <a:ln w="9525">
                            <a:noFill/>
                            <a:miter lim="800000"/>
                            <a:headEnd/>
                            <a:tailEnd/>
                          </a:ln>
                        </pic:spPr>
                      </pic:pic>
                    </a:graphicData>
                  </a:graphic>
                </wp:inline>
              </w:drawing>
            </w:r>
          </w:p>
        </w:tc>
        <w:tc>
          <w:tcPr>
            <w:tcW w:w="1788" w:type="pct"/>
            <w:vAlign w:val="center"/>
          </w:tcPr>
          <w:p>
            <w:pPr>
              <w:jc w:val="right"/>
              <w:rPr>
                <w:rFonts w:ascii="Cambria" w:hAnsi="Cambria"/>
              </w:rPr>
            </w:pPr>
            <w:r>
              <w:rPr>
                <w:rFonts w:ascii="Cambria" w:hAnsi="Cambria"/>
              </w:rPr>
              <w:drawing>
                <wp:inline distT="0" distB="0" distL="0" distR="0">
                  <wp:extent cx="1014730" cy="628650"/>
                  <wp:effectExtent l="0" t="0" r="0" b="0"/>
                  <wp:docPr id="49" name="Picture 49" descr="F:\SQTC\BCC 4 Years Progress\ictDivisi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F:\SQTC\BCC 4 Years Progress\ictDivision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34230" cy="640617"/>
                          </a:xfrm>
                          <a:prstGeom prst="rect">
                            <a:avLst/>
                          </a:prstGeom>
                          <a:noFill/>
                          <a:ln>
                            <a:noFill/>
                          </a:ln>
                        </pic:spPr>
                      </pic:pic>
                    </a:graphicData>
                  </a:graphic>
                </wp:inline>
              </w:drawing>
            </w:r>
          </w:p>
        </w:tc>
      </w:tr>
    </w:tbl>
    <w:p>
      <w:pPr>
        <w:jc w:val="center"/>
        <w:rPr>
          <w:rFonts w:ascii="Cambria" w:hAnsi="Cambria"/>
        </w:rPr>
      </w:pPr>
    </w:p>
    <w:p>
      <w:pPr>
        <w:jc w:val="center"/>
        <w:rPr>
          <w:rFonts w:ascii="Cambria" w:hAnsi="Cambria"/>
        </w:rPr>
      </w:pPr>
    </w:p>
    <w:p>
      <w:pPr>
        <w:jc w:val="center"/>
        <w:rPr>
          <w:rFonts w:ascii="Cambria" w:hAnsi="Cambria"/>
          <w:color w:val="0070C0"/>
          <w:sz w:val="32"/>
          <w:szCs w:val="32"/>
        </w:rPr>
      </w:pPr>
      <w:r>
        <w:rPr>
          <w:rFonts w:ascii="Cambria" w:hAnsi="Cambria"/>
          <w:color w:val="0070C0"/>
          <w:sz w:val="32"/>
          <w:szCs w:val="32"/>
        </w:rPr>
        <w:t>Software &amp; Hardware Quality Testing and Certification Centre</w:t>
      </w:r>
    </w:p>
    <w:p>
      <w:pPr>
        <w:jc w:val="center"/>
        <w:rPr>
          <w:rFonts w:ascii="Cambria" w:hAnsi="Cambria"/>
          <w:color w:val="0070C0"/>
          <w:sz w:val="32"/>
          <w:szCs w:val="32"/>
        </w:rPr>
      </w:pPr>
      <w:r>
        <w:rPr>
          <w:rFonts w:ascii="Cambria" w:hAnsi="Cambria"/>
          <w:color w:val="0070C0"/>
          <w:sz w:val="32"/>
          <w:szCs w:val="32"/>
        </w:rPr>
        <w:t>Bangladesh Computer Council (BCC)</w:t>
      </w:r>
    </w:p>
    <w:p>
      <w:pPr>
        <w:jc w:val="center"/>
        <w:rPr>
          <w:rFonts w:ascii="Cambria" w:hAnsi="Cambria"/>
        </w:rPr>
      </w:pPr>
    </w:p>
    <w:p>
      <w:pPr>
        <w:jc w:val="center"/>
        <w:rPr>
          <w:rFonts w:ascii="Cambria" w:hAnsi="Cambria"/>
        </w:rPr>
      </w:pPr>
    </w:p>
    <w:p>
      <w:pPr>
        <w:pStyle w:val="17"/>
        <w:spacing w:line="360" w:lineRule="auto"/>
        <w:jc w:val="center"/>
        <w:rPr>
          <w:rFonts w:ascii="Cambria" w:hAnsi="Cambria" w:cs="Arial"/>
          <w:i/>
          <w:color w:val="00B0F0"/>
          <w:sz w:val="24"/>
          <w:szCs w:val="24"/>
        </w:rPr>
      </w:pPr>
      <w:bookmarkStart w:id="0" w:name="_Hlk513296752"/>
    </w:p>
    <w:p>
      <w:pPr>
        <w:pStyle w:val="17"/>
        <w:contextualSpacing w:val="0"/>
        <w:jc w:val="center"/>
        <w:rPr>
          <w:rFonts w:ascii="Cambria" w:hAnsi="Cambria" w:eastAsia="Times New Roman" w:cs="Cambria"/>
          <w:b/>
          <w:smallCaps/>
          <w:color w:val="17365D"/>
          <w:spacing w:val="5"/>
          <w:sz w:val="52"/>
          <w:szCs w:val="52"/>
        </w:rPr>
      </w:pPr>
      <w:r>
        <w:rPr>
          <w:rFonts w:ascii="Cambria" w:hAnsi="Cambria" w:eastAsia="Times New Roman" w:cs="Cambria"/>
          <w:b/>
          <w:smallCaps/>
          <w:color w:val="17365D"/>
          <w:spacing w:val="5"/>
          <w:sz w:val="52"/>
          <w:szCs w:val="52"/>
        </w:rPr>
        <w:t>Test Summary Report</w:t>
      </w:r>
    </w:p>
    <w:p>
      <w:pPr>
        <w:pStyle w:val="17"/>
        <w:contextualSpacing w:val="0"/>
        <w:jc w:val="center"/>
        <w:rPr>
          <w:rFonts w:ascii="Cambria" w:hAnsi="Cambria" w:eastAsia="Times New Roman" w:cs="Cambria"/>
          <w:smallCaps/>
          <w:color w:val="17365D"/>
          <w:spacing w:val="5"/>
          <w:sz w:val="44"/>
          <w:szCs w:val="44"/>
        </w:rPr>
      </w:pPr>
      <w:r>
        <w:rPr>
          <w:rFonts w:ascii="Cambria" w:hAnsi="Cambria" w:eastAsia="Times New Roman" w:cs="Cambria"/>
          <w:smallCaps/>
          <w:color w:val="17365D"/>
          <w:spacing w:val="5"/>
          <w:sz w:val="44"/>
          <w:szCs w:val="44"/>
        </w:rPr>
        <w:t>on</w:t>
      </w:r>
    </w:p>
    <w:p>
      <w:pPr>
        <w:pStyle w:val="17"/>
        <w:contextualSpacing w:val="0"/>
        <w:jc w:val="center"/>
        <w:rPr>
          <w:rFonts w:ascii="Cambria" w:hAnsi="Cambria" w:eastAsia="Times New Roman" w:cs="Cambria"/>
          <w:b/>
          <w:smallCaps/>
          <w:color w:val="17365D"/>
          <w:spacing w:val="5"/>
          <w:sz w:val="44"/>
          <w:szCs w:val="44"/>
        </w:rPr>
      </w:pPr>
    </w:p>
    <w:p>
      <w:pPr>
        <w:pStyle w:val="17"/>
        <w:contextualSpacing w:val="0"/>
        <w:jc w:val="center"/>
        <w:rPr>
          <w:rFonts w:ascii="Cambria" w:hAnsi="Cambria" w:eastAsia="Times New Roman" w:cs="Cambria"/>
          <w:b/>
          <w:smallCaps/>
          <w:color w:val="17365D"/>
          <w:spacing w:val="5"/>
          <w:sz w:val="44"/>
          <w:szCs w:val="44"/>
        </w:rPr>
      </w:pPr>
      <w:r>
        <w:rPr>
          <w:rFonts w:ascii="Cambria" w:hAnsi="Cambria" w:eastAsia="Times New Roman" w:cs="Cambria"/>
          <w:b/>
          <w:smallCaps/>
          <w:color w:val="17365D"/>
          <w:spacing w:val="5"/>
          <w:sz w:val="44"/>
          <w:szCs w:val="44"/>
        </w:rPr>
        <w:t>Graveyard Management System (GMS)</w:t>
      </w:r>
    </w:p>
    <w:p>
      <w:pPr>
        <w:pStyle w:val="17"/>
        <w:contextualSpacing w:val="0"/>
        <w:jc w:val="center"/>
        <w:rPr>
          <w:rFonts w:ascii="Cambria" w:hAnsi="Cambria" w:eastAsia="Times New Roman" w:cs="Cambria"/>
          <w:smallCaps/>
          <w:color w:val="17365D"/>
          <w:spacing w:val="5"/>
          <w:sz w:val="44"/>
          <w:szCs w:val="44"/>
        </w:rPr>
      </w:pPr>
      <w:r>
        <w:rPr>
          <w:rFonts w:ascii="Cambria" w:hAnsi="Cambria" w:eastAsia="Times New Roman" w:cs="Cambria"/>
          <w:smallCaps/>
          <w:color w:val="17365D"/>
          <w:spacing w:val="5"/>
          <w:sz w:val="44"/>
          <w:szCs w:val="44"/>
        </w:rPr>
        <w:t>for</w:t>
      </w:r>
    </w:p>
    <w:p>
      <w:pPr>
        <w:pStyle w:val="17"/>
        <w:contextualSpacing w:val="0"/>
        <w:jc w:val="center"/>
        <w:rPr>
          <w:rFonts w:ascii="Cambria" w:hAnsi="Cambria" w:eastAsia="Times New Roman" w:cs="Cambria"/>
          <w:smallCaps/>
          <w:color w:val="17365D"/>
          <w:spacing w:val="5"/>
          <w:sz w:val="44"/>
          <w:szCs w:val="44"/>
        </w:rPr>
      </w:pPr>
      <w:r>
        <w:rPr>
          <w:rFonts w:ascii="Cambria" w:hAnsi="Cambria" w:eastAsia="Times New Roman" w:cs="Cambria"/>
          <w:smallCaps/>
          <w:color w:val="17365D"/>
          <w:spacing w:val="5"/>
          <w:sz w:val="44"/>
          <w:szCs w:val="44"/>
        </w:rPr>
        <w:t>Dhaka South City Corporation (DSCC)</w:t>
      </w:r>
    </w:p>
    <w:p>
      <w:pPr>
        <w:pStyle w:val="17"/>
        <w:contextualSpacing w:val="0"/>
        <w:jc w:val="center"/>
        <w:rPr>
          <w:rFonts w:ascii="Cambria" w:hAnsi="Cambria" w:eastAsia="Times New Roman" w:cs="Cambria"/>
          <w:smallCaps/>
          <w:color w:val="17365D"/>
          <w:spacing w:val="5"/>
          <w:sz w:val="44"/>
          <w:szCs w:val="44"/>
        </w:rPr>
      </w:pPr>
    </w:p>
    <w:bookmarkEnd w:id="0"/>
    <w:p>
      <w:pPr>
        <w:pStyle w:val="17"/>
        <w:contextualSpacing w:val="0"/>
        <w:jc w:val="center"/>
        <w:rPr>
          <w:rFonts w:ascii="Cambria" w:hAnsi="Cambria" w:eastAsia="Times New Roman" w:cs="Cambria"/>
          <w:b/>
          <w:smallCaps/>
          <w:color w:val="17365D"/>
          <w:spacing w:val="5"/>
          <w:sz w:val="44"/>
          <w:szCs w:val="44"/>
        </w:rPr>
      </w:pPr>
    </w:p>
    <w:p/>
    <w:p/>
    <w:p/>
    <w:p/>
    <w:p/>
    <w:p>
      <w:pPr>
        <w:pStyle w:val="17"/>
        <w:contextualSpacing w:val="0"/>
        <w:jc w:val="center"/>
        <w:rPr>
          <w:rFonts w:ascii="Cambria" w:hAnsi="Cambria" w:eastAsia="Times New Roman" w:cs="Cambria"/>
          <w:b/>
          <w:smallCaps/>
          <w:color w:val="17365D"/>
          <w:spacing w:val="5"/>
          <w:sz w:val="44"/>
          <w:szCs w:val="44"/>
        </w:rPr>
      </w:pPr>
      <w:r>
        <w:rPr>
          <w:rFonts w:ascii="Cambria" w:hAnsi="Cambria" w:eastAsia="Times New Roman" w:cs="Cambria"/>
          <w:b/>
          <w:smallCaps/>
          <w:color w:val="17365D"/>
          <w:spacing w:val="5"/>
          <w:sz w:val="44"/>
          <w:szCs w:val="44"/>
        </w:rPr>
        <w:t xml:space="preserve">Version </w:t>
      </w:r>
      <w:r>
        <w:rPr>
          <w:rFonts w:ascii="Cambria" w:hAnsi="Cambria" w:eastAsia="Times New Roman" w:cs="Cambria"/>
          <w:b/>
          <w:smallCaps/>
          <w:color w:val="17365D"/>
          <w:spacing w:val="5"/>
          <w:sz w:val="44"/>
          <w:szCs w:val="44"/>
        </w:rPr>
        <w:fldChar w:fldCharType="begin"/>
      </w:r>
      <w:r>
        <w:rPr>
          <w:rFonts w:ascii="Cambria" w:hAnsi="Cambria" w:eastAsia="Times New Roman" w:cs="Cambria"/>
          <w:b/>
          <w:smallCaps/>
          <w:color w:val="17365D"/>
          <w:spacing w:val="5"/>
          <w:sz w:val="44"/>
          <w:szCs w:val="44"/>
        </w:rPr>
        <w:instrText xml:space="preserve"> DOCPROPERTY "Version" \* MERGEFORMAT </w:instrText>
      </w:r>
      <w:r>
        <w:rPr>
          <w:rFonts w:ascii="Cambria" w:hAnsi="Cambria" w:eastAsia="Times New Roman" w:cs="Cambria"/>
          <w:b/>
          <w:smallCaps/>
          <w:color w:val="17365D"/>
          <w:spacing w:val="5"/>
          <w:sz w:val="44"/>
          <w:szCs w:val="44"/>
        </w:rPr>
        <w:fldChar w:fldCharType="separate"/>
      </w:r>
      <w:r>
        <w:rPr>
          <w:rFonts w:ascii="Cambria" w:hAnsi="Cambria" w:eastAsia="Times New Roman" w:cs="Cambria"/>
          <w:b/>
          <w:smallCaps/>
          <w:color w:val="17365D"/>
          <w:spacing w:val="5"/>
          <w:sz w:val="44"/>
          <w:szCs w:val="44"/>
        </w:rPr>
        <w:t>&lt;1.0&gt;</w:t>
      </w:r>
      <w:r>
        <w:rPr>
          <w:rFonts w:ascii="Cambria" w:hAnsi="Cambria" w:eastAsia="Times New Roman" w:cs="Cambria"/>
          <w:b/>
          <w:smallCaps/>
          <w:color w:val="17365D"/>
          <w:spacing w:val="5"/>
          <w:sz w:val="44"/>
          <w:szCs w:val="44"/>
        </w:rPr>
        <w:fldChar w:fldCharType="end"/>
      </w:r>
    </w:p>
    <w:p>
      <w:pPr>
        <w:pStyle w:val="17"/>
        <w:contextualSpacing w:val="0"/>
        <w:jc w:val="center"/>
        <w:rPr>
          <w:rFonts w:ascii="Cambria" w:hAnsi="Cambria" w:eastAsia="Times New Roman" w:cs="Cambria"/>
          <w:b/>
          <w:smallCaps/>
          <w:color w:val="17365D"/>
          <w:spacing w:val="5"/>
          <w:sz w:val="44"/>
          <w:szCs w:val="44"/>
        </w:rPr>
      </w:pPr>
    </w:p>
    <w:p>
      <w:pPr>
        <w:pStyle w:val="17"/>
        <w:contextualSpacing w:val="0"/>
        <w:jc w:val="center"/>
        <w:rPr>
          <w:rFonts w:ascii="Cambria" w:hAnsi="Cambria" w:eastAsia="Times New Roman" w:cs="Cambria"/>
          <w:b/>
          <w:smallCaps/>
          <w:color w:val="17365D"/>
          <w:spacing w:val="5"/>
          <w:sz w:val="44"/>
          <w:szCs w:val="44"/>
        </w:rPr>
      </w:pPr>
      <w:r>
        <w:rPr>
          <w:rFonts w:ascii="Cambria" w:hAnsi="Cambria" w:eastAsia="Times New Roman" w:cs="Cambria"/>
          <w:b/>
          <w:smallCaps/>
          <w:color w:val="17365D"/>
          <w:spacing w:val="5"/>
          <w:sz w:val="44"/>
          <w:szCs w:val="44"/>
        </w:rPr>
        <w:fldChar w:fldCharType="begin"/>
      </w:r>
      <w:r>
        <w:rPr>
          <w:rFonts w:ascii="Cambria" w:hAnsi="Cambria" w:eastAsia="Times New Roman" w:cs="Cambria"/>
          <w:b/>
          <w:smallCaps/>
          <w:color w:val="17365D"/>
          <w:spacing w:val="5"/>
          <w:sz w:val="44"/>
          <w:szCs w:val="44"/>
        </w:rPr>
        <w:instrText xml:space="preserve"> DOCPROPERTY "Version" \* MERGEFORMAT </w:instrText>
      </w:r>
      <w:r>
        <w:rPr>
          <w:rFonts w:ascii="Cambria" w:hAnsi="Cambria" w:eastAsia="Times New Roman" w:cs="Cambria"/>
          <w:b/>
          <w:smallCaps/>
          <w:color w:val="17365D"/>
          <w:spacing w:val="5"/>
          <w:sz w:val="44"/>
          <w:szCs w:val="44"/>
        </w:rPr>
        <w:fldChar w:fldCharType="end"/>
      </w:r>
    </w:p>
    <w:p>
      <w:pPr>
        <w:pStyle w:val="17"/>
        <w:contextualSpacing w:val="0"/>
        <w:jc w:val="center"/>
        <w:rPr>
          <w:rFonts w:ascii="Cambria" w:hAnsi="Cambria" w:eastAsia="Times New Roman" w:cs="Cambria"/>
          <w:smallCaps/>
          <w:color w:val="17365D"/>
          <w:spacing w:val="5"/>
          <w:sz w:val="36"/>
          <w:szCs w:val="36"/>
        </w:rPr>
      </w:pPr>
      <w:bookmarkStart w:id="1" w:name="_Hlk513296761"/>
      <w:r>
        <w:rPr>
          <w:rFonts w:ascii="Cambria" w:hAnsi="Cambria" w:eastAsia="Times New Roman" w:cs="Cambria"/>
          <w:smallCaps/>
          <w:color w:val="17365D"/>
          <w:spacing w:val="5"/>
          <w:sz w:val="36"/>
          <w:szCs w:val="36"/>
        </w:rPr>
        <w:t xml:space="preserve">Date: </w:t>
      </w:r>
      <w:r>
        <w:rPr>
          <w:rFonts w:hint="default" w:ascii="Cambria" w:hAnsi="Cambria" w:eastAsia="Times New Roman" w:cs="Cambria"/>
          <w:smallCaps/>
          <w:color w:val="17365D"/>
          <w:spacing w:val="5"/>
          <w:sz w:val="36"/>
          <w:szCs w:val="36"/>
          <w:lang w:val="en-US"/>
        </w:rPr>
        <w:t>12</w:t>
      </w:r>
      <w:r>
        <w:rPr>
          <w:rFonts w:ascii="Cambria" w:hAnsi="Cambria" w:eastAsia="Times New Roman" w:cs="Cambria"/>
          <w:smallCaps/>
          <w:color w:val="17365D"/>
          <w:spacing w:val="5"/>
          <w:sz w:val="36"/>
          <w:szCs w:val="36"/>
        </w:rPr>
        <w:t xml:space="preserve"> March 2023</w:t>
      </w:r>
    </w:p>
    <w:bookmarkEnd w:id="1"/>
    <w:p>
      <w:pPr>
        <w:jc w:val="center"/>
        <w:rPr>
          <w:rFonts w:ascii="Cambria" w:hAnsi="Cambria"/>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color w:val="00B0F0"/>
          <w:sz w:val="20"/>
          <w:szCs w:val="20"/>
        </w:rPr>
      </w:pPr>
    </w:p>
    <w:p>
      <w:pPr>
        <w:pStyle w:val="17"/>
        <w:jc w:val="both"/>
        <w:rPr>
          <w:rFonts w:ascii="Cambria" w:hAnsi="Cambria" w:cs="Arial"/>
          <w:b/>
          <w:color w:val="00B0F0"/>
          <w:sz w:val="28"/>
          <w:szCs w:val="28"/>
        </w:rPr>
      </w:pPr>
    </w:p>
    <w:p/>
    <w:p/>
    <w:p>
      <w:pPr>
        <w:pStyle w:val="17"/>
        <w:jc w:val="center"/>
        <w:rPr>
          <w:rFonts w:ascii="Cambria" w:hAnsi="Cambria" w:cs="Arial"/>
          <w:b/>
          <w:color w:val="00B0F0"/>
          <w:sz w:val="32"/>
          <w:szCs w:val="32"/>
        </w:rPr>
      </w:pPr>
      <w:r>
        <w:rPr>
          <w:rFonts w:ascii="Cambria" w:hAnsi="Cambria" w:cs="Arial"/>
          <w:b/>
          <w:color w:val="00B0F0"/>
          <w:sz w:val="32"/>
          <w:szCs w:val="32"/>
        </w:rPr>
        <w:t>VERSION HISTORY</w:t>
      </w:r>
    </w:p>
    <w:p>
      <w:pPr>
        <w:pStyle w:val="23"/>
        <w:jc w:val="both"/>
        <w:rPr>
          <w:rFonts w:ascii="Cambria" w:hAnsi="Cambria" w:cs="Arial"/>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1579"/>
        <w:gridCol w:w="1351"/>
        <w:gridCol w:w="1355"/>
        <w:gridCol w:w="1351"/>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574"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Version No.</w:t>
            </w:r>
          </w:p>
        </w:tc>
        <w:tc>
          <w:tcPr>
            <w:tcW w:w="847"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Implemented By</w:t>
            </w:r>
          </w:p>
        </w:tc>
        <w:tc>
          <w:tcPr>
            <w:tcW w:w="706"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Revision</w:t>
            </w:r>
          </w:p>
          <w:p>
            <w:pPr>
              <w:pStyle w:val="21"/>
              <w:jc w:val="center"/>
              <w:rPr>
                <w:rFonts w:ascii="Cambria" w:hAnsi="Cambria"/>
                <w:b/>
                <w:bCs/>
                <w:sz w:val="22"/>
                <w:szCs w:val="22"/>
              </w:rPr>
            </w:pPr>
            <w:r>
              <w:rPr>
                <w:rFonts w:ascii="Cambria" w:hAnsi="Cambria"/>
                <w:b/>
                <w:bCs/>
                <w:sz w:val="22"/>
                <w:szCs w:val="22"/>
              </w:rPr>
              <w:t>Date</w:t>
            </w:r>
          </w:p>
        </w:tc>
        <w:tc>
          <w:tcPr>
            <w:tcW w:w="753"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Approved</w:t>
            </w:r>
          </w:p>
          <w:p>
            <w:pPr>
              <w:pStyle w:val="21"/>
              <w:jc w:val="center"/>
              <w:rPr>
                <w:rFonts w:ascii="Cambria" w:hAnsi="Cambria"/>
                <w:b/>
                <w:bCs/>
                <w:sz w:val="22"/>
                <w:szCs w:val="22"/>
              </w:rPr>
            </w:pPr>
            <w:r>
              <w:rPr>
                <w:rFonts w:ascii="Cambria" w:hAnsi="Cambria"/>
                <w:b/>
                <w:bCs/>
                <w:sz w:val="22"/>
                <w:szCs w:val="22"/>
              </w:rPr>
              <w:t>By</w:t>
            </w:r>
          </w:p>
        </w:tc>
        <w:tc>
          <w:tcPr>
            <w:tcW w:w="681"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Approval</w:t>
            </w:r>
          </w:p>
          <w:p>
            <w:pPr>
              <w:pStyle w:val="21"/>
              <w:jc w:val="center"/>
              <w:rPr>
                <w:rFonts w:ascii="Cambria" w:hAnsi="Cambria"/>
                <w:b/>
                <w:bCs/>
                <w:sz w:val="22"/>
                <w:szCs w:val="22"/>
              </w:rPr>
            </w:pPr>
            <w:r>
              <w:rPr>
                <w:rFonts w:ascii="Cambria" w:hAnsi="Cambria"/>
                <w:b/>
                <w:bCs/>
                <w:sz w:val="22"/>
                <w:szCs w:val="22"/>
              </w:rPr>
              <w:t>Date</w:t>
            </w:r>
          </w:p>
        </w:tc>
        <w:tc>
          <w:tcPr>
            <w:tcW w:w="1438" w:type="pct"/>
            <w:shd w:val="clear" w:color="auto" w:fill="D9D9D9"/>
            <w:tcMar>
              <w:top w:w="57" w:type="dxa"/>
              <w:bottom w:w="57" w:type="dxa"/>
            </w:tcMar>
          </w:tcPr>
          <w:p>
            <w:pPr>
              <w:pStyle w:val="21"/>
              <w:jc w:val="center"/>
              <w:rPr>
                <w:rFonts w:ascii="Cambria" w:hAnsi="Cambria"/>
                <w:b/>
                <w:bCs/>
                <w:sz w:val="22"/>
                <w:szCs w:val="22"/>
              </w:rPr>
            </w:pPr>
            <w:r>
              <w:rPr>
                <w:rFonts w:ascii="Cambria" w:hAnsi="Cambria"/>
                <w:b/>
                <w:bCs/>
                <w:sz w:val="22"/>
                <w:szCs w:val="22"/>
              </w:rPr>
              <w:t>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74" w:type="pct"/>
            <w:tcMar>
              <w:top w:w="57" w:type="dxa"/>
              <w:bottom w:w="57" w:type="dxa"/>
            </w:tcMar>
          </w:tcPr>
          <w:p>
            <w:pPr>
              <w:pStyle w:val="22"/>
              <w:jc w:val="both"/>
              <w:rPr>
                <w:rFonts w:ascii="Cambria" w:hAnsi="Cambria" w:cs="Arial"/>
                <w:color w:val="0070C0"/>
                <w:sz w:val="22"/>
                <w:szCs w:val="22"/>
              </w:rPr>
            </w:pPr>
            <w:bookmarkStart w:id="2" w:name="_Hlk532950827"/>
            <w:r>
              <w:rPr>
                <w:rFonts w:ascii="Cambria" w:hAnsi="Cambria" w:cs="Arial"/>
                <w:color w:val="0070C0"/>
                <w:sz w:val="22"/>
                <w:szCs w:val="22"/>
              </w:rPr>
              <w:t>0.1</w:t>
            </w:r>
          </w:p>
        </w:tc>
        <w:tc>
          <w:tcPr>
            <w:tcW w:w="847"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SHQTC Team</w:t>
            </w:r>
          </w:p>
        </w:tc>
        <w:tc>
          <w:tcPr>
            <w:tcW w:w="706"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07/03/2023</w:t>
            </w:r>
          </w:p>
        </w:tc>
        <w:tc>
          <w:tcPr>
            <w:tcW w:w="753" w:type="pct"/>
            <w:tcMar>
              <w:top w:w="57" w:type="dxa"/>
              <w:bottom w:w="57" w:type="dxa"/>
            </w:tcMar>
          </w:tcPr>
          <w:p>
            <w:pPr>
              <w:jc w:val="both"/>
              <w:rPr>
                <w:rFonts w:ascii="Cambria" w:hAnsi="Cambria"/>
                <w:i/>
                <w:color w:val="0070C0"/>
                <w:sz w:val="22"/>
                <w:szCs w:val="22"/>
              </w:rPr>
            </w:pPr>
          </w:p>
        </w:tc>
        <w:tc>
          <w:tcPr>
            <w:tcW w:w="681" w:type="pct"/>
            <w:tcMar>
              <w:top w:w="57" w:type="dxa"/>
              <w:bottom w:w="57" w:type="dxa"/>
            </w:tcMar>
          </w:tcPr>
          <w:p>
            <w:pPr>
              <w:pStyle w:val="22"/>
              <w:jc w:val="both"/>
              <w:rPr>
                <w:rFonts w:ascii="Cambria" w:hAnsi="Cambria" w:cs="Arial"/>
                <w:color w:val="0070C0"/>
                <w:sz w:val="22"/>
                <w:szCs w:val="22"/>
              </w:rPr>
            </w:pPr>
          </w:p>
        </w:tc>
        <w:tc>
          <w:tcPr>
            <w:tcW w:w="1438" w:type="pct"/>
            <w:tcMar>
              <w:top w:w="57" w:type="dxa"/>
              <w:bottom w:w="57" w:type="dxa"/>
            </w:tcMar>
          </w:tcPr>
          <w:p>
            <w:pPr>
              <w:pStyle w:val="22"/>
              <w:jc w:val="both"/>
              <w:rPr>
                <w:rFonts w:ascii="Cambria" w:hAnsi="Cambria" w:cs="Arial"/>
                <w:color w:val="0070C0"/>
                <w:sz w:val="22"/>
                <w:szCs w:val="22"/>
              </w:rPr>
            </w:pPr>
            <w:r>
              <w:rPr>
                <w:rFonts w:ascii="Cambria" w:hAnsi="Cambria" w:cs="Arial"/>
                <w:i/>
                <w:color w:val="0070C0"/>
                <w:sz w:val="22"/>
                <w:szCs w:val="22"/>
              </w:rPr>
              <w:t xml:space="preserve">Draft Eco-Tourism in Sundarban Test Summary Report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74" w:type="pct"/>
            <w:tcMar>
              <w:top w:w="57" w:type="dxa"/>
              <w:bottom w:w="57" w:type="dxa"/>
            </w:tcMar>
          </w:tcPr>
          <w:p>
            <w:pPr>
              <w:pStyle w:val="22"/>
              <w:jc w:val="both"/>
              <w:rPr>
                <w:rFonts w:ascii="Cambria" w:hAnsi="Cambria" w:cs="Arial"/>
                <w:color w:val="0070C0"/>
                <w:sz w:val="22"/>
                <w:szCs w:val="22"/>
              </w:rPr>
            </w:pPr>
            <w:r>
              <w:rPr>
                <w:rFonts w:ascii="Cambria" w:hAnsi="Cambria" w:cs="Arial"/>
                <w:color w:val="0070C0"/>
                <w:sz w:val="22"/>
                <w:szCs w:val="22"/>
              </w:rPr>
              <w:t>1.0</w:t>
            </w:r>
          </w:p>
        </w:tc>
        <w:tc>
          <w:tcPr>
            <w:tcW w:w="847"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SHQTC Team</w:t>
            </w:r>
          </w:p>
        </w:tc>
        <w:tc>
          <w:tcPr>
            <w:tcW w:w="706"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09/03/2023</w:t>
            </w:r>
          </w:p>
        </w:tc>
        <w:tc>
          <w:tcPr>
            <w:tcW w:w="753" w:type="pct"/>
            <w:tcMar>
              <w:top w:w="57" w:type="dxa"/>
              <w:bottom w:w="57" w:type="dxa"/>
            </w:tcMar>
          </w:tcPr>
          <w:p>
            <w:pPr>
              <w:jc w:val="both"/>
              <w:rPr>
                <w:rFonts w:ascii="Cambria" w:hAnsi="Cambria"/>
                <w:i/>
                <w:color w:val="0070C0"/>
                <w:sz w:val="22"/>
                <w:szCs w:val="22"/>
              </w:rPr>
            </w:pPr>
            <w:r>
              <w:rPr>
                <w:rFonts w:ascii="Cambria" w:hAnsi="Cambria"/>
                <w:i/>
                <w:color w:val="0070C0"/>
                <w:sz w:val="22"/>
                <w:szCs w:val="22"/>
              </w:rPr>
              <w:t>Zahid Mohammad Feroz</w:t>
            </w:r>
          </w:p>
        </w:tc>
        <w:tc>
          <w:tcPr>
            <w:tcW w:w="681" w:type="pct"/>
            <w:tcMar>
              <w:top w:w="57" w:type="dxa"/>
              <w:bottom w:w="57" w:type="dxa"/>
            </w:tcMar>
          </w:tcPr>
          <w:p>
            <w:pPr>
              <w:pStyle w:val="22"/>
              <w:jc w:val="both"/>
              <w:rPr>
                <w:rFonts w:ascii="Cambria" w:hAnsi="Cambria" w:cs="Arial"/>
                <w:color w:val="0070C0"/>
                <w:sz w:val="22"/>
                <w:szCs w:val="22"/>
              </w:rPr>
            </w:pPr>
            <w:r>
              <w:rPr>
                <w:rFonts w:ascii="Cambria" w:hAnsi="Cambria" w:cs="Arial"/>
                <w:i/>
                <w:color w:val="0070C0"/>
                <w:sz w:val="22"/>
                <w:szCs w:val="22"/>
              </w:rPr>
              <w:t>09/03/2023</w:t>
            </w:r>
          </w:p>
        </w:tc>
        <w:tc>
          <w:tcPr>
            <w:tcW w:w="1438" w:type="pct"/>
            <w:tcMar>
              <w:top w:w="57" w:type="dxa"/>
              <w:bottom w:w="57" w:type="dxa"/>
            </w:tcMar>
          </w:tcPr>
          <w:p>
            <w:pPr>
              <w:pStyle w:val="22"/>
              <w:jc w:val="both"/>
              <w:rPr>
                <w:rFonts w:ascii="Cambria" w:hAnsi="Cambria" w:cs="Arial"/>
                <w:i/>
                <w:color w:val="0070C0"/>
                <w:sz w:val="22"/>
                <w:szCs w:val="22"/>
              </w:rPr>
            </w:pPr>
            <w:r>
              <w:rPr>
                <w:rFonts w:ascii="Cambria" w:hAnsi="Cambria" w:cs="Arial"/>
                <w:i/>
                <w:color w:val="0070C0"/>
                <w:sz w:val="22"/>
                <w:szCs w:val="22"/>
              </w:rPr>
              <w:t>Approved Version of Test Summery Report</w:t>
            </w:r>
          </w:p>
        </w:tc>
      </w:tr>
      <w:bookmarkEnd w:id="2"/>
    </w:tbl>
    <w:p>
      <w:pPr>
        <w:jc w:val="both"/>
      </w:pPr>
      <w:bookmarkStart w:id="3" w:name="_Toc514061643"/>
    </w:p>
    <w:p>
      <w:pPr>
        <w:jc w:val="both"/>
        <w:rPr>
          <w:rFonts w:ascii="Cambria" w:hAnsi="Cambria"/>
        </w:rPr>
      </w:pPr>
      <w:r>
        <w:rPr>
          <w:rFonts w:ascii="Cambria" w:hAnsi="Cambria" w:cs="Arial"/>
          <w:sz w:val="22"/>
          <w:szCs w:val="22"/>
        </w:rPr>
        <w:t>SHQTC</w:t>
      </w:r>
      <w:r>
        <w:rPr>
          <w:rFonts w:ascii="Cambria" w:hAnsi="Cambria" w:cs="Calibri"/>
          <w:color w:val="000000"/>
          <w:sz w:val="22"/>
          <w:szCs w:val="22"/>
        </w:rPr>
        <w:t xml:space="preserve"> - Software</w:t>
      </w:r>
      <w:r>
        <w:rPr>
          <w:rFonts w:ascii="Cambria" w:hAnsi="Cambria" w:cs="Arial"/>
          <w:sz w:val="22"/>
          <w:szCs w:val="22"/>
        </w:rPr>
        <w:t xml:space="preserve"> &amp; Hardware Quality Testing and Certification Centre</w:t>
      </w: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jc w:val="both"/>
        <w:rPr>
          <w:rFonts w:ascii="Cambria" w:hAnsi="Cambria"/>
        </w:rPr>
      </w:pPr>
    </w:p>
    <w:p>
      <w:pPr>
        <w:pStyle w:val="37"/>
        <w:jc w:val="both"/>
        <w:rPr>
          <w:rFonts w:ascii="Cambria" w:hAnsi="Cambria" w:eastAsia="Times New Roman" w:cs="Times New Roman"/>
          <w:b w:val="0"/>
          <w:bCs w:val="0"/>
          <w:color w:val="auto"/>
          <w:sz w:val="20"/>
          <w:szCs w:val="20"/>
        </w:rPr>
      </w:pPr>
    </w:p>
    <w:p>
      <w:pPr>
        <w:jc w:val="both"/>
      </w:pPr>
    </w:p>
    <w:p>
      <w:pPr>
        <w:jc w:val="both"/>
      </w:pPr>
    </w:p>
    <w:p>
      <w:pPr>
        <w:jc w:val="both"/>
      </w:pPr>
    </w:p>
    <w:p>
      <w:pPr>
        <w:jc w:val="both"/>
      </w:pPr>
    </w:p>
    <w:p>
      <w:pPr>
        <w:jc w:val="both"/>
      </w:pPr>
    </w:p>
    <w:p>
      <w:pPr>
        <w:jc w:val="both"/>
      </w:pPr>
    </w:p>
    <w:sdt>
      <w:sdtPr>
        <w:rPr>
          <w:rFonts w:ascii="Cambria" w:hAnsi="Cambria" w:eastAsia="Times New Roman" w:cs="Times New Roman"/>
          <w:b w:val="0"/>
          <w:bCs w:val="0"/>
          <w:color w:val="auto"/>
          <w:sz w:val="20"/>
          <w:szCs w:val="20"/>
        </w:rPr>
        <w:id w:val="193841329"/>
        <w:docPartObj>
          <w:docPartGallery w:val="Table of Contents"/>
          <w:docPartUnique/>
        </w:docPartObj>
      </w:sdtPr>
      <w:sdtEndPr>
        <w:rPr>
          <w:rFonts w:ascii="Calibri" w:hAnsi="Calibri" w:eastAsia="Times New Roman" w:cs="Times New Roman"/>
          <w:b w:val="0"/>
          <w:bCs w:val="0"/>
          <w:color w:val="auto"/>
          <w:sz w:val="20"/>
          <w:szCs w:val="20"/>
        </w:rPr>
      </w:sdtEndPr>
      <w:sdtContent>
        <w:p>
          <w:pPr>
            <w:pStyle w:val="37"/>
            <w:jc w:val="center"/>
            <w:rPr>
              <w:rFonts w:ascii="Cambria" w:hAnsi="Cambria" w:eastAsia="Times New Roman" w:cs="Times New Roman"/>
              <w:b w:val="0"/>
              <w:bCs w:val="0"/>
              <w:color w:val="auto"/>
              <w:sz w:val="20"/>
              <w:szCs w:val="20"/>
            </w:rPr>
          </w:pPr>
        </w:p>
        <w:p>
          <w:pPr>
            <w:pStyle w:val="37"/>
            <w:spacing w:before="240"/>
            <w:jc w:val="center"/>
            <w:rPr>
              <w:rFonts w:ascii="Cambria" w:hAnsi="Cambria"/>
              <w:sz w:val="32"/>
              <w:szCs w:val="32"/>
            </w:rPr>
          </w:pPr>
          <w:r>
            <w:rPr>
              <w:rFonts w:ascii="Cambria" w:hAnsi="Cambria"/>
              <w:sz w:val="32"/>
              <w:szCs w:val="32"/>
            </w:rPr>
            <w:t>Table of Contents</w:t>
          </w:r>
        </w:p>
        <w:p>
          <w:pPr>
            <w:jc w:val="both"/>
            <w:rPr>
              <w:rFonts w:ascii="Cambria" w:hAnsi="Cambria"/>
            </w:rPr>
          </w:pPr>
          <w:bookmarkStart w:id="88" w:name="_GoBack"/>
          <w:bookmarkEnd w:id="88"/>
        </w:p>
        <w:p>
          <w:pPr>
            <w:pStyle w:val="18"/>
            <w:rPr>
              <w:rFonts w:asciiTheme="minorHAnsi" w:hAnsiTheme="minorHAnsi" w:eastAsiaTheme="minorEastAsia" w:cstheme="minorBidi"/>
              <w:sz w:val="22"/>
              <w:szCs w:val="22"/>
            </w:rPr>
          </w:pPr>
          <w:r>
            <w:rPr>
              <w:rFonts w:ascii="Cambria" w:hAnsi="Cambria"/>
            </w:rPr>
            <w:fldChar w:fldCharType="begin"/>
          </w:r>
          <w:r>
            <w:rPr>
              <w:rFonts w:ascii="Cambria" w:hAnsi="Cambria"/>
            </w:rPr>
            <w:instrText xml:space="preserve"> TOC \o "1-3" \h \z \u </w:instrText>
          </w:r>
          <w:r>
            <w:rPr>
              <w:rFonts w:ascii="Cambria" w:hAnsi="Cambria"/>
            </w:rPr>
            <w:fldChar w:fldCharType="separate"/>
          </w:r>
          <w:r>
            <w:fldChar w:fldCharType="begin"/>
          </w:r>
          <w:r>
            <w:instrText xml:space="preserve"> HYPERLINK \l "_Toc129006490" </w:instrText>
          </w:r>
          <w:r>
            <w:fldChar w:fldCharType="separate"/>
          </w:r>
          <w:r>
            <w:rPr>
              <w:rStyle w:val="14"/>
              <w:rFonts w:ascii="Cambria" w:hAnsi="Cambria" w:eastAsia="SimSun"/>
            </w:rPr>
            <w:t>1.0</w:t>
          </w:r>
          <w:r>
            <w:rPr>
              <w:rFonts w:asciiTheme="minorHAnsi" w:hAnsiTheme="minorHAnsi" w:eastAsiaTheme="minorEastAsia" w:cstheme="minorBidi"/>
              <w:sz w:val="22"/>
              <w:szCs w:val="22"/>
            </w:rPr>
            <w:tab/>
          </w:r>
          <w:r>
            <w:rPr>
              <w:rStyle w:val="14"/>
              <w:rFonts w:ascii="Cambria" w:hAnsi="Cambria" w:eastAsia="SimSun"/>
            </w:rPr>
            <w:t>INTRODUCTION</w:t>
          </w:r>
          <w:r>
            <w:tab/>
          </w:r>
          <w:r>
            <w:fldChar w:fldCharType="begin"/>
          </w:r>
          <w:r>
            <w:instrText xml:space="preserve"> PAGEREF _Toc129006490 \h </w:instrText>
          </w:r>
          <w:r>
            <w:fldChar w:fldCharType="separate"/>
          </w:r>
          <w:r>
            <w:t>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"_Toc129006491" </w:instrText>
          </w:r>
          <w:r>
            <w:fldChar w:fldCharType="separate"/>
          </w:r>
          <w:r>
            <w:rPr>
              <w:rStyle w:val="14"/>
              <w:rFonts w:ascii="Cambria" w:hAnsi="Cambria" w:eastAsia="SimSun" w:cs="Arial"/>
            </w:rPr>
            <w:t>1.1</w:t>
          </w:r>
          <w:r>
            <w:rPr>
              <w:rFonts w:asciiTheme="minorHAnsi" w:hAnsiTheme="minorHAnsi" w:eastAsiaTheme="minorEastAsia" w:cstheme="minorBidi"/>
              <w:sz w:val="22"/>
              <w:szCs w:val="22"/>
            </w:rPr>
            <w:tab/>
          </w:r>
          <w:r>
            <w:rPr>
              <w:rStyle w:val="14"/>
              <w:rFonts w:ascii="Cambria" w:hAnsi="Cambria" w:cs="Arial"/>
              <w:b/>
            </w:rPr>
            <w:t>Purpose:</w:t>
          </w:r>
          <w:r>
            <w:tab/>
          </w:r>
          <w:r>
            <w:fldChar w:fldCharType="begin"/>
          </w:r>
          <w:r>
            <w:instrText xml:space="preserve"> PAGEREF _Toc129006491 \h </w:instrText>
          </w:r>
          <w:r>
            <w:fldChar w:fldCharType="separate"/>
          </w:r>
          <w:r>
            <w:t>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"_Toc129006492" </w:instrText>
          </w:r>
          <w:r>
            <w:fldChar w:fldCharType="separate"/>
          </w:r>
          <w:r>
            <w:rPr>
              <w:rStyle w:val="14"/>
              <w:rFonts w:ascii="Cambria" w:hAnsi="Cambria" w:eastAsia="SimSun" w:cs="Arial"/>
            </w:rPr>
            <w:t>1.2</w:t>
          </w:r>
          <w:r>
            <w:rPr>
              <w:rFonts w:asciiTheme="minorHAnsi" w:hAnsiTheme="minorHAnsi" w:eastAsiaTheme="minorEastAsia" w:cstheme="minorBidi"/>
              <w:sz w:val="22"/>
              <w:szCs w:val="22"/>
            </w:rPr>
            <w:tab/>
          </w:r>
          <w:r>
            <w:rPr>
              <w:rStyle w:val="14"/>
              <w:rFonts w:ascii="Cambria" w:hAnsi="Cambria" w:cs="Arial"/>
              <w:b/>
            </w:rPr>
            <w:t>Project Description:</w:t>
          </w:r>
          <w:r>
            <w:tab/>
          </w:r>
          <w:r>
            <w:fldChar w:fldCharType="begin"/>
          </w:r>
          <w:r>
            <w:instrText xml:space="preserve"> PAGEREF _Toc129006492 \h </w:instrText>
          </w:r>
          <w:r>
            <w:fldChar w:fldCharType="separate"/>
          </w:r>
          <w:r>
            <w:t>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"_Toc129006500" </w:instrText>
          </w:r>
          <w:r>
            <w:fldChar w:fldCharType="separate"/>
          </w:r>
          <w:r>
            <w:rPr>
              <w:rStyle w:val="14"/>
              <w:rFonts w:ascii="Cambria" w:hAnsi="Cambria" w:eastAsia="SimSun"/>
            </w:rPr>
            <w:t>2.0</w:t>
          </w:r>
          <w:r>
            <w:rPr>
              <w:rFonts w:asciiTheme="minorHAnsi" w:hAnsiTheme="minorHAnsi" w:eastAsiaTheme="minorEastAsia" w:cstheme="minorBidi"/>
              <w:sz w:val="22"/>
              <w:szCs w:val="22"/>
            </w:rPr>
            <w:tab/>
          </w:r>
          <w:r>
            <w:rPr>
              <w:rStyle w:val="14"/>
              <w:rFonts w:ascii="Cambria" w:hAnsi="Cambria" w:eastAsia="SimSun"/>
            </w:rPr>
            <w:t>TEST SUMMARY</w:t>
          </w:r>
          <w:r>
            <w:tab/>
          </w:r>
          <w:r>
            <w:fldChar w:fldCharType="begin"/>
          </w:r>
          <w:r>
            <w:instrText xml:space="preserve"> PAGEREF _Toc129006500 \h </w:instrText>
          </w:r>
          <w:r>
            <w:fldChar w:fldCharType="separate"/>
          </w:r>
          <w:r>
            <w:t>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"_Toc129006501" </w:instrText>
          </w:r>
          <w:r>
            <w:fldChar w:fldCharType="separate"/>
          </w:r>
          <w:r>
            <w:rPr>
              <w:rStyle w:val="14"/>
              <w:rFonts w:ascii="Cambria" w:hAnsi="Cambria" w:eastAsia="SimSun" w:cs="Arial"/>
            </w:rPr>
            <w:t>2.1</w:t>
          </w:r>
          <w:r>
            <w:rPr>
              <w:rFonts w:asciiTheme="minorHAnsi" w:hAnsiTheme="minorHAnsi" w:eastAsiaTheme="minorEastAsia" w:cstheme="minorBidi"/>
              <w:sz w:val="22"/>
              <w:szCs w:val="22"/>
            </w:rPr>
            <w:tab/>
          </w:r>
          <w:r>
            <w:rPr>
              <w:rStyle w:val="14"/>
              <w:rFonts w:ascii="Cambria" w:hAnsi="Cambria" w:eastAsia="SimSun" w:cs="Arial"/>
              <w:b/>
            </w:rPr>
            <w:t>Summary of Testing Activities</w:t>
          </w:r>
          <w:r>
            <w:tab/>
          </w:r>
          <w:r>
            <w:fldChar w:fldCharType="begin"/>
          </w:r>
          <w:r>
            <w:instrText xml:space="preserve"> PAGEREF _Toc129006501 \h </w:instrText>
          </w:r>
          <w:r>
            <w:fldChar w:fldCharType="separate"/>
          </w:r>
          <w:r>
            <w:t>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"_Toc129006502" </w:instrText>
          </w:r>
          <w:r>
            <w:fldChar w:fldCharType="separate"/>
          </w:r>
          <w:r>
            <w:rPr>
              <w:rStyle w:val="14"/>
              <w:rFonts w:ascii="Cambria" w:hAnsi="Cambria" w:eastAsia="SimSun" w:cs="Arial"/>
              <w:b/>
            </w:rPr>
            <w:t>2.2</w:t>
          </w:r>
          <w:r>
            <w:rPr>
              <w:rFonts w:asciiTheme="minorHAnsi" w:hAnsiTheme="minorHAnsi" w:eastAsiaTheme="minorEastAsia" w:cstheme="minorBidi"/>
              <w:sz w:val="22"/>
              <w:szCs w:val="22"/>
            </w:rPr>
            <w:tab/>
          </w:r>
          <w:r>
            <w:rPr>
              <w:rStyle w:val="14"/>
              <w:rFonts w:ascii="Cambria" w:hAnsi="Cambria" w:eastAsia="SimSun" w:cs="Arial"/>
              <w:b/>
            </w:rPr>
            <w:t>Test Scope</w:t>
          </w:r>
          <w:r>
            <w:tab/>
          </w:r>
          <w:r>
            <w:fldChar w:fldCharType="begin"/>
          </w:r>
          <w:r>
            <w:instrText xml:space="preserve"> PAGEREF _Toc129006502 \h </w:instrText>
          </w:r>
          <w:r>
            <w:fldChar w:fldCharType="separate"/>
          </w:r>
          <w:r>
            <w:t>4</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"_Toc129006503" </w:instrText>
          </w:r>
          <w:r>
            <w:fldChar w:fldCharType="separate"/>
          </w:r>
          <w:r>
            <w:rPr>
              <w:rStyle w:val="14"/>
              <w:rFonts w:ascii="Cambria" w:hAnsi="Cambria" w:eastAsia="SimSun" w:cs="Arial"/>
              <w:b/>
            </w:rPr>
            <w:t>2.3</w:t>
          </w:r>
          <w:r>
            <w:rPr>
              <w:rFonts w:asciiTheme="minorHAnsi" w:hAnsiTheme="minorHAnsi" w:eastAsiaTheme="minorEastAsia" w:cstheme="minorBidi"/>
              <w:sz w:val="22"/>
              <w:szCs w:val="22"/>
            </w:rPr>
            <w:tab/>
          </w:r>
          <w:r>
            <w:rPr>
              <w:rStyle w:val="14"/>
              <w:rFonts w:ascii="Cambria" w:hAnsi="Cambria" w:eastAsia="SimSun" w:cs="Arial"/>
              <w:b/>
            </w:rPr>
            <w:t>Features Not to Be Tested</w:t>
          </w:r>
          <w:r>
            <w:tab/>
          </w:r>
          <w:r>
            <w:fldChar w:fldCharType="begin"/>
          </w:r>
          <w:r>
            <w:instrText xml:space="preserve"> PAGEREF _Toc129006503 \h </w:instrText>
          </w:r>
          <w:r>
            <w:fldChar w:fldCharType="separate"/>
          </w:r>
          <w:r>
            <w:t>4</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"_Toc129006504" </w:instrText>
          </w:r>
          <w:r>
            <w:fldChar w:fldCharType="separate"/>
          </w:r>
          <w:r>
            <w:rPr>
              <w:rStyle w:val="14"/>
              <w:rFonts w:ascii="Cambria" w:hAnsi="Cambria" w:eastAsia="SimSun" w:cs="Arial"/>
              <w:b/>
            </w:rPr>
            <w:t>2.4</w:t>
          </w:r>
          <w:r>
            <w:rPr>
              <w:rFonts w:asciiTheme="minorHAnsi" w:hAnsiTheme="minorHAnsi" w:eastAsiaTheme="minorEastAsia" w:cstheme="minorBidi"/>
              <w:sz w:val="22"/>
              <w:szCs w:val="22"/>
            </w:rPr>
            <w:tab/>
          </w:r>
          <w:r>
            <w:rPr>
              <w:rStyle w:val="14"/>
              <w:rFonts w:ascii="Cambria" w:hAnsi="Cambria" w:eastAsia="SimSun" w:cs="Arial"/>
              <w:b/>
            </w:rPr>
            <w:t>Test Case Authoring Summary:</w:t>
          </w:r>
          <w:r>
            <w:tab/>
          </w:r>
          <w:r>
            <w:fldChar w:fldCharType="begin"/>
          </w:r>
          <w:r>
            <w:instrText xml:space="preserve"> PAGEREF _Toc129006504 \h </w:instrText>
          </w:r>
          <w:r>
            <w:fldChar w:fldCharType="separate"/>
          </w:r>
          <w:r>
            <w:t>4</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"_Toc129006505" </w:instrText>
          </w:r>
          <w:r>
            <w:fldChar w:fldCharType="separate"/>
          </w:r>
          <w:r>
            <w:rPr>
              <w:rStyle w:val="14"/>
              <w:rFonts w:ascii="Cambria" w:hAnsi="Cambria" w:eastAsia="SimSun" w:cs="Arial"/>
              <w:b/>
            </w:rPr>
            <w:t>2.5</w:t>
          </w:r>
          <w:r>
            <w:rPr>
              <w:rFonts w:asciiTheme="minorHAnsi" w:hAnsiTheme="minorHAnsi" w:eastAsiaTheme="minorEastAsia" w:cstheme="minorBidi"/>
              <w:sz w:val="22"/>
              <w:szCs w:val="22"/>
            </w:rPr>
            <w:tab/>
          </w:r>
          <w:r>
            <w:rPr>
              <w:rStyle w:val="14"/>
              <w:rFonts w:ascii="Cambria" w:hAnsi="Cambria" w:eastAsia="SimSun" w:cs="Arial"/>
              <w:b/>
            </w:rPr>
            <w:t>Overall Test Case Execution Summary:</w:t>
          </w:r>
          <w:r>
            <w:tab/>
          </w:r>
          <w:r>
            <w:fldChar w:fldCharType="begin"/>
          </w:r>
          <w:r>
            <w:instrText xml:space="preserve"> PAGEREF _Toc129006505 \h </w:instrText>
          </w:r>
          <w:r>
            <w:fldChar w:fldCharType="separate"/>
          </w:r>
          <w:r>
            <w:t>4</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"_Toc129006506" </w:instrText>
          </w:r>
          <w:r>
            <w:fldChar w:fldCharType="separate"/>
          </w:r>
          <w:r>
            <w:rPr>
              <w:rStyle w:val="14"/>
              <w:rFonts w:ascii="Cambria" w:hAnsi="Cambria" w:eastAsia="SimSun" w:cs="Arial"/>
              <w:b/>
            </w:rPr>
            <w:t>2.6</w:t>
          </w:r>
          <w:r>
            <w:rPr>
              <w:rFonts w:asciiTheme="minorHAnsi" w:hAnsiTheme="minorHAnsi" w:eastAsiaTheme="minorEastAsia" w:cstheme="minorBidi"/>
              <w:sz w:val="22"/>
              <w:szCs w:val="22"/>
            </w:rPr>
            <w:tab/>
          </w:r>
          <w:r>
            <w:rPr>
              <w:rStyle w:val="14"/>
              <w:rFonts w:ascii="Cambria" w:hAnsi="Cambria" w:eastAsia="SimSun" w:cs="Arial"/>
              <w:b/>
            </w:rPr>
            <w:t>Test case Execution Module wise Summary:</w:t>
          </w:r>
          <w:r>
            <w:tab/>
          </w:r>
          <w:r>
            <w:fldChar w:fldCharType="begin"/>
          </w:r>
          <w:r>
            <w:instrText xml:space="preserve"> PAGEREF _Toc129006506 \h </w:instrText>
          </w:r>
          <w:r>
            <w:fldChar w:fldCharType="separate"/>
          </w:r>
          <w:r>
            <w:t>5</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"_Toc129006507" </w:instrText>
          </w:r>
          <w:r>
            <w:fldChar w:fldCharType="separate"/>
          </w:r>
          <w:r>
            <w:rPr>
              <w:rStyle w:val="14"/>
              <w:rFonts w:ascii="Cambria" w:hAnsi="Cambria" w:eastAsia="SimSun" w:cs="Arial"/>
              <w:b/>
            </w:rPr>
            <w:t>2.7</w:t>
          </w:r>
          <w:r>
            <w:rPr>
              <w:rFonts w:asciiTheme="minorHAnsi" w:hAnsiTheme="minorHAnsi" w:eastAsiaTheme="minorEastAsia" w:cstheme="minorBidi"/>
              <w:sz w:val="22"/>
              <w:szCs w:val="22"/>
            </w:rPr>
            <w:tab/>
          </w:r>
          <w:r>
            <w:rPr>
              <w:rStyle w:val="14"/>
              <w:rFonts w:ascii="Cambria" w:hAnsi="Cambria" w:eastAsia="SimSun" w:cs="Arial"/>
              <w:b/>
            </w:rPr>
            <w:t>Test Type (Functional)</w:t>
          </w:r>
          <w:r>
            <w:tab/>
          </w:r>
          <w:r>
            <w:fldChar w:fldCharType="begin"/>
          </w:r>
          <w:r>
            <w:instrText xml:space="preserve"> PAGEREF _Toc129006507 \h </w:instrText>
          </w:r>
          <w:r>
            <w:fldChar w:fldCharType="separate"/>
          </w:r>
          <w:r>
            <w:t>5</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"_Toc129006508" </w:instrText>
          </w:r>
          <w:r>
            <w:fldChar w:fldCharType="separate"/>
          </w:r>
          <w:r>
            <w:rPr>
              <w:rStyle w:val="14"/>
              <w:rFonts w:ascii="Cambria" w:hAnsi="Cambria" w:eastAsia="SimSun" w:cs="Arial"/>
              <w:b/>
            </w:rPr>
            <w:t>2.8</w:t>
          </w:r>
          <w:r>
            <w:rPr>
              <w:rFonts w:asciiTheme="minorHAnsi" w:hAnsiTheme="minorHAnsi" w:eastAsiaTheme="minorEastAsia" w:cstheme="minorBidi"/>
              <w:sz w:val="22"/>
              <w:szCs w:val="22"/>
            </w:rPr>
            <w:tab/>
          </w:r>
          <w:r>
            <w:rPr>
              <w:rStyle w:val="14"/>
              <w:rFonts w:ascii="Cambria" w:hAnsi="Cambria" w:eastAsia="SimSun" w:cs="Arial"/>
              <w:b/>
            </w:rPr>
            <w:t>Test Schedule Summary</w:t>
          </w:r>
          <w:r>
            <w:tab/>
          </w:r>
          <w:r>
            <w:fldChar w:fldCharType="begin"/>
          </w:r>
          <w:r>
            <w:instrText xml:space="preserve"> PAGEREF _Toc129006508 \h </w:instrText>
          </w:r>
          <w:r>
            <w:fldChar w:fldCharType="separate"/>
          </w:r>
          <w:r>
            <w:t>5</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"_Toc129006509" </w:instrText>
          </w:r>
          <w:r>
            <w:fldChar w:fldCharType="separate"/>
          </w:r>
          <w:r>
            <w:rPr>
              <w:rStyle w:val="14"/>
              <w:rFonts w:ascii="Cambria" w:hAnsi="Cambria" w:eastAsia="SimSun"/>
            </w:rPr>
            <w:t xml:space="preserve">3.0 </w:t>
          </w:r>
          <w:r>
            <w:rPr>
              <w:rFonts w:asciiTheme="minorHAnsi" w:hAnsiTheme="minorHAnsi" w:eastAsiaTheme="minorEastAsia" w:cstheme="minorBidi"/>
              <w:sz w:val="22"/>
              <w:szCs w:val="22"/>
            </w:rPr>
            <w:tab/>
          </w:r>
          <w:r>
            <w:rPr>
              <w:rStyle w:val="14"/>
              <w:rFonts w:ascii="Cambria" w:hAnsi="Cambria" w:eastAsia="SimSun"/>
            </w:rPr>
            <w:t>TEST ASSESSMENT</w:t>
          </w:r>
          <w:r>
            <w:tab/>
          </w:r>
          <w:r>
            <w:fldChar w:fldCharType="begin"/>
          </w:r>
          <w:r>
            <w:instrText xml:space="preserve"> PAGEREF _Toc129006509 \h </w:instrText>
          </w:r>
          <w:r>
            <w:fldChar w:fldCharType="separate"/>
          </w:r>
          <w:r>
            <w:t>6</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"_Toc129006510" </w:instrText>
          </w:r>
          <w:r>
            <w:fldChar w:fldCharType="separate"/>
          </w:r>
          <w:r>
            <w:rPr>
              <w:rStyle w:val="14"/>
              <w:rFonts w:ascii="Cambria" w:hAnsi="Cambria" w:eastAsia="SimSun"/>
            </w:rPr>
            <w:t>4.0</w:t>
          </w:r>
          <w:r>
            <w:rPr>
              <w:rFonts w:asciiTheme="minorHAnsi" w:hAnsiTheme="minorHAnsi" w:eastAsiaTheme="minorEastAsia" w:cstheme="minorBidi"/>
              <w:sz w:val="22"/>
              <w:szCs w:val="22"/>
            </w:rPr>
            <w:tab/>
          </w:r>
          <w:r>
            <w:rPr>
              <w:rStyle w:val="14"/>
              <w:rFonts w:ascii="Cambria" w:hAnsi="Cambria" w:eastAsia="SimSun"/>
            </w:rPr>
            <w:t>TEST RESULTS</w:t>
          </w:r>
          <w:r>
            <w:tab/>
          </w:r>
          <w:r>
            <w:fldChar w:fldCharType="begin"/>
          </w:r>
          <w:r>
            <w:instrText xml:space="preserve"> PAGEREF _Toc129006510 \h </w:instrText>
          </w:r>
          <w:r>
            <w:fldChar w:fldCharType="separate"/>
          </w:r>
          <w:r>
            <w:t>10</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"_Toc129006511" </w:instrText>
          </w:r>
          <w:r>
            <w:fldChar w:fldCharType="separate"/>
          </w:r>
          <w:r>
            <w:rPr>
              <w:rStyle w:val="14"/>
              <w:rFonts w:ascii="Cambria" w:hAnsi="Cambria" w:eastAsia="SimSun" w:cs="Arial"/>
              <w:b/>
            </w:rPr>
            <w:t>4.1</w:t>
          </w:r>
          <w:r>
            <w:rPr>
              <w:rFonts w:asciiTheme="minorHAnsi" w:hAnsiTheme="minorHAnsi" w:eastAsiaTheme="minorEastAsia" w:cstheme="minorBidi"/>
              <w:sz w:val="22"/>
              <w:szCs w:val="22"/>
            </w:rPr>
            <w:tab/>
          </w:r>
          <w:r>
            <w:rPr>
              <w:rStyle w:val="14"/>
              <w:rFonts w:ascii="Cambria" w:hAnsi="Cambria" w:eastAsia="SimSun" w:cs="Arial"/>
              <w:b/>
            </w:rPr>
            <w:t>Defect Summary by Severity</w:t>
          </w:r>
          <w:r>
            <w:tab/>
          </w:r>
          <w:r>
            <w:fldChar w:fldCharType="begin"/>
          </w:r>
          <w:r>
            <w:instrText xml:space="preserve"> PAGEREF _Toc129006511 \h </w:instrText>
          </w:r>
          <w:r>
            <w:fldChar w:fldCharType="separate"/>
          </w:r>
          <w:r>
            <w:t>11</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"_Toc129006512" </w:instrText>
          </w:r>
          <w:r>
            <w:fldChar w:fldCharType="separate"/>
          </w:r>
          <w:r>
            <w:rPr>
              <w:rStyle w:val="14"/>
              <w:rFonts w:ascii="Cambria" w:hAnsi="Cambria" w:eastAsia="SimSun" w:cs="Arial"/>
              <w:b/>
            </w:rPr>
            <w:t>4.2</w:t>
          </w:r>
          <w:r>
            <w:rPr>
              <w:rFonts w:asciiTheme="minorHAnsi" w:hAnsiTheme="minorHAnsi" w:eastAsiaTheme="minorEastAsia" w:cstheme="minorBidi"/>
              <w:sz w:val="22"/>
              <w:szCs w:val="22"/>
            </w:rPr>
            <w:tab/>
          </w:r>
          <w:r>
            <w:rPr>
              <w:rStyle w:val="14"/>
              <w:rFonts w:ascii="Cambria" w:hAnsi="Cambria" w:eastAsia="SimSun"/>
              <w:b/>
            </w:rPr>
            <w:t>Defect Summary by Module</w:t>
          </w:r>
          <w:r>
            <w:tab/>
          </w:r>
          <w:r>
            <w:fldChar w:fldCharType="begin"/>
          </w:r>
          <w:r>
            <w:instrText xml:space="preserve"> PAGEREF _Toc129006512 \h </w:instrText>
          </w:r>
          <w:r>
            <w:fldChar w:fldCharType="separate"/>
          </w:r>
          <w:r>
            <w:t>11</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"_Toc129006513" </w:instrText>
          </w:r>
          <w:r>
            <w:fldChar w:fldCharType="separate"/>
          </w:r>
          <w:r>
            <w:rPr>
              <w:rStyle w:val="14"/>
              <w:rFonts w:ascii="Cambria" w:hAnsi="Cambria" w:eastAsia="SimSun" w:cs="Arial"/>
              <w:b/>
            </w:rPr>
            <w:t>4.3</w:t>
          </w:r>
          <w:r>
            <w:rPr>
              <w:rFonts w:asciiTheme="minorHAnsi" w:hAnsiTheme="minorHAnsi" w:eastAsiaTheme="minorEastAsia" w:cstheme="minorBidi"/>
              <w:sz w:val="22"/>
              <w:szCs w:val="22"/>
            </w:rPr>
            <w:tab/>
          </w:r>
          <w:r>
            <w:rPr>
              <w:rStyle w:val="14"/>
              <w:rFonts w:ascii="Cambria" w:hAnsi="Cambria" w:eastAsia="SimSun" w:cs="Arial"/>
              <w:b/>
            </w:rPr>
            <w:t>Defect Distribution by Module and Severity</w:t>
          </w:r>
          <w:r>
            <w:tab/>
          </w:r>
          <w:r>
            <w:fldChar w:fldCharType="begin"/>
          </w:r>
          <w:r>
            <w:instrText xml:space="preserve"> PAGEREF _Toc129006513 \h </w:instrText>
          </w:r>
          <w:r>
            <w:fldChar w:fldCharType="separate"/>
          </w:r>
          <w:r>
            <w:t>11</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"_Toc129006514" </w:instrText>
          </w:r>
          <w:r>
            <w:fldChar w:fldCharType="separate"/>
          </w:r>
          <w:r>
            <w:rPr>
              <w:rStyle w:val="14"/>
              <w:rFonts w:ascii="Cambria" w:hAnsi="Cambria" w:eastAsia="SimSun" w:cs="Arial"/>
              <w:b/>
            </w:rPr>
            <w:t>4.4</w:t>
          </w:r>
          <w:r>
            <w:rPr>
              <w:rFonts w:asciiTheme="minorHAnsi" w:hAnsiTheme="minorHAnsi" w:eastAsiaTheme="minorEastAsia" w:cstheme="minorBidi"/>
              <w:sz w:val="22"/>
              <w:szCs w:val="22"/>
            </w:rPr>
            <w:tab/>
          </w:r>
          <w:r>
            <w:rPr>
              <w:rStyle w:val="14"/>
              <w:rFonts w:ascii="Cambria" w:hAnsi="Cambria" w:eastAsia="SimSun" w:cs="Arial"/>
              <w:b/>
            </w:rPr>
            <w:t>Test Results Location</w:t>
          </w:r>
          <w:r>
            <w:tab/>
          </w:r>
          <w:r>
            <w:fldChar w:fldCharType="begin"/>
          </w:r>
          <w:r>
            <w:instrText xml:space="preserve"> PAGEREF _Toc129006514 \h </w:instrText>
          </w:r>
          <w:r>
            <w:fldChar w:fldCharType="separate"/>
          </w:r>
          <w:r>
            <w:t>12</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"_Toc129006515" </w:instrText>
          </w:r>
          <w:r>
            <w:fldChar w:fldCharType="separate"/>
          </w:r>
          <w:r>
            <w:rPr>
              <w:rStyle w:val="14"/>
              <w:rFonts w:ascii="Cambria" w:hAnsi="Cambria" w:eastAsia="SimSun" w:cs="Arial"/>
              <w:b/>
            </w:rPr>
            <w:t>4.5</w:t>
          </w:r>
          <w:r>
            <w:rPr>
              <w:rFonts w:asciiTheme="minorHAnsi" w:hAnsiTheme="minorHAnsi" w:eastAsiaTheme="minorEastAsia" w:cstheme="minorBidi"/>
              <w:sz w:val="22"/>
              <w:szCs w:val="22"/>
            </w:rPr>
            <w:tab/>
          </w:r>
          <w:r>
            <w:rPr>
              <w:rStyle w:val="14"/>
              <w:rFonts w:ascii="Cambria" w:hAnsi="Cambria" w:eastAsia="SimSun" w:cs="Arial"/>
              <w:b/>
            </w:rPr>
            <w:t>Defect Summary</w:t>
          </w:r>
          <w:r>
            <w:tab/>
          </w:r>
          <w:r>
            <w:fldChar w:fldCharType="begin"/>
          </w:r>
          <w:r>
            <w:instrText xml:space="preserve"> PAGEREF _Toc129006515 \h </w:instrText>
          </w:r>
          <w:r>
            <w:fldChar w:fldCharType="separate"/>
          </w:r>
          <w:r>
            <w:t>12</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"_Toc129006516" </w:instrText>
          </w:r>
          <w:r>
            <w:fldChar w:fldCharType="separate"/>
          </w:r>
          <w:r>
            <w:rPr>
              <w:rStyle w:val="14"/>
              <w:rFonts w:ascii="Cambria" w:hAnsi="Cambria" w:eastAsia="SimSun"/>
            </w:rPr>
            <w:t>5.0</w:t>
          </w:r>
          <w:r>
            <w:rPr>
              <w:rFonts w:asciiTheme="minorHAnsi" w:hAnsiTheme="minorHAnsi" w:eastAsiaTheme="minorEastAsia" w:cstheme="minorBidi"/>
              <w:sz w:val="22"/>
              <w:szCs w:val="22"/>
            </w:rPr>
            <w:tab/>
          </w:r>
          <w:r>
            <w:rPr>
              <w:rStyle w:val="14"/>
              <w:rFonts w:ascii="Cambria" w:hAnsi="Cambria" w:eastAsia="SimSun"/>
            </w:rPr>
            <w:t>VARIANCES</w:t>
          </w:r>
          <w:r>
            <w:tab/>
          </w:r>
          <w:r>
            <w:fldChar w:fldCharType="begin"/>
          </w:r>
          <w:r>
            <w:instrText xml:space="preserve"> PAGEREF _Toc129006516 \h </w:instrText>
          </w:r>
          <w:r>
            <w:fldChar w:fldCharType="separate"/>
          </w:r>
          <w:r>
            <w:t>13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"_Toc129006517" </w:instrText>
          </w:r>
          <w:r>
            <w:fldChar w:fldCharType="separate"/>
          </w:r>
          <w:r>
            <w:rPr>
              <w:rStyle w:val="14"/>
              <w:rFonts w:ascii="Cambria" w:hAnsi="Cambria" w:eastAsia="SimSun"/>
            </w:rPr>
            <w:t>6.0</w:t>
          </w:r>
          <w:r>
            <w:rPr>
              <w:rFonts w:asciiTheme="minorHAnsi" w:hAnsiTheme="minorHAnsi" w:eastAsiaTheme="minorEastAsia" w:cstheme="minorBidi"/>
              <w:sz w:val="22"/>
              <w:szCs w:val="22"/>
            </w:rPr>
            <w:tab/>
          </w:r>
          <w:r>
            <w:rPr>
              <w:rStyle w:val="14"/>
              <w:rFonts w:ascii="Cambria" w:hAnsi="Cambria" w:eastAsia="SimSun"/>
            </w:rPr>
            <w:t>TEST INSTANCES</w:t>
          </w:r>
          <w:r>
            <w:tab/>
          </w:r>
          <w:r>
            <w:fldChar w:fldCharType="begin"/>
          </w:r>
          <w:r>
            <w:instrText xml:space="preserve"> PAGEREF _Toc129006517 \h </w:instrText>
          </w:r>
          <w:r>
            <w:fldChar w:fldCharType="separate"/>
          </w:r>
          <w:r>
            <w:t>13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"_Toc129006518" </w:instrText>
          </w:r>
          <w:r>
            <w:fldChar w:fldCharType="separate"/>
          </w:r>
          <w:r>
            <w:rPr>
              <w:rStyle w:val="14"/>
              <w:rFonts w:ascii="Cambria" w:hAnsi="Cambria" w:eastAsia="SimSun" w:cs="Arial"/>
              <w:b/>
            </w:rPr>
            <w:t>6.1</w:t>
          </w:r>
          <w:r>
            <w:rPr>
              <w:rFonts w:asciiTheme="minorHAnsi" w:hAnsiTheme="minorHAnsi" w:eastAsiaTheme="minorEastAsia" w:cstheme="minorBidi"/>
              <w:sz w:val="22"/>
              <w:szCs w:val="22"/>
            </w:rPr>
            <w:tab/>
          </w:r>
          <w:r>
            <w:rPr>
              <w:rStyle w:val="14"/>
              <w:rFonts w:ascii="Cambria" w:hAnsi="Cambria" w:eastAsia="SimSun" w:cs="Arial"/>
              <w:b/>
            </w:rPr>
            <w:t>Resolved Test Incidents</w:t>
          </w:r>
          <w:r>
            <w:tab/>
          </w:r>
          <w:r>
            <w:fldChar w:fldCharType="begin"/>
          </w:r>
          <w:r>
            <w:instrText xml:space="preserve"> PAGEREF _Toc129006518 \h </w:instrText>
          </w:r>
          <w:r>
            <w:fldChar w:fldCharType="separate"/>
          </w:r>
          <w:r>
            <w:t>13</w:t>
          </w:r>
          <w:r>
            <w:fldChar w:fldCharType="end"/>
          </w:r>
          <w:r>
            <w:fldChar w:fldCharType="end"/>
          </w:r>
        </w:p>
        <w:p>
          <w:pPr>
            <w:pStyle w:val="19"/>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"_Toc129006519" </w:instrText>
          </w:r>
          <w:r>
            <w:fldChar w:fldCharType="separate"/>
          </w:r>
          <w:r>
            <w:rPr>
              <w:rStyle w:val="14"/>
              <w:rFonts w:ascii="Cambria" w:hAnsi="Cambria" w:eastAsia="SimSun" w:cs="Arial"/>
              <w:b/>
            </w:rPr>
            <w:t>6.2</w:t>
          </w:r>
          <w:r>
            <w:rPr>
              <w:rFonts w:asciiTheme="minorHAnsi" w:hAnsiTheme="minorHAnsi" w:eastAsiaTheme="minorEastAsia" w:cstheme="minorBidi"/>
              <w:sz w:val="22"/>
              <w:szCs w:val="22"/>
            </w:rPr>
            <w:tab/>
          </w:r>
          <w:r>
            <w:rPr>
              <w:rStyle w:val="14"/>
              <w:rFonts w:ascii="Cambria" w:hAnsi="Cambria" w:eastAsia="SimSun" w:cs="Arial"/>
              <w:b/>
            </w:rPr>
            <w:t>Unresolved Test Incidents</w:t>
          </w:r>
          <w:r>
            <w:tab/>
          </w:r>
          <w:r>
            <w:fldChar w:fldCharType="begin"/>
          </w:r>
          <w:r>
            <w:instrText xml:space="preserve"> PAGEREF _Toc129006519 \h </w:instrText>
          </w:r>
          <w:r>
            <w:fldChar w:fldCharType="separate"/>
          </w:r>
          <w:r>
            <w:t>13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"_Toc129006520" </w:instrText>
          </w:r>
          <w:r>
            <w:fldChar w:fldCharType="separate"/>
          </w:r>
          <w:r>
            <w:rPr>
              <w:rStyle w:val="14"/>
              <w:rFonts w:ascii="Cambria" w:hAnsi="Cambria" w:eastAsia="SimSun"/>
            </w:rPr>
            <w:t>7.0</w:t>
          </w:r>
          <w:r>
            <w:rPr>
              <w:rFonts w:asciiTheme="minorHAnsi" w:hAnsiTheme="minorHAnsi" w:eastAsiaTheme="minorEastAsia" w:cstheme="minorBidi"/>
              <w:sz w:val="22"/>
              <w:szCs w:val="22"/>
            </w:rPr>
            <w:tab/>
          </w:r>
          <w:r>
            <w:rPr>
              <w:rStyle w:val="14"/>
              <w:rFonts w:ascii="Cambria" w:hAnsi="Cambria" w:eastAsia="SimSun"/>
            </w:rPr>
            <w:t>CHALLENGES</w:t>
          </w:r>
          <w:r>
            <w:tab/>
          </w:r>
          <w:r>
            <w:fldChar w:fldCharType="begin"/>
          </w:r>
          <w:r>
            <w:instrText xml:space="preserve"> PAGEREF _Toc129006520 \h </w:instrText>
          </w:r>
          <w:r>
            <w:fldChar w:fldCharType="separate"/>
          </w:r>
          <w:r>
            <w:t>13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"_Toc129006521" </w:instrText>
          </w:r>
          <w:r>
            <w:fldChar w:fldCharType="separate"/>
          </w:r>
          <w:r>
            <w:rPr>
              <w:rStyle w:val="14"/>
              <w:rFonts w:ascii="Cambria" w:hAnsi="Cambria" w:eastAsia="SimSun"/>
            </w:rPr>
            <w:t>8.0</w:t>
          </w:r>
          <w:r>
            <w:rPr>
              <w:rFonts w:asciiTheme="minorHAnsi" w:hAnsiTheme="minorHAnsi" w:eastAsiaTheme="minorEastAsia" w:cstheme="minorBidi"/>
              <w:sz w:val="22"/>
              <w:szCs w:val="22"/>
            </w:rPr>
            <w:tab/>
          </w:r>
          <w:r>
            <w:rPr>
              <w:rStyle w:val="14"/>
              <w:rFonts w:ascii="Cambria" w:hAnsi="Cambria" w:eastAsia="SimSun"/>
            </w:rPr>
            <w:t>RECOMMENDATIONS</w:t>
          </w:r>
          <w:r>
            <w:tab/>
          </w:r>
          <w:r>
            <w:fldChar w:fldCharType="begin"/>
          </w:r>
          <w:r>
            <w:instrText xml:space="preserve"> PAGEREF _Toc129006521 \h </w:instrText>
          </w:r>
          <w:r>
            <w:fldChar w:fldCharType="separate"/>
          </w:r>
          <w:r>
            <w:t>13</w:t>
          </w:r>
          <w:r>
            <w:fldChar w:fldCharType="end"/>
          </w:r>
          <w:r>
            <w:fldChar w:fldCharType="end"/>
          </w:r>
        </w:p>
        <w:p>
          <w:pPr>
            <w:pStyle w:val="18"/>
            <w:rPr>
              <w:rFonts w:asciiTheme="minorHAnsi" w:hAnsiTheme="minorHAnsi" w:eastAsiaTheme="minorEastAsia" w:cstheme="minorBidi"/>
              <w:sz w:val="22"/>
              <w:szCs w:val="22"/>
            </w:rPr>
          </w:pPr>
          <w:r>
            <w:fldChar w:fldCharType="begin"/>
          </w:r>
          <w:r>
            <w:instrText xml:space="preserve"> HYPERLINK \l "_Toc129006522" </w:instrText>
          </w:r>
          <w:r>
            <w:fldChar w:fldCharType="separate"/>
          </w:r>
          <w:r>
            <w:rPr>
              <w:rStyle w:val="14"/>
              <w:rFonts w:ascii="Cambria" w:hAnsi="Cambria" w:eastAsia="SimSun"/>
            </w:rPr>
            <w:t>9.0</w:t>
          </w:r>
          <w:r>
            <w:rPr>
              <w:rFonts w:asciiTheme="minorHAnsi" w:hAnsiTheme="minorHAnsi" w:eastAsiaTheme="minorEastAsia" w:cstheme="minorBidi"/>
              <w:sz w:val="22"/>
              <w:szCs w:val="22"/>
            </w:rPr>
            <w:tab/>
          </w:r>
          <w:r>
            <w:rPr>
              <w:rStyle w:val="14"/>
              <w:rFonts w:ascii="Cambria" w:hAnsi="Cambria" w:eastAsia="SimSun"/>
            </w:rPr>
            <w:t>TESTING TEAM</w:t>
          </w:r>
          <w:r>
            <w:tab/>
          </w:r>
          <w:r>
            <w:fldChar w:fldCharType="begin"/>
          </w:r>
          <w:r>
            <w:instrText xml:space="preserve"> PAGEREF _Toc129006522 \h </w:instrText>
          </w:r>
          <w:r>
            <w:fldChar w:fldCharType="separate"/>
          </w:r>
          <w:r>
            <w:t>13</w:t>
          </w:r>
          <w:r>
            <w:fldChar w:fldCharType="end"/>
          </w:r>
          <w:r>
            <w:fldChar w:fldCharType="end"/>
          </w:r>
        </w:p>
        <w:p>
          <w:pPr>
            <w:pStyle w:val="18"/>
          </w:pPr>
          <w:r>
            <w:fldChar w:fldCharType="end"/>
          </w:r>
        </w:p>
      </w:sdtContent>
    </w:sdt>
    <w:p>
      <w:pPr>
        <w:pStyle w:val="18"/>
        <w:rPr>
          <w:b/>
          <w:bCs/>
          <w:caps/>
        </w:rPr>
      </w:pPr>
      <w:r>
        <w:fldChar w:fldCharType="begin"/>
      </w:r>
      <w:r>
        <w:instrText xml:space="preserve"> HYPERLINK \l "_Toc514061669" </w:instrText>
      </w:r>
      <w:r>
        <w:fldChar w:fldCharType="separate"/>
      </w:r>
      <w:r>
        <w:rPr>
          <w:rStyle w:val="14"/>
          <w:rFonts w:ascii="Cambria" w:hAnsi="Cambria" w:cs="Arial"/>
          <w:sz w:val="22"/>
          <w:szCs w:val="22"/>
        </w:rPr>
        <w:t>APPENDIX A: Test Report Approval</w:t>
      </w:r>
      <w:r>
        <w:tab/>
      </w:r>
      <w:r>
        <w:fldChar w:fldCharType="end"/>
      </w:r>
    </w:p>
    <w:p>
      <w:pPr>
        <w:pStyle w:val="18"/>
        <w:rPr>
          <w:rFonts w:ascii="Cambria" w:hAnsi="Cambria"/>
          <w:b/>
          <w:bCs/>
          <w:caps/>
          <w:sz w:val="22"/>
          <w:szCs w:val="22"/>
        </w:rPr>
      </w:pPr>
      <w:r>
        <w:fldChar w:fldCharType="begin"/>
      </w:r>
      <w:r>
        <w:instrText xml:space="preserve"> HYPERLINK \l "_Toc514061670" </w:instrText>
      </w:r>
      <w:r>
        <w:fldChar w:fldCharType="separate"/>
      </w:r>
      <w:r>
        <w:rPr>
          <w:rStyle w:val="14"/>
          <w:rFonts w:ascii="Cambria" w:hAnsi="Cambria" w:cs="Arial"/>
          <w:sz w:val="22"/>
          <w:szCs w:val="22"/>
        </w:rPr>
        <w:t>APPENDIX B: REFERENCES</w:t>
      </w:r>
      <w:r>
        <w:rPr>
          <w:rFonts w:ascii="Cambria" w:hAnsi="Cambria"/>
          <w:sz w:val="22"/>
          <w:szCs w:val="22"/>
        </w:rPr>
        <w:tab/>
      </w:r>
      <w:r>
        <w:rPr>
          <w:rFonts w:ascii="Cambria" w:hAnsi="Cambria"/>
          <w:sz w:val="22"/>
          <w:szCs w:val="22"/>
        </w:rPr>
        <w:fldChar w:fldCharType="end"/>
      </w:r>
    </w:p>
    <w:p>
      <w:pPr>
        <w:jc w:val="both"/>
        <w:rPr>
          <w:rFonts w:ascii="Cambria" w:hAnsi="Cambria"/>
          <w:sz w:val="22"/>
          <w:szCs w:val="22"/>
        </w:rPr>
      </w:pPr>
      <w:r>
        <w:fldChar w:fldCharType="begin"/>
      </w:r>
      <w:r>
        <w:instrText xml:space="preserve"> HYPERLINK \l "_Toc514061671" </w:instrText>
      </w:r>
      <w:r>
        <w:fldChar w:fldCharType="separate"/>
      </w:r>
      <w:r>
        <w:rPr>
          <w:rStyle w:val="14"/>
          <w:rFonts w:ascii="Cambria" w:hAnsi="Cambria" w:cs="Arial"/>
          <w:sz w:val="22"/>
          <w:szCs w:val="22"/>
        </w:rPr>
        <w:t>APPENDIX C: ACRONYMS</w:t>
      </w:r>
      <w:r>
        <w:rPr>
          <w:rFonts w:ascii="Cambria" w:hAnsi="Cambria"/>
          <w:sz w:val="22"/>
          <w:szCs w:val="22"/>
        </w:rPr>
        <w:tab/>
      </w:r>
      <w:r>
        <w:rPr>
          <w:rFonts w:ascii="Cambria" w:hAnsi="Cambria"/>
          <w:sz w:val="22"/>
          <w:szCs w:val="22"/>
        </w:rPr>
        <w:fldChar w:fldCharType="end"/>
      </w:r>
    </w:p>
    <w:p>
      <w:pPr>
        <w:jc w:val="both"/>
        <w:rPr>
          <w:rStyle w:val="14"/>
          <w:rFonts w:ascii="Cambria" w:hAnsi="Cambria" w:cs="Arial"/>
          <w:sz w:val="22"/>
          <w:szCs w:val="22"/>
        </w:rPr>
      </w:pPr>
      <w:r>
        <w:rPr>
          <w:rStyle w:val="14"/>
          <w:rFonts w:ascii="Cambria" w:hAnsi="Cambria" w:cs="Arial"/>
          <w:sz w:val="22"/>
          <w:szCs w:val="22"/>
        </w:rPr>
        <w:t>APPENDIX D: KEY TERMS</w:t>
      </w:r>
    </w:p>
    <w:p>
      <w:pPr>
        <w:jc w:val="both"/>
        <w:rPr>
          <w:rFonts w:ascii="Cambria" w:hAnsi="Cambria" w:cs="Arial"/>
          <w:color w:val="0563C1" w:themeColor="hyperlink"/>
          <w:sz w:val="22"/>
          <w:szCs w:val="22"/>
          <w:u w:val="single"/>
          <w14:textFill>
            <w14:solidFill>
              <w14:schemeClr w14:val="hlink"/>
            </w14:solidFill>
          </w14:textFill>
        </w:rPr>
      </w:pPr>
    </w:p>
    <w:bookmarkEnd w:id="3"/>
    <w:p>
      <w:pPr>
        <w:pStyle w:val="2"/>
        <w:spacing w:before="0" w:line="264" w:lineRule="auto"/>
        <w:jc w:val="both"/>
        <w:rPr>
          <w:rFonts w:ascii="Cambria" w:hAnsi="Cambria"/>
          <w:b/>
        </w:rPr>
      </w:pPr>
      <w:bookmarkStart w:id="4" w:name="_Toc129006490"/>
      <w:bookmarkStart w:id="5" w:name="_Toc514061645"/>
      <w:bookmarkStart w:id="6" w:name="_Toc129006500"/>
      <w:r>
        <w:rPr>
          <w:rFonts w:ascii="Cambria" w:hAnsi="Cambria"/>
          <w:b/>
        </w:rPr>
        <w:t>1.0</w:t>
      </w:r>
      <w:r>
        <w:rPr>
          <w:rFonts w:ascii="Cambria" w:hAnsi="Cambria"/>
          <w:b/>
        </w:rPr>
        <w:tab/>
      </w:r>
      <w:r>
        <w:rPr>
          <w:rFonts w:ascii="Cambria" w:hAnsi="Cambria"/>
          <w:b/>
        </w:rPr>
        <w:t>INTRODUCTION</w:t>
      </w:r>
      <w:bookmarkEnd w:id="4"/>
    </w:p>
    <w:p>
      <w:pPr>
        <w:pStyle w:val="3"/>
        <w:spacing w:before="0" w:line="264" w:lineRule="auto"/>
        <w:ind w:left="720" w:hanging="720"/>
        <w:jc w:val="both"/>
        <w:rPr>
          <w:rFonts w:ascii="Cambria" w:hAnsi="Cambria" w:cs="Arial"/>
          <w:sz w:val="22"/>
          <w:szCs w:val="22"/>
        </w:rPr>
      </w:pPr>
      <w:bookmarkStart w:id="7" w:name="_Toc129006491"/>
      <w:bookmarkStart w:id="8" w:name="_Toc514061644"/>
      <w:bookmarkStart w:id="9" w:name="_Toc106079190"/>
      <w:bookmarkStart w:id="10" w:name="_Toc106079515"/>
      <w:bookmarkStart w:id="11" w:name="_Toc107027770"/>
      <w:bookmarkStart w:id="12" w:name="_Toc107027560"/>
      <w:bookmarkStart w:id="13" w:name="_Toc105907880"/>
      <w:bookmarkStart w:id="14" w:name="_Toc106079784"/>
    </w:p>
    <w:p>
      <w:pPr>
        <w:pStyle w:val="3"/>
        <w:spacing w:before="0" w:after="120" w:line="264" w:lineRule="auto"/>
        <w:ind w:left="720" w:hanging="720"/>
        <w:jc w:val="both"/>
        <w:rPr>
          <w:rFonts w:ascii="Cambria" w:hAnsi="Cambria" w:eastAsia="Times New Roman" w:cs="Arial"/>
          <w:b/>
          <w:color w:val="767171" w:themeColor="background2" w:themeShade="80"/>
        </w:rPr>
      </w:pPr>
      <w:r>
        <w:rPr>
          <w:rFonts w:ascii="Cambria" w:hAnsi="Cambria" w:cs="Arial"/>
          <w:b/>
        </w:rPr>
        <w:t>1.1</w:t>
      </w:r>
      <w:r>
        <w:rPr>
          <w:rFonts w:ascii="Cambria" w:hAnsi="Cambria" w:eastAsia="Times New Roman" w:cs="Arial"/>
          <w:b/>
          <w:color w:val="auto"/>
        </w:rPr>
        <w:tab/>
      </w:r>
      <w:r>
        <w:rPr>
          <w:rFonts w:ascii="Cambria" w:hAnsi="Cambria" w:eastAsia="Times New Roman" w:cs="Arial"/>
          <w:b/>
          <w:color w:val="767171" w:themeColor="background2" w:themeShade="80"/>
        </w:rPr>
        <w:t>Purpose:</w:t>
      </w:r>
      <w:bookmarkEnd w:id="7"/>
      <w:bookmarkEnd w:id="8"/>
    </w:p>
    <w:p>
      <w:pPr>
        <w:jc w:val="both"/>
        <w:rPr>
          <w:rFonts w:ascii="Cambria" w:hAnsi="Cambria"/>
          <w:sz w:val="22"/>
          <w:szCs w:val="22"/>
        </w:rPr>
      </w:pPr>
      <w:bookmarkStart w:id="15" w:name="_Toc129006492"/>
      <w:bookmarkStart w:id="16" w:name="_Toc42635431"/>
      <w:r>
        <w:rPr>
          <w:rFonts w:ascii="Cambria" w:hAnsi="Cambria"/>
          <w:sz w:val="22"/>
          <w:szCs w:val="22"/>
        </w:rPr>
        <w:t>This Test Summary Report represents the summary of overall testing activities for Development and Post-Development Support of</w:t>
      </w:r>
      <w:r>
        <w:rPr>
          <w:rFonts w:ascii="Cambria" w:hAnsi="Cambria"/>
          <w:b/>
          <w:bCs/>
          <w:sz w:val="22"/>
          <w:szCs w:val="22"/>
        </w:rPr>
        <w:t xml:space="preserve"> </w:t>
      </w:r>
      <w:r>
        <w:rPr>
          <w:rFonts w:ascii="Cambria" w:hAnsi="Cambria"/>
          <w:sz w:val="22"/>
          <w:szCs w:val="22"/>
        </w:rPr>
        <w:t>Graveyard Management System for Dhaka South City Corporation (DSCC) in TEST CYCLE-1. This document includes-</w:t>
      </w:r>
    </w:p>
    <w:p>
      <w:pPr>
        <w:pStyle w:val="31"/>
        <w:numPr>
          <w:ilvl w:val="0"/>
          <w:numId w:val="1"/>
        </w:numPr>
        <w:spacing w:after="0"/>
        <w:jc w:val="both"/>
        <w:rPr>
          <w:rFonts w:ascii="Cambria" w:hAnsi="Cambria"/>
          <w:sz w:val="22"/>
          <w:szCs w:val="22"/>
        </w:rPr>
      </w:pPr>
      <w:r>
        <w:rPr>
          <w:rFonts w:ascii="Cambria" w:hAnsi="Cambria"/>
          <w:sz w:val="22"/>
          <w:szCs w:val="22"/>
        </w:rPr>
        <w:t>Overall Test Execution Summary</w:t>
      </w:r>
    </w:p>
    <w:p>
      <w:pPr>
        <w:pStyle w:val="31"/>
        <w:numPr>
          <w:ilvl w:val="0"/>
          <w:numId w:val="1"/>
        </w:numPr>
        <w:spacing w:after="0"/>
        <w:jc w:val="both"/>
        <w:rPr>
          <w:rFonts w:ascii="Cambria" w:hAnsi="Cambria"/>
          <w:sz w:val="22"/>
          <w:szCs w:val="22"/>
        </w:rPr>
      </w:pPr>
      <w:r>
        <w:rPr>
          <w:rFonts w:ascii="Cambria" w:hAnsi="Cambria"/>
          <w:sz w:val="22"/>
          <w:szCs w:val="22"/>
        </w:rPr>
        <w:t>Module wise Test Execution Summary</w:t>
      </w:r>
    </w:p>
    <w:p>
      <w:pPr>
        <w:pStyle w:val="31"/>
        <w:numPr>
          <w:ilvl w:val="0"/>
          <w:numId w:val="1"/>
        </w:numPr>
        <w:spacing w:after="0"/>
        <w:jc w:val="both"/>
        <w:rPr>
          <w:rFonts w:ascii="Cambria" w:hAnsi="Cambria"/>
          <w:sz w:val="22"/>
          <w:szCs w:val="22"/>
        </w:rPr>
      </w:pPr>
      <w:r>
        <w:rPr>
          <w:rFonts w:ascii="Cambria" w:hAnsi="Cambria"/>
          <w:sz w:val="22"/>
          <w:szCs w:val="22"/>
        </w:rPr>
        <w:t>Test Results</w:t>
      </w:r>
    </w:p>
    <w:p>
      <w:pPr>
        <w:pStyle w:val="31"/>
        <w:numPr>
          <w:ilvl w:val="0"/>
          <w:numId w:val="1"/>
        </w:numPr>
        <w:spacing w:after="0"/>
        <w:jc w:val="both"/>
        <w:rPr>
          <w:rFonts w:ascii="Cambria" w:hAnsi="Cambria"/>
          <w:sz w:val="22"/>
          <w:szCs w:val="22"/>
        </w:rPr>
      </w:pPr>
      <w:r>
        <w:rPr>
          <w:rFonts w:ascii="Cambria" w:hAnsi="Cambria"/>
          <w:sz w:val="22"/>
          <w:szCs w:val="22"/>
        </w:rPr>
        <w:t>Defect Summary</w:t>
      </w:r>
    </w:p>
    <w:p>
      <w:pPr>
        <w:pStyle w:val="3"/>
        <w:spacing w:before="0" w:line="264" w:lineRule="auto"/>
        <w:ind w:left="720" w:hanging="720"/>
        <w:jc w:val="both"/>
        <w:rPr>
          <w:rFonts w:ascii="Cambria" w:hAnsi="Cambria" w:cs="Arial"/>
          <w:sz w:val="22"/>
          <w:szCs w:val="22"/>
        </w:rPr>
      </w:pPr>
    </w:p>
    <w:p>
      <w:pPr>
        <w:pStyle w:val="3"/>
        <w:spacing w:before="0" w:after="120" w:line="264" w:lineRule="auto"/>
        <w:ind w:left="720" w:hanging="720"/>
        <w:jc w:val="both"/>
        <w:rPr>
          <w:rFonts w:ascii="Cambria" w:hAnsi="Cambria" w:eastAsia="Times New Roman" w:cs="Arial"/>
          <w:b/>
          <w:color w:val="auto"/>
        </w:rPr>
      </w:pPr>
      <w:r>
        <w:rPr>
          <w:rFonts w:ascii="Cambria" w:hAnsi="Cambria" w:cs="Arial"/>
          <w:b/>
        </w:rPr>
        <w:t>1.2</w:t>
      </w:r>
      <w:r>
        <w:rPr>
          <w:rFonts w:ascii="Cambria" w:hAnsi="Cambria" w:eastAsia="Times New Roman" w:cs="Arial"/>
          <w:b/>
          <w:color w:val="auto"/>
        </w:rPr>
        <w:tab/>
      </w:r>
      <w:r>
        <w:rPr>
          <w:rFonts w:ascii="Cambria" w:hAnsi="Cambria" w:eastAsia="Times New Roman" w:cs="Arial"/>
          <w:b/>
          <w:color w:val="767171" w:themeColor="background2" w:themeShade="80"/>
        </w:rPr>
        <w:t>Project Description:</w:t>
      </w:r>
      <w:bookmarkEnd w:id="15"/>
      <w:bookmarkEnd w:id="16"/>
    </w:p>
    <w:bookmarkEnd w:id="9"/>
    <w:bookmarkEnd w:id="10"/>
    <w:bookmarkEnd w:id="11"/>
    <w:bookmarkEnd w:id="12"/>
    <w:bookmarkEnd w:id="13"/>
    <w:bookmarkEnd w:id="14"/>
    <w:p>
      <w:pPr>
        <w:jc w:val="both"/>
        <w:rPr>
          <w:rFonts w:ascii="Cambria" w:hAnsi="Cambria"/>
          <w:sz w:val="22"/>
          <w:lang w:bidi="en-US"/>
        </w:rPr>
      </w:pPr>
      <w:r>
        <w:rPr>
          <w:rFonts w:ascii="Cambria" w:hAnsi="Cambria" w:eastAsia="SimSun"/>
          <w:color w:val="000000"/>
          <w:sz w:val="22"/>
          <w:szCs w:val="22"/>
        </w:rPr>
        <w:t xml:space="preserve">This project is about to simplify management of graveyards. GMS will offer a digital platform so that registers can digitally input records, receive payments, and avoid having to submit reports. Considering that GMS will do all tasks in the background. Using GMS, system administrators may quickly and simply monitor the status of cemeteries with a few clicks. Locating a record will be quick and simple, and printing a burial certificate will be all that is required. The internet platform allows citizens to request burial certificates and make reservations while also collecting money. </w:t>
      </w:r>
      <w:r>
        <w:rPr>
          <w:rFonts w:ascii="Cambria" w:hAnsi="Cambria"/>
          <w:sz w:val="22"/>
          <w:lang w:bidi="en-US"/>
        </w:rPr>
        <w:t>Graveyard Management System is developing nine different standalone modules to segregate different components:</w:t>
      </w:r>
    </w:p>
    <w:p>
      <w:pPr>
        <w:pStyle w:val="2"/>
        <w:numPr>
          <w:ilvl w:val="0"/>
          <w:numId w:val="2"/>
        </w:numPr>
        <w:spacing w:before="0" w:line="264" w:lineRule="auto"/>
        <w:jc w:val="both"/>
        <w:rPr>
          <w:rFonts w:ascii="Times New Roman" w:hAnsi="Times New Roman" w:eastAsia="Times New Roman"/>
          <w:bCs/>
          <w:color w:val="000000"/>
          <w:sz w:val="22"/>
          <w:szCs w:val="22"/>
        </w:rPr>
      </w:pPr>
      <w:r>
        <w:rPr>
          <w:rFonts w:ascii="Times New Roman" w:hAnsi="Times New Roman" w:eastAsia="Times New Roman"/>
          <w:bCs/>
          <w:color w:val="000000"/>
          <w:sz w:val="22"/>
          <w:szCs w:val="22"/>
        </w:rPr>
        <w:t>Home</w:t>
      </w:r>
    </w:p>
    <w:p>
      <w:pPr>
        <w:pStyle w:val="31"/>
        <w:numPr>
          <w:ilvl w:val="0"/>
          <w:numId w:val="2"/>
        </w:numPr>
        <w:rPr>
          <w:rFonts w:ascii="Times New Roman" w:hAnsi="Times New Roman"/>
        </w:rPr>
      </w:pPr>
      <w:r>
        <w:rPr>
          <w:rFonts w:ascii="Times New Roman" w:hAnsi="Times New Roman"/>
        </w:rPr>
        <w:t>Login</w:t>
      </w:r>
    </w:p>
    <w:p>
      <w:pPr>
        <w:pStyle w:val="31"/>
        <w:numPr>
          <w:ilvl w:val="0"/>
          <w:numId w:val="2"/>
        </w:numPr>
        <w:rPr>
          <w:rFonts w:ascii="Times New Roman" w:hAnsi="Times New Roman"/>
        </w:rPr>
      </w:pPr>
      <w:r>
        <w:rPr>
          <w:rFonts w:ascii="Times New Roman" w:hAnsi="Times New Roman"/>
        </w:rPr>
        <w:t>Forget Password</w:t>
      </w:r>
    </w:p>
    <w:p>
      <w:pPr>
        <w:pStyle w:val="31"/>
        <w:numPr>
          <w:ilvl w:val="0"/>
          <w:numId w:val="2"/>
        </w:numPr>
        <w:rPr>
          <w:rFonts w:ascii="Times New Roman" w:hAnsi="Times New Roman"/>
        </w:rPr>
      </w:pPr>
      <w:r>
        <w:rPr>
          <w:rFonts w:ascii="Times New Roman" w:hAnsi="Times New Roman"/>
        </w:rPr>
        <w:t>Create Account</w:t>
      </w:r>
    </w:p>
    <w:p>
      <w:pPr>
        <w:pStyle w:val="31"/>
        <w:numPr>
          <w:ilvl w:val="0"/>
          <w:numId w:val="2"/>
        </w:numPr>
        <w:rPr>
          <w:rFonts w:ascii="Times New Roman" w:hAnsi="Times New Roman"/>
        </w:rPr>
      </w:pPr>
      <w:r>
        <w:rPr>
          <w:rFonts w:ascii="Times New Roman" w:hAnsi="Times New Roman"/>
        </w:rPr>
        <w:t>Sign out</w:t>
      </w:r>
    </w:p>
    <w:p>
      <w:pPr>
        <w:pStyle w:val="31"/>
        <w:numPr>
          <w:ilvl w:val="0"/>
          <w:numId w:val="2"/>
        </w:numPr>
        <w:rPr>
          <w:rFonts w:ascii="Times New Roman" w:hAnsi="Times New Roman"/>
        </w:rPr>
      </w:pPr>
      <w:r>
        <w:rPr>
          <w:rFonts w:ascii="Times New Roman" w:hAnsi="Times New Roman"/>
        </w:rPr>
        <w:t>Admin</w:t>
      </w:r>
    </w:p>
    <w:p>
      <w:pPr>
        <w:pStyle w:val="31"/>
        <w:numPr>
          <w:ilvl w:val="0"/>
          <w:numId w:val="2"/>
        </w:numPr>
        <w:rPr>
          <w:rFonts w:ascii="Times New Roman" w:hAnsi="Times New Roman"/>
        </w:rPr>
      </w:pPr>
      <w:r>
        <w:rPr>
          <w:rFonts w:ascii="Times New Roman" w:hAnsi="Times New Roman"/>
        </w:rPr>
        <w:t>Registrer</w:t>
      </w:r>
    </w:p>
    <w:p>
      <w:pPr>
        <w:pStyle w:val="31"/>
        <w:numPr>
          <w:ilvl w:val="0"/>
          <w:numId w:val="2"/>
        </w:numPr>
        <w:rPr>
          <w:rFonts w:ascii="Times New Roman" w:hAnsi="Times New Roman"/>
        </w:rPr>
      </w:pPr>
      <w:r>
        <w:rPr>
          <w:rFonts w:ascii="Times New Roman" w:hAnsi="Times New Roman"/>
        </w:rPr>
        <w:t>Data Entry Operator</w:t>
      </w:r>
    </w:p>
    <w:p>
      <w:pPr>
        <w:pStyle w:val="31"/>
        <w:numPr>
          <w:ilvl w:val="0"/>
          <w:numId w:val="2"/>
        </w:numPr>
        <w:rPr>
          <w:rFonts w:ascii="Times New Roman" w:hAnsi="Times New Roman"/>
        </w:rPr>
      </w:pPr>
      <w:r>
        <w:rPr>
          <w:rFonts w:ascii="Times New Roman" w:hAnsi="Times New Roman"/>
        </w:rPr>
        <w:t>M</w:t>
      </w:r>
      <w:r>
        <w:rPr>
          <w:rFonts w:hint="default" w:ascii="Times New Roman" w:hAnsi="Times New Roman"/>
          <w:lang w:val="en-US"/>
        </w:rPr>
        <w:t>ember</w:t>
      </w:r>
    </w:p>
    <w:p/>
    <w:bookmarkEnd w:id="5"/>
    <w:bookmarkEnd w:id="6"/>
    <w:p>
      <w:pPr>
        <w:pStyle w:val="2"/>
        <w:spacing w:before="0" w:line="264" w:lineRule="auto"/>
        <w:jc w:val="both"/>
        <w:rPr>
          <w:rFonts w:ascii="Cambria" w:hAnsi="Cambria"/>
          <w:b/>
        </w:rPr>
      </w:pPr>
      <w:r>
        <w:rPr>
          <w:rFonts w:ascii="Cambria" w:hAnsi="Cambria"/>
          <w:b/>
        </w:rPr>
        <w:t>2.0</w:t>
      </w:r>
      <w:r>
        <w:rPr>
          <w:rFonts w:ascii="Cambria" w:hAnsi="Cambria"/>
          <w:b/>
        </w:rPr>
        <w:tab/>
      </w:r>
      <w:r>
        <w:rPr>
          <w:rFonts w:ascii="Cambria" w:hAnsi="Cambria"/>
          <w:b/>
        </w:rPr>
        <w:t>TEST SUMMARY</w:t>
      </w:r>
    </w:p>
    <w:p>
      <w:pPr>
        <w:pStyle w:val="7"/>
        <w:spacing w:after="0"/>
        <w:jc w:val="both"/>
        <w:rPr>
          <w:rFonts w:ascii="Cambria" w:hAnsi="Cambria" w:cs="Arial"/>
          <w:b/>
          <w:sz w:val="22"/>
          <w:szCs w:val="22"/>
        </w:rPr>
      </w:pPr>
    </w:p>
    <w:p>
      <w:pPr>
        <w:pStyle w:val="7"/>
        <w:jc w:val="both"/>
        <w:rPr>
          <w:rFonts w:ascii="Cambria" w:hAnsi="Cambria"/>
          <w:sz w:val="22"/>
          <w:szCs w:val="22"/>
        </w:rPr>
      </w:pPr>
      <w:r>
        <w:rPr>
          <w:rFonts w:ascii="Cambria" w:hAnsi="Cambria" w:cs="Arial"/>
          <w:b/>
          <w:sz w:val="22"/>
          <w:szCs w:val="22"/>
        </w:rPr>
        <w:t xml:space="preserve">Project Name: </w:t>
      </w:r>
      <w:r>
        <w:rPr>
          <w:rFonts w:ascii="Cambria" w:hAnsi="Cambria"/>
          <w:sz w:val="22"/>
          <w:szCs w:val="22"/>
        </w:rPr>
        <w:t>Development and Post-Development Support of</w:t>
      </w:r>
      <w:r>
        <w:rPr>
          <w:rFonts w:ascii="Cambria" w:hAnsi="Cambria"/>
          <w:b/>
          <w:bCs/>
          <w:sz w:val="22"/>
          <w:szCs w:val="22"/>
        </w:rPr>
        <w:t xml:space="preserve"> </w:t>
      </w:r>
      <w:r>
        <w:rPr>
          <w:rFonts w:ascii="Cambria" w:hAnsi="Cambria"/>
          <w:sz w:val="22"/>
          <w:szCs w:val="22"/>
        </w:rPr>
        <w:t>Graveyard Management System</w:t>
      </w:r>
    </w:p>
    <w:p>
      <w:pPr>
        <w:pStyle w:val="7"/>
        <w:jc w:val="both"/>
        <w:rPr>
          <w:rFonts w:ascii="Cambria" w:hAnsi="Cambria"/>
          <w:sz w:val="22"/>
          <w:szCs w:val="22"/>
        </w:rPr>
      </w:pPr>
      <w:r>
        <w:rPr>
          <w:rFonts w:ascii="Cambria" w:hAnsi="Cambria"/>
          <w:sz w:val="22"/>
          <w:szCs w:val="22"/>
        </w:rPr>
        <w:t>for Dhaka South City Corporation (DSCC).</w:t>
      </w:r>
    </w:p>
    <w:p>
      <w:pPr>
        <w:pStyle w:val="7"/>
        <w:spacing w:after="0"/>
        <w:jc w:val="both"/>
        <w:rPr>
          <w:rFonts w:ascii="Cambria" w:hAnsi="Cambria" w:cs="Arial"/>
          <w:sz w:val="22"/>
          <w:szCs w:val="22"/>
        </w:rPr>
      </w:pPr>
      <w:r>
        <w:rPr>
          <w:rFonts w:ascii="Cambria" w:hAnsi="Cambria" w:cs="Arial"/>
          <w:b/>
          <w:sz w:val="22"/>
          <w:szCs w:val="22"/>
        </w:rPr>
        <w:t xml:space="preserve">Version Number: </w:t>
      </w:r>
      <w:r>
        <w:rPr>
          <w:rFonts w:ascii="Cambria" w:hAnsi="Cambria" w:cs="Arial"/>
          <w:sz w:val="22"/>
          <w:szCs w:val="22"/>
        </w:rPr>
        <w:t>1.0</w:t>
      </w:r>
    </w:p>
    <w:p>
      <w:pPr>
        <w:pStyle w:val="7"/>
        <w:spacing w:after="0"/>
        <w:jc w:val="both"/>
        <w:rPr>
          <w:rFonts w:ascii="Cambria" w:hAnsi="Cambria" w:cs="Arial"/>
          <w:sz w:val="22"/>
          <w:szCs w:val="22"/>
        </w:rPr>
      </w:pPr>
    </w:p>
    <w:p>
      <w:pPr>
        <w:pStyle w:val="3"/>
        <w:spacing w:before="0" w:after="120" w:line="264" w:lineRule="auto"/>
        <w:ind w:left="720" w:hanging="720"/>
        <w:jc w:val="both"/>
        <w:rPr>
          <w:rFonts w:ascii="Cambria" w:hAnsi="Cambria" w:cs="Arial"/>
          <w:b/>
          <w:color w:val="767171" w:themeColor="background2" w:themeShade="80"/>
        </w:rPr>
      </w:pPr>
      <w:bookmarkStart w:id="17" w:name="_Toc514061646"/>
      <w:bookmarkStart w:id="18" w:name="_Toc129006501"/>
      <w:r>
        <w:rPr>
          <w:rFonts w:ascii="Cambria" w:hAnsi="Cambria" w:cs="Arial"/>
          <w:b/>
        </w:rPr>
        <w:t>2.1</w:t>
      </w:r>
      <w:r>
        <w:rPr>
          <w:rFonts w:ascii="Cambria" w:hAnsi="Cambria" w:cs="Arial"/>
          <w:b/>
        </w:rPr>
        <w:tab/>
      </w:r>
      <w:r>
        <w:rPr>
          <w:rFonts w:ascii="Cambria" w:hAnsi="Cambria" w:cs="Arial"/>
          <w:b/>
          <w:color w:val="767171" w:themeColor="background2" w:themeShade="80"/>
        </w:rPr>
        <w:t>Summary of Testing Activities</w:t>
      </w:r>
      <w:bookmarkEnd w:id="17"/>
      <w:bookmarkEnd w:id="18"/>
    </w:p>
    <w:tbl>
      <w:tblPr>
        <w:tblStyle w:val="5"/>
        <w:tblW w:w="5000" w:type="pct"/>
        <w:tblInd w:w="0" w:type="dxa"/>
        <w:tblLayout w:type="autofit"/>
        <w:tblCellMar>
          <w:top w:w="0" w:type="dxa"/>
          <w:left w:w="108" w:type="dxa"/>
          <w:bottom w:w="0" w:type="dxa"/>
          <w:right w:w="108" w:type="dxa"/>
        </w:tblCellMar>
      </w:tblPr>
      <w:tblGrid>
        <w:gridCol w:w="6053"/>
        <w:gridCol w:w="3233"/>
      </w:tblGrid>
      <w:tr>
        <w:trPr>
          <w:trHeight w:val="300" w:hRule="atLeast"/>
        </w:trPr>
        <w:tc>
          <w:tcPr>
            <w:tcW w:w="3259" w:type="pct"/>
            <w:tcBorders>
              <w:top w:val="single" w:color="auto" w:sz="4" w:space="0"/>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Discovery</w:t>
            </w:r>
          </w:p>
        </w:tc>
        <w:tc>
          <w:tcPr>
            <w:tcW w:w="1741" w:type="pct"/>
            <w:tcBorders>
              <w:top w:val="single" w:color="auto" w:sz="4" w:space="0"/>
              <w:left w:val="nil"/>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lang w:val="en-IN"/>
                <w14:textFill>
                  <w14:solidFill>
                    <w14:schemeClr w14:val="bg1"/>
                  </w14:solidFill>
                </w14:textFill>
              </w:rPr>
              <w:t>Deliverables</w:t>
            </w:r>
          </w:p>
        </w:tc>
      </w:tr>
      <w:tr>
        <w:tblPrEx>
          <w:tblCellMar>
            <w:top w:w="0" w:type="dxa"/>
            <w:left w:w="108" w:type="dxa"/>
            <w:bottom w:w="0" w:type="dxa"/>
            <w:right w:w="108" w:type="dxa"/>
          </w:tblCellMar>
        </w:tblPrEx>
        <w:trPr>
          <w:trHeight w:val="305"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Understood the application functionality &amp; navigation flows</w:t>
            </w:r>
          </w:p>
        </w:tc>
        <w:tc>
          <w:tcPr>
            <w:tcW w:w="1741" w:type="pct"/>
            <w:vMerge w:val="restar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 xml:space="preserve">Application queries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Analysed the call flow of the application</w:t>
            </w:r>
          </w:p>
        </w:tc>
        <w:tc>
          <w:tcPr>
            <w:tcW w:w="1741" w:type="pct"/>
            <w:vMerge w:val="continue"/>
            <w:tcBorders>
              <w:top w:val="nil"/>
              <w:left w:val="single" w:color="auto" w:sz="4" w:space="0"/>
              <w:bottom w:val="single" w:color="auto" w:sz="4" w:space="0"/>
              <w:right w:val="single" w:color="auto" w:sz="4" w:space="0"/>
            </w:tcBorders>
            <w:vAlign w:val="center"/>
          </w:tcPr>
          <w:p>
            <w:pPr>
              <w:spacing w:after="0"/>
              <w:jc w:val="both"/>
              <w:rPr>
                <w:rFonts w:ascii="Cambria" w:hAnsi="Cambria"/>
                <w:color w:val="000000"/>
                <w:sz w:val="22"/>
                <w:szCs w:val="22"/>
              </w:rPr>
            </w:pP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Planning</w:t>
            </w:r>
          </w:p>
        </w:tc>
        <w:tc>
          <w:tcPr>
            <w:tcW w:w="1741" w:type="pct"/>
            <w:tcBorders>
              <w:top w:val="nil"/>
              <w:left w:val="nil"/>
              <w:bottom w:val="single" w:color="auto" w:sz="4" w:space="0"/>
              <w:right w:val="single" w:color="auto" w:sz="4" w:space="0"/>
            </w:tcBorders>
            <w:shd w:val="clear" w:color="auto" w:fill="00B0F0"/>
            <w:vAlign w:val="center"/>
          </w:tcPr>
          <w:p>
            <w:pPr>
              <w:spacing w:after="0"/>
              <w:jc w:val="both"/>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 xml:space="preserve"> Built test plan</w:t>
            </w:r>
          </w:p>
        </w:tc>
        <w:tc>
          <w:tcPr>
            <w:tcW w:w="1741" w:type="pct"/>
            <w:vMerge w:val="restar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 xml:space="preserve">Test Plan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Determined possible test scenarios</w:t>
            </w:r>
          </w:p>
        </w:tc>
        <w:tc>
          <w:tcPr>
            <w:tcW w:w="1741" w:type="pct"/>
            <w:vMerge w:val="continue"/>
            <w:tcBorders>
              <w:top w:val="nil"/>
              <w:left w:val="single" w:color="auto" w:sz="4" w:space="0"/>
              <w:bottom w:val="single" w:color="auto" w:sz="4" w:space="0"/>
              <w:right w:val="single" w:color="auto" w:sz="4" w:space="0"/>
            </w:tcBorders>
            <w:vAlign w:val="center"/>
          </w:tcPr>
          <w:p>
            <w:pPr>
              <w:spacing w:after="0"/>
              <w:jc w:val="both"/>
              <w:rPr>
                <w:rFonts w:ascii="Cambria" w:hAnsi="Cambria"/>
                <w:color w:val="000000"/>
                <w:sz w:val="22"/>
                <w:szCs w:val="22"/>
              </w:rPr>
            </w:pP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Authoring</w:t>
            </w:r>
          </w:p>
        </w:tc>
        <w:tc>
          <w:tcPr>
            <w:tcW w:w="1741" w:type="pct"/>
            <w:tcBorders>
              <w:top w:val="nil"/>
              <w:left w:val="nil"/>
              <w:bottom w:val="single" w:color="auto" w:sz="4" w:space="0"/>
              <w:right w:val="single" w:color="auto" w:sz="4" w:space="0"/>
            </w:tcBorders>
            <w:shd w:val="clear" w:color="auto" w:fill="00B0F0"/>
            <w:vAlign w:val="center"/>
          </w:tcPr>
          <w:p>
            <w:pPr>
              <w:spacing w:after="0"/>
              <w:jc w:val="both"/>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Prepared complete test case document</w:t>
            </w:r>
          </w:p>
        </w:tc>
        <w:tc>
          <w:tcPr>
            <w:tcW w:w="1741" w:type="pct"/>
            <w:vMerge w:val="restart"/>
            <w:tcBorders>
              <w:top w:val="nil"/>
              <w:left w:val="single" w:color="auto" w:sz="4" w:space="0"/>
              <w:bottom w:val="single" w:color="000000"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Functional Test case and traceability matrix documents</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 xml:space="preserve">Reviewed test cases  </w:t>
            </w:r>
          </w:p>
        </w:tc>
        <w:tc>
          <w:tcPr>
            <w:tcW w:w="1741" w:type="pct"/>
            <w:vMerge w:val="continue"/>
            <w:tcBorders>
              <w:top w:val="nil"/>
              <w:left w:val="single" w:color="auto" w:sz="4" w:space="0"/>
              <w:bottom w:val="single" w:color="000000" w:sz="4" w:space="0"/>
              <w:right w:val="single" w:color="auto" w:sz="4" w:space="0"/>
            </w:tcBorders>
            <w:vAlign w:val="center"/>
          </w:tcPr>
          <w:p>
            <w:pPr>
              <w:spacing w:after="0"/>
              <w:jc w:val="both"/>
              <w:rPr>
                <w:rFonts w:ascii="Cambria" w:hAnsi="Cambria"/>
                <w:color w:val="000000"/>
                <w:sz w:val="22"/>
                <w:szCs w:val="22"/>
              </w:rPr>
            </w:pP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Execution</w:t>
            </w:r>
          </w:p>
        </w:tc>
        <w:tc>
          <w:tcPr>
            <w:tcW w:w="1741" w:type="pct"/>
            <w:tcBorders>
              <w:top w:val="nil"/>
              <w:left w:val="nil"/>
              <w:bottom w:val="single" w:color="auto" w:sz="4" w:space="0"/>
              <w:right w:val="single" w:color="auto" w:sz="4" w:space="0"/>
            </w:tcBorders>
            <w:shd w:val="clear" w:color="auto" w:fill="00B0F0"/>
            <w:vAlign w:val="center"/>
          </w:tcPr>
          <w:p>
            <w:pPr>
              <w:spacing w:after="0"/>
              <w:jc w:val="both"/>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 xml:space="preserve"> Test scenario execution on Chrome Browser</w:t>
            </w:r>
          </w:p>
        </w:tc>
        <w:tc>
          <w:tcPr>
            <w:tcW w:w="1741" w:type="pct"/>
            <w:tcBorders>
              <w:top w:val="nil"/>
              <w:left w:val="nil"/>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rPr>
              <w:t>Test Execution Report</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Published test execution report</w:t>
            </w:r>
          </w:p>
        </w:tc>
        <w:tc>
          <w:tcPr>
            <w:tcW w:w="1741" w:type="pct"/>
            <w:tcBorders>
              <w:top w:val="nil"/>
              <w:left w:val="nil"/>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rPr>
              <w:t>Daily Status Report</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Published defect summary report</w:t>
            </w:r>
          </w:p>
        </w:tc>
        <w:tc>
          <w:tcPr>
            <w:tcW w:w="1741" w:type="pct"/>
            <w:tcBorders>
              <w:top w:val="nil"/>
              <w:left w:val="nil"/>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rPr>
              <w:t>Defect Summary Report</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00B0F0"/>
            <w:vAlign w:val="center"/>
          </w:tcPr>
          <w:p>
            <w:pPr>
              <w:spacing w:after="0"/>
              <w:jc w:val="both"/>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 xml:space="preserve">Closure </w:t>
            </w:r>
          </w:p>
        </w:tc>
        <w:tc>
          <w:tcPr>
            <w:tcW w:w="1741" w:type="pct"/>
            <w:tcBorders>
              <w:top w:val="nil"/>
              <w:left w:val="nil"/>
              <w:bottom w:val="single" w:color="auto" w:sz="4" w:space="0"/>
              <w:right w:val="single" w:color="auto" w:sz="4" w:space="0"/>
            </w:tcBorders>
            <w:shd w:val="clear" w:color="auto" w:fill="00B0F0"/>
            <w:vAlign w:val="center"/>
          </w:tcPr>
          <w:p>
            <w:pPr>
              <w:spacing w:after="0"/>
              <w:jc w:val="both"/>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3259" w:type="pct"/>
            <w:tcBorders>
              <w:top w:val="nil"/>
              <w:left w:val="single" w:color="auto" w:sz="4" w:space="0"/>
              <w:bottom w:val="single" w:color="auto" w:sz="4" w:space="0"/>
              <w:right w:val="single" w:color="auto" w:sz="4" w:space="0"/>
            </w:tcBorders>
            <w:shd w:val="clear" w:color="auto" w:fill="auto"/>
            <w:vAlign w:val="center"/>
          </w:tcPr>
          <w:p>
            <w:pPr>
              <w:spacing w:after="0"/>
              <w:jc w:val="both"/>
              <w:rPr>
                <w:rFonts w:ascii="Cambria" w:hAnsi="Cambria"/>
                <w:color w:val="FF8200"/>
                <w:sz w:val="22"/>
                <w:szCs w:val="22"/>
              </w:rPr>
            </w:pPr>
            <w:r>
              <w:rPr>
                <w:rFonts w:ascii="Cambria" w:hAnsi="Cambria"/>
                <w:color w:val="FF8200"/>
                <w:sz w:val="22"/>
                <w:szCs w:val="22"/>
              </w:rPr>
              <w:t xml:space="preserve"> </w:t>
            </w:r>
            <w:r>
              <w:rPr>
                <w:rFonts w:ascii="Cambria" w:hAnsi="Cambria"/>
                <w:color w:val="000000"/>
                <w:sz w:val="22"/>
                <w:szCs w:val="22"/>
              </w:rPr>
              <w:t>Creation of test summary report</w:t>
            </w:r>
          </w:p>
        </w:tc>
        <w:tc>
          <w:tcPr>
            <w:tcW w:w="1741" w:type="pct"/>
            <w:tcBorders>
              <w:top w:val="nil"/>
              <w:left w:val="nil"/>
              <w:bottom w:val="single" w:color="auto" w:sz="4" w:space="0"/>
              <w:right w:val="single" w:color="auto" w:sz="4" w:space="0"/>
            </w:tcBorders>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lang w:val="en-IN"/>
              </w:rPr>
              <w:t>Test Summary Report</w:t>
            </w:r>
          </w:p>
        </w:tc>
      </w:tr>
    </w:tbl>
    <w:p>
      <w:pPr>
        <w:spacing w:after="0"/>
        <w:jc w:val="both"/>
        <w:rPr>
          <w:rFonts w:ascii="Cambria" w:hAnsi="Cambria"/>
          <w:sz w:val="22"/>
          <w:szCs w:val="22"/>
        </w:rPr>
      </w:pPr>
    </w:p>
    <w:p>
      <w:pPr>
        <w:pStyle w:val="3"/>
        <w:spacing w:before="120" w:after="120" w:line="264" w:lineRule="auto"/>
        <w:ind w:left="720" w:hanging="720"/>
        <w:jc w:val="both"/>
        <w:rPr>
          <w:rFonts w:ascii="Cambria" w:hAnsi="Cambria" w:cs="Arial"/>
          <w:b/>
          <w:color w:val="767171" w:themeColor="background2" w:themeShade="80"/>
        </w:rPr>
      </w:pPr>
      <w:bookmarkStart w:id="19" w:name="_Toc129006502"/>
      <w:bookmarkStart w:id="20" w:name="_Hlk513296860"/>
      <w:bookmarkStart w:id="21" w:name="_Toc514061647"/>
      <w:r>
        <w:rPr>
          <w:rFonts w:ascii="Cambria" w:hAnsi="Cambria" w:cs="Arial"/>
          <w:b/>
          <w:color w:val="767171" w:themeColor="background2" w:themeShade="80"/>
        </w:rPr>
        <w:t>2.2</w:t>
      </w:r>
      <w:r>
        <w:rPr>
          <w:rFonts w:ascii="Cambria" w:hAnsi="Cambria" w:cs="Arial"/>
          <w:b/>
          <w:color w:val="767171" w:themeColor="background2" w:themeShade="80"/>
        </w:rPr>
        <w:tab/>
      </w:r>
      <w:r>
        <w:rPr>
          <w:rFonts w:ascii="Cambria" w:hAnsi="Cambria" w:cs="Arial"/>
          <w:b/>
          <w:color w:val="767171" w:themeColor="background2" w:themeShade="80"/>
        </w:rPr>
        <w:t>Test Scope</w:t>
      </w:r>
      <w:bookmarkEnd w:id="19"/>
      <w:bookmarkEnd w:id="20"/>
      <w:bookmarkEnd w:id="21"/>
    </w:p>
    <w:p>
      <w:pPr>
        <w:pStyle w:val="31"/>
        <w:numPr>
          <w:ilvl w:val="0"/>
          <w:numId w:val="3"/>
        </w:numPr>
        <w:spacing w:after="0"/>
        <w:jc w:val="both"/>
        <w:rPr>
          <w:rFonts w:ascii="Cambria" w:hAnsi="Cambria" w:cs="Arial"/>
          <w:i/>
          <w:iCs/>
          <w:sz w:val="22"/>
          <w:szCs w:val="22"/>
        </w:rPr>
      </w:pPr>
      <w:r>
        <w:rPr>
          <w:rFonts w:ascii="Cambria" w:hAnsi="Cambria" w:cs="Arial"/>
          <w:b/>
          <w:i/>
          <w:iCs/>
          <w:sz w:val="22"/>
          <w:szCs w:val="22"/>
        </w:rPr>
        <w:t>Admin Panel</w:t>
      </w:r>
      <w:r>
        <w:rPr>
          <w:rFonts w:ascii="Cambria" w:hAnsi="Cambria" w:cs="Arial"/>
          <w:i/>
          <w:iCs/>
          <w:sz w:val="22"/>
          <w:szCs w:val="22"/>
        </w:rPr>
        <w:t xml:space="preserve">: </w:t>
      </w:r>
      <w:r>
        <w:rPr>
          <w:rFonts w:ascii="Cambria" w:hAnsi="Cambria" w:cs="Arial"/>
          <w:iCs/>
          <w:sz w:val="22"/>
          <w:szCs w:val="22"/>
          <w:lang w:bidi="en-US"/>
        </w:rPr>
        <w:t>Perform the manual functional testing of the application on Web Browser for all the test cases identified from the in-scope application</w:t>
      </w:r>
    </w:p>
    <w:p>
      <w:pPr>
        <w:pStyle w:val="31"/>
        <w:numPr>
          <w:ilvl w:val="0"/>
          <w:numId w:val="3"/>
        </w:numPr>
        <w:spacing w:after="0"/>
        <w:jc w:val="both"/>
        <w:rPr>
          <w:rFonts w:ascii="Cambria" w:hAnsi="Cambria" w:cs="Arial"/>
          <w:i/>
          <w:iCs/>
          <w:sz w:val="22"/>
          <w:szCs w:val="22"/>
          <w:lang w:bidi="en-US"/>
        </w:rPr>
      </w:pPr>
      <w:r>
        <w:rPr>
          <w:rFonts w:ascii="Cambria" w:hAnsi="Cambria" w:cs="Arial"/>
          <w:b/>
          <w:i/>
          <w:iCs/>
          <w:sz w:val="22"/>
          <w:szCs w:val="22"/>
          <w:lang w:bidi="en-US"/>
        </w:rPr>
        <w:t>Registrer Panel</w:t>
      </w:r>
      <w:r>
        <w:rPr>
          <w:rFonts w:ascii="Cambria" w:hAnsi="Cambria" w:cs="Arial"/>
          <w:i/>
          <w:iCs/>
          <w:sz w:val="22"/>
          <w:szCs w:val="22"/>
          <w:lang w:bidi="en-US"/>
        </w:rPr>
        <w:t xml:space="preserve">: </w:t>
      </w:r>
      <w:r>
        <w:rPr>
          <w:rFonts w:ascii="Cambria" w:hAnsi="Cambria" w:cs="Arial"/>
          <w:iCs/>
          <w:sz w:val="22"/>
          <w:szCs w:val="22"/>
          <w:lang w:bidi="en-US"/>
        </w:rPr>
        <w:t>Perform the manual functional testing of the application on Web Browser for all the test cases identified from the in-scope application</w:t>
      </w:r>
    </w:p>
    <w:p>
      <w:pPr>
        <w:pStyle w:val="31"/>
        <w:numPr>
          <w:ilvl w:val="0"/>
          <w:numId w:val="3"/>
        </w:numPr>
        <w:spacing w:after="0"/>
        <w:jc w:val="both"/>
        <w:rPr>
          <w:rFonts w:ascii="Cambria" w:hAnsi="Cambria" w:cs="Arial"/>
          <w:i/>
          <w:iCs/>
          <w:sz w:val="22"/>
          <w:szCs w:val="22"/>
        </w:rPr>
      </w:pPr>
      <w:r>
        <w:rPr>
          <w:rFonts w:ascii="Cambria" w:hAnsi="Cambria" w:cs="Arial"/>
          <w:b/>
          <w:i/>
          <w:iCs/>
          <w:sz w:val="22"/>
          <w:szCs w:val="22"/>
        </w:rPr>
        <w:t>Data Entry Operator Panel</w:t>
      </w:r>
      <w:r>
        <w:rPr>
          <w:rFonts w:ascii="Cambria" w:hAnsi="Cambria" w:cs="Arial"/>
          <w:i/>
          <w:iCs/>
          <w:sz w:val="22"/>
          <w:szCs w:val="22"/>
        </w:rPr>
        <w:t xml:space="preserve">: </w:t>
      </w:r>
      <w:r>
        <w:rPr>
          <w:rFonts w:ascii="Cambria" w:hAnsi="Cambria" w:cs="Arial"/>
          <w:iCs/>
          <w:sz w:val="22"/>
          <w:szCs w:val="22"/>
          <w:lang w:bidi="en-US"/>
        </w:rPr>
        <w:t>Perform the manual functional testing of the application on Web Browser for all the test cases identified from the in-scope application</w:t>
      </w:r>
    </w:p>
    <w:p>
      <w:pPr>
        <w:pStyle w:val="31"/>
        <w:numPr>
          <w:ilvl w:val="0"/>
          <w:numId w:val="3"/>
        </w:numPr>
        <w:spacing w:after="0"/>
        <w:jc w:val="both"/>
        <w:rPr>
          <w:rFonts w:ascii="Cambria" w:hAnsi="Cambria" w:cs="Arial"/>
          <w:i/>
          <w:iCs/>
          <w:sz w:val="22"/>
          <w:szCs w:val="22"/>
        </w:rPr>
      </w:pPr>
      <w:r>
        <w:rPr>
          <w:rFonts w:ascii="Cambria" w:hAnsi="Cambria" w:cs="Arial"/>
          <w:b/>
          <w:i/>
          <w:iCs/>
          <w:sz w:val="22"/>
          <w:szCs w:val="22"/>
        </w:rPr>
        <w:t>Member Panel:</w:t>
      </w:r>
      <w:r>
        <w:rPr>
          <w:rFonts w:ascii="Cambria" w:hAnsi="Cambria" w:cs="Arial"/>
          <w:i/>
          <w:iCs/>
          <w:sz w:val="22"/>
          <w:szCs w:val="22"/>
        </w:rPr>
        <w:t xml:space="preserve"> </w:t>
      </w:r>
      <w:r>
        <w:rPr>
          <w:rFonts w:ascii="Cambria" w:hAnsi="Cambria" w:cs="Arial"/>
          <w:iCs/>
          <w:sz w:val="22"/>
          <w:szCs w:val="22"/>
          <w:lang w:bidi="en-US"/>
        </w:rPr>
        <w:t>Perform the manual functional testing of the application on Web Browser for all the test cases identified from the in-scope application</w:t>
      </w:r>
    </w:p>
    <w:p>
      <w:pPr>
        <w:pStyle w:val="31"/>
        <w:spacing w:after="0"/>
        <w:ind w:left="0" w:leftChars="0" w:firstLine="0" w:firstLineChars="0"/>
        <w:jc w:val="both"/>
        <w:rPr>
          <w:rFonts w:ascii="Cambria" w:hAnsi="Cambria" w:cs="Arial"/>
          <w:iCs/>
          <w:sz w:val="22"/>
          <w:szCs w:val="22"/>
        </w:rPr>
      </w:pPr>
    </w:p>
    <w:p>
      <w:pPr>
        <w:pStyle w:val="3"/>
        <w:spacing w:before="120" w:after="120" w:line="264" w:lineRule="auto"/>
        <w:ind w:left="720" w:hanging="720"/>
        <w:jc w:val="both"/>
        <w:rPr>
          <w:rFonts w:ascii="Cambria" w:hAnsi="Cambria" w:cs="Arial"/>
          <w:b/>
          <w:color w:val="767171" w:themeColor="background2" w:themeShade="80"/>
        </w:rPr>
      </w:pPr>
      <w:bookmarkStart w:id="22" w:name="_Toc514061648"/>
      <w:bookmarkStart w:id="23" w:name="_Toc129006503"/>
      <w:bookmarkStart w:id="24" w:name="_Hlk513296913"/>
      <w:r>
        <w:rPr>
          <w:rFonts w:ascii="Cambria" w:hAnsi="Cambria" w:cs="Arial"/>
          <w:b/>
          <w:color w:val="767171" w:themeColor="background2" w:themeShade="80"/>
        </w:rPr>
        <w:t>2.3</w:t>
      </w:r>
      <w:r>
        <w:rPr>
          <w:rFonts w:ascii="Cambria" w:hAnsi="Cambria" w:cs="Arial"/>
          <w:b/>
          <w:color w:val="767171" w:themeColor="background2" w:themeShade="80"/>
        </w:rPr>
        <w:tab/>
      </w:r>
      <w:r>
        <w:rPr>
          <w:rFonts w:ascii="Cambria" w:hAnsi="Cambria" w:cs="Arial"/>
          <w:b/>
          <w:color w:val="767171" w:themeColor="background2" w:themeShade="80"/>
        </w:rPr>
        <w:t>Features Not to Be Tested</w:t>
      </w:r>
      <w:bookmarkEnd w:id="22"/>
      <w:bookmarkEnd w:id="23"/>
      <w:bookmarkEnd w:id="24"/>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Unit Testing</w:t>
      </w:r>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Database Testing</w:t>
      </w:r>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Integration Testing</w:t>
      </w:r>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Regression Testing</w:t>
      </w:r>
    </w:p>
    <w:p>
      <w:pPr>
        <w:pStyle w:val="31"/>
        <w:numPr>
          <w:ilvl w:val="0"/>
          <w:numId w:val="3"/>
        </w:numPr>
        <w:spacing w:after="0"/>
        <w:jc w:val="both"/>
        <w:rPr>
          <w:rFonts w:ascii="Cambria" w:hAnsi="Cambria" w:cs="Arial"/>
          <w:i/>
          <w:iCs/>
          <w:sz w:val="22"/>
          <w:szCs w:val="22"/>
        </w:rPr>
      </w:pPr>
      <w:r>
        <w:rPr>
          <w:rFonts w:ascii="Cambria" w:hAnsi="Cambria" w:cs="Arial"/>
          <w:i/>
          <w:iCs/>
          <w:sz w:val="22"/>
          <w:szCs w:val="22"/>
        </w:rPr>
        <w:t>Any other activities that are not covered in scope</w:t>
      </w:r>
    </w:p>
    <w:p>
      <w:pPr>
        <w:pStyle w:val="31"/>
        <w:spacing w:after="0"/>
        <w:ind w:left="1080"/>
        <w:jc w:val="both"/>
        <w:rPr>
          <w:rFonts w:ascii="Cambria" w:hAnsi="Cambria" w:cs="Arial"/>
          <w:iCs/>
          <w:sz w:val="22"/>
          <w:szCs w:val="22"/>
        </w:rPr>
      </w:pPr>
    </w:p>
    <w:p>
      <w:pPr>
        <w:pStyle w:val="3"/>
        <w:spacing w:before="120" w:after="120" w:line="264" w:lineRule="auto"/>
        <w:ind w:left="720" w:hanging="720"/>
        <w:jc w:val="both"/>
        <w:rPr>
          <w:rFonts w:ascii="Cambria" w:hAnsi="Cambria" w:cs="Arial"/>
          <w:b/>
          <w:color w:val="767171" w:themeColor="background2" w:themeShade="80"/>
        </w:rPr>
      </w:pPr>
      <w:bookmarkStart w:id="25" w:name="_Toc129006504"/>
      <w:bookmarkStart w:id="26" w:name="_Toc514061649"/>
      <w:r>
        <w:rPr>
          <w:rFonts w:ascii="Cambria" w:hAnsi="Cambria" w:cs="Arial"/>
          <w:b/>
          <w:color w:val="767171" w:themeColor="background2" w:themeShade="80"/>
        </w:rPr>
        <w:t>2.4</w:t>
      </w:r>
      <w:r>
        <w:rPr>
          <w:rFonts w:ascii="Cambria" w:hAnsi="Cambria" w:cs="Arial"/>
          <w:b/>
          <w:color w:val="767171" w:themeColor="background2" w:themeShade="80"/>
        </w:rPr>
        <w:tab/>
      </w:r>
      <w:r>
        <w:rPr>
          <w:rFonts w:ascii="Cambria" w:hAnsi="Cambria" w:cs="Arial"/>
          <w:b/>
          <w:color w:val="767171" w:themeColor="background2" w:themeShade="80"/>
        </w:rPr>
        <w:t>Test Case Authoring Summary:</w:t>
      </w:r>
      <w:bookmarkEnd w:id="25"/>
      <w:bookmarkEnd w:id="26"/>
    </w:p>
    <w:tbl>
      <w:tblPr>
        <w:tblStyle w:val="1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8"/>
        <w:gridCol w:w="3038"/>
        <w:gridCol w:w="1810"/>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blHeader/>
        </w:trPr>
        <w:tc>
          <w:tcPr>
            <w:tcW w:w="1288" w:type="dxa"/>
            <w:shd w:val="clear" w:color="auto" w:fill="00B0F0"/>
          </w:tcPr>
          <w:p>
            <w:pPr>
              <w:spacing w:after="0"/>
              <w:jc w:val="center"/>
              <w:rPr>
                <w:rFonts w:ascii="Cambria" w:hAnsi="Cambria"/>
                <w:b/>
                <w:color w:val="FFFFFF" w:themeColor="background1"/>
                <w:sz w:val="22"/>
                <w:szCs w:val="22"/>
                <w14:textFill>
                  <w14:solidFill>
                    <w14:schemeClr w14:val="bg1"/>
                  </w14:solidFill>
                </w14:textFill>
              </w:rPr>
            </w:pPr>
            <w:bookmarkStart w:id="27" w:name="Authoring_Summary" w:colFirst="0" w:colLast="2"/>
            <w:r>
              <w:rPr>
                <w:rFonts w:ascii="Cambria" w:hAnsi="Cambria"/>
                <w:b/>
                <w:color w:val="FFFFFF" w:themeColor="background1"/>
                <w:sz w:val="22"/>
                <w:szCs w:val="22"/>
                <w14:textFill>
                  <w14:solidFill>
                    <w14:schemeClr w14:val="bg1"/>
                  </w14:solidFill>
                </w14:textFill>
              </w:rPr>
              <w:t>SL No</w:t>
            </w:r>
          </w:p>
        </w:tc>
        <w:tc>
          <w:tcPr>
            <w:tcW w:w="3038" w:type="dxa"/>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User Type</w:t>
            </w:r>
          </w:p>
        </w:tc>
        <w:tc>
          <w:tcPr>
            <w:tcW w:w="1810" w:type="dxa"/>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Total Scenarios Count</w:t>
            </w:r>
          </w:p>
        </w:tc>
        <w:tc>
          <w:tcPr>
            <w:tcW w:w="2278" w:type="dxa"/>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Total Test Cases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ascii="Cambria" w:hAnsi="Cambria"/>
                <w:sz w:val="22"/>
                <w:szCs w:val="22"/>
              </w:rPr>
            </w:pPr>
            <w:r>
              <w:rPr>
                <w:rFonts w:ascii="Cambria" w:hAnsi="Cambria"/>
                <w:sz w:val="22"/>
                <w:szCs w:val="22"/>
              </w:rPr>
              <w:t>1</w:t>
            </w:r>
          </w:p>
        </w:tc>
        <w:tc>
          <w:tcPr>
            <w:tcW w:w="3038" w:type="dxa"/>
            <w:shd w:val="clear" w:color="auto" w:fill="auto"/>
            <w:vAlign w:val="center"/>
          </w:tcPr>
          <w:p>
            <w:pPr>
              <w:spacing w:after="0"/>
              <w:jc w:val="center"/>
              <w:rPr>
                <w:rFonts w:ascii="Cambria" w:hAnsi="Cambria"/>
                <w:color w:val="000000"/>
                <w:sz w:val="22"/>
                <w:szCs w:val="22"/>
              </w:rPr>
            </w:pPr>
            <w:r>
              <w:rPr>
                <w:rFonts w:ascii="Cambria" w:hAnsi="Cambria"/>
                <w:color w:val="000000"/>
                <w:sz w:val="22"/>
                <w:szCs w:val="22"/>
              </w:rPr>
              <w:t>Admin</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28</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ascii="Cambria" w:hAnsi="Cambria"/>
                <w:sz w:val="22"/>
                <w:szCs w:val="22"/>
              </w:rPr>
            </w:pPr>
            <w:r>
              <w:rPr>
                <w:rFonts w:ascii="Cambria" w:hAnsi="Cambria"/>
                <w:sz w:val="22"/>
                <w:szCs w:val="22"/>
              </w:rPr>
              <w:t>2</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Register</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8</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ascii="Cambria" w:hAnsi="Cambria"/>
                <w:sz w:val="22"/>
                <w:szCs w:val="22"/>
              </w:rPr>
            </w:pPr>
            <w:r>
              <w:rPr>
                <w:rFonts w:ascii="Cambria" w:hAnsi="Cambria"/>
                <w:sz w:val="22"/>
                <w:szCs w:val="22"/>
              </w:rPr>
              <w:t>3</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Data Entry Operator</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7</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4</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Member</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2</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5</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Home</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Log in</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7</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Forgot Password</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8</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Create Account</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9</w:t>
            </w:r>
          </w:p>
        </w:tc>
        <w:tc>
          <w:tcPr>
            <w:tcW w:w="3038" w:type="dxa"/>
            <w:shd w:val="clear" w:color="auto" w:fill="auto"/>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Sign out</w:t>
            </w:r>
          </w:p>
        </w:tc>
        <w:tc>
          <w:tcPr>
            <w:tcW w:w="181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227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6" w:type="dxa"/>
            <w:gridSpan w:val="2"/>
            <w:vAlign w:val="center"/>
          </w:tcPr>
          <w:p>
            <w:pPr>
              <w:spacing w:after="0"/>
              <w:jc w:val="center"/>
              <w:rPr>
                <w:rFonts w:ascii="Cambria" w:hAnsi="Cambria"/>
                <w:b/>
                <w:color w:val="0070C0"/>
                <w:sz w:val="22"/>
                <w:szCs w:val="22"/>
              </w:rPr>
            </w:pPr>
            <w:r>
              <w:rPr>
                <w:rFonts w:ascii="Cambria" w:hAnsi="Cambria"/>
                <w:b/>
                <w:color w:val="0070C0"/>
                <w:sz w:val="22"/>
                <w:szCs w:val="22"/>
              </w:rPr>
              <w:t xml:space="preserve">                          Total</w:t>
            </w:r>
          </w:p>
        </w:tc>
        <w:tc>
          <w:tcPr>
            <w:tcW w:w="1810" w:type="dxa"/>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50</w:t>
            </w:r>
          </w:p>
        </w:tc>
        <w:tc>
          <w:tcPr>
            <w:tcW w:w="2278" w:type="dxa"/>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428</w:t>
            </w:r>
          </w:p>
        </w:tc>
      </w:tr>
      <w:bookmarkEnd w:id="27"/>
    </w:tbl>
    <w:p>
      <w:pPr>
        <w:spacing w:after="0"/>
      </w:pPr>
      <w:bookmarkStart w:id="28" w:name="_Toc514061650"/>
    </w:p>
    <w:p>
      <w:pPr>
        <w:pStyle w:val="3"/>
        <w:spacing w:before="120" w:after="120" w:line="264" w:lineRule="auto"/>
        <w:ind w:left="720" w:hanging="720"/>
        <w:jc w:val="both"/>
        <w:rPr>
          <w:rFonts w:ascii="Cambria" w:hAnsi="Cambria" w:cs="Arial"/>
          <w:b/>
          <w:color w:val="767171" w:themeColor="background2" w:themeShade="80"/>
        </w:rPr>
      </w:pPr>
      <w:bookmarkStart w:id="29" w:name="_Toc129006505"/>
      <w:r>
        <w:rPr>
          <w:rFonts w:ascii="Cambria" w:hAnsi="Cambria" w:cs="Arial"/>
          <w:b/>
          <w:color w:val="767171" w:themeColor="background2" w:themeShade="80"/>
        </w:rPr>
        <w:t>2.5</w:t>
      </w:r>
      <w:r>
        <w:rPr>
          <w:rFonts w:ascii="Cambria" w:hAnsi="Cambria" w:cs="Arial"/>
          <w:b/>
          <w:color w:val="767171" w:themeColor="background2" w:themeShade="80"/>
        </w:rPr>
        <w:tab/>
      </w:r>
      <w:r>
        <w:rPr>
          <w:rFonts w:ascii="Cambria" w:hAnsi="Cambria" w:cs="Arial"/>
          <w:b/>
          <w:color w:val="767171" w:themeColor="background2" w:themeShade="80"/>
        </w:rPr>
        <w:t>Overall Test Case Execution Summary:</w:t>
      </w:r>
      <w:bookmarkEnd w:id="28"/>
      <w:bookmarkEnd w:id="29"/>
    </w:p>
    <w:tbl>
      <w:tblPr>
        <w:tblStyle w:val="16"/>
        <w:tblpPr w:leftFromText="180" w:rightFromText="180" w:vertAnchor="text" w:horzAnchor="page" w:tblpX="2240" w:tblpY="3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8"/>
        <w:gridCol w:w="1276"/>
        <w:gridCol w:w="1276"/>
        <w:gridCol w:w="1275"/>
        <w:gridCol w:w="113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bookmarkStart w:id="30" w:name="Execution_Summary" w:colFirst="0" w:colLast="5"/>
            <w:r>
              <w:rPr>
                <w:rFonts w:ascii="Cambria" w:hAnsi="Cambria"/>
                <w:b/>
                <w:color w:val="FFFFFF" w:themeColor="background1"/>
                <w:sz w:val="22"/>
                <w:szCs w:val="22"/>
                <w14:textFill>
                  <w14:solidFill>
                    <w14:schemeClr w14:val="bg1"/>
                  </w14:solidFill>
                </w14:textFill>
              </w:rPr>
              <w:t>Total Test Case Count</w:t>
            </w:r>
          </w:p>
        </w:tc>
        <w:tc>
          <w:tcPr>
            <w:tcW w:w="1276"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Executed</w:t>
            </w:r>
          </w:p>
        </w:tc>
        <w:tc>
          <w:tcPr>
            <w:tcW w:w="1276"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Passed</w:t>
            </w:r>
          </w:p>
        </w:tc>
        <w:tc>
          <w:tcPr>
            <w:tcW w:w="1275"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Failed</w:t>
            </w:r>
          </w:p>
        </w:tc>
        <w:tc>
          <w:tcPr>
            <w:tcW w:w="1134"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Blocked</w:t>
            </w:r>
          </w:p>
        </w:tc>
        <w:tc>
          <w:tcPr>
            <w:tcW w:w="1560" w:type="dxa"/>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Untested/</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Skipped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428</w:t>
            </w:r>
          </w:p>
        </w:tc>
        <w:tc>
          <w:tcPr>
            <w:tcW w:w="1276"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427</w:t>
            </w:r>
          </w:p>
        </w:tc>
        <w:tc>
          <w:tcPr>
            <w:tcW w:w="1276"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360</w:t>
            </w:r>
          </w:p>
        </w:tc>
        <w:tc>
          <w:tcPr>
            <w:tcW w:w="1275"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59</w:t>
            </w:r>
          </w:p>
        </w:tc>
        <w:tc>
          <w:tcPr>
            <w:tcW w:w="1134"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8</w:t>
            </w:r>
          </w:p>
        </w:tc>
        <w:tc>
          <w:tcPr>
            <w:tcW w:w="1560" w:type="dxa"/>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r>
      <w:bookmarkEnd w:id="30"/>
    </w:tbl>
    <w:p>
      <w:pPr>
        <w:spacing w:after="0"/>
        <w:jc w:val="both"/>
        <w:rPr>
          <w:rFonts w:ascii="Cambria" w:hAnsi="Cambria"/>
          <w:sz w:val="22"/>
          <w:szCs w:val="22"/>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p>
    <w:p>
      <w:pPr>
        <w:spacing w:after="0"/>
        <w:jc w:val="center"/>
        <w:rPr>
          <w:rFonts w:ascii="Cambria" w:hAnsi="Cambria"/>
        </w:rPr>
      </w:pPr>
      <w:r>
        <w:rPr>
          <w:rFonts w:ascii="Cambria" w:hAnsi="Cambria"/>
        </w:rPr>
        <w:drawing>
          <wp:inline distT="0" distB="0" distL="0" distR="0">
            <wp:extent cx="5386705" cy="3154680"/>
            <wp:effectExtent l="0" t="0" r="23495" b="266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3"/>
        <w:spacing w:before="0" w:line="264" w:lineRule="auto"/>
        <w:ind w:left="720" w:hanging="720"/>
        <w:jc w:val="both"/>
        <w:rPr>
          <w:rFonts w:ascii="Cambria" w:hAnsi="Cambria" w:cs="Arial"/>
          <w:b/>
          <w:color w:val="767171" w:themeColor="background2" w:themeShade="80"/>
          <w:sz w:val="22"/>
          <w:szCs w:val="22"/>
        </w:rPr>
      </w:pPr>
      <w:bookmarkStart w:id="31" w:name="_Toc514061651"/>
      <w:bookmarkStart w:id="32" w:name="_Toc129006506"/>
    </w:p>
    <w:p>
      <w:pPr>
        <w:pStyle w:val="3"/>
        <w:spacing w:before="120" w:after="120" w:line="264" w:lineRule="auto"/>
        <w:ind w:left="720" w:hanging="720"/>
        <w:jc w:val="both"/>
        <w:rPr>
          <w:rFonts w:ascii="Cambria" w:hAnsi="Cambria" w:cs="Arial"/>
          <w:b/>
          <w:color w:val="767171" w:themeColor="background2" w:themeShade="80"/>
        </w:rPr>
      </w:pPr>
      <w:r>
        <w:rPr>
          <w:rFonts w:ascii="Cambria" w:hAnsi="Cambria" w:cs="Arial"/>
          <w:b/>
          <w:color w:val="767171" w:themeColor="background2" w:themeShade="80"/>
        </w:rPr>
        <w:t>2.6</w:t>
      </w:r>
      <w:r>
        <w:rPr>
          <w:rFonts w:ascii="Cambria" w:hAnsi="Cambria" w:cs="Arial"/>
          <w:b/>
          <w:color w:val="767171" w:themeColor="background2" w:themeShade="80"/>
        </w:rPr>
        <w:tab/>
      </w:r>
      <w:r>
        <w:rPr>
          <w:rFonts w:ascii="Cambria" w:hAnsi="Cambria" w:cs="Arial"/>
          <w:b/>
          <w:color w:val="767171" w:themeColor="background2" w:themeShade="80"/>
        </w:rPr>
        <w:t>Test case Execution Module wise Summary:</w:t>
      </w:r>
      <w:bookmarkEnd w:id="31"/>
      <w:bookmarkEnd w:id="32"/>
    </w:p>
    <w:tbl>
      <w:tblPr>
        <w:tblStyle w:val="16"/>
        <w:tblW w:w="501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1090"/>
        <w:gridCol w:w="705"/>
        <w:gridCol w:w="856"/>
        <w:gridCol w:w="996"/>
        <w:gridCol w:w="996"/>
        <w:gridCol w:w="856"/>
        <w:gridCol w:w="856"/>
        <w:gridCol w:w="1182"/>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3" w:hRule="atLeast"/>
          <w:tblHeader/>
        </w:trPr>
        <w:tc>
          <w:tcPr>
            <w:tcW w:w="276"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bookmarkStart w:id="33" w:name="Module_Wise_Execution_Summary" w:colFirst="0" w:colLast="8"/>
            <w:r>
              <w:rPr>
                <w:rFonts w:ascii="Cambria" w:hAnsi="Cambria"/>
                <w:b/>
                <w:color w:val="FFFFFF" w:themeColor="background1"/>
                <w:sz w:val="22"/>
                <w:szCs w:val="22"/>
                <w14:textFill>
                  <w14:solidFill>
                    <w14:schemeClr w14:val="bg1"/>
                  </w14:solidFill>
                </w14:textFill>
              </w:rPr>
              <w:t>SL No</w:t>
            </w:r>
          </w:p>
        </w:tc>
        <w:tc>
          <w:tcPr>
            <w:tcW w:w="598"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Module</w:t>
            </w:r>
          </w:p>
        </w:tc>
        <w:tc>
          <w:tcPr>
            <w:tcW w:w="387"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TS Count</w:t>
            </w:r>
          </w:p>
        </w:tc>
        <w:tc>
          <w:tcPr>
            <w:tcW w:w="470" w:type="pct"/>
            <w:shd w:val="clear" w:color="auto" w:fill="00B0F0"/>
            <w:tcMar>
              <w:left w:w="0" w:type="dxa"/>
              <w:right w:w="0" w:type="dxa"/>
            </w:tcMar>
          </w:tcPr>
          <w:p>
            <w:pPr>
              <w:spacing w:after="0"/>
              <w:ind w:left="720" w:hanging="7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w:t>
            </w:r>
          </w:p>
          <w:p>
            <w:pPr>
              <w:spacing w:after="0"/>
              <w:ind w:left="720" w:hanging="7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Count</w:t>
            </w:r>
          </w:p>
        </w:tc>
        <w:tc>
          <w:tcPr>
            <w:tcW w:w="547"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Executed</w:t>
            </w:r>
          </w:p>
        </w:tc>
        <w:tc>
          <w:tcPr>
            <w:tcW w:w="547"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Passed</w:t>
            </w:r>
          </w:p>
        </w:tc>
        <w:tc>
          <w:tcPr>
            <w:tcW w:w="470"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Failed</w:t>
            </w:r>
          </w:p>
        </w:tc>
        <w:tc>
          <w:tcPr>
            <w:tcW w:w="470"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TC Blocked</w:t>
            </w:r>
          </w:p>
        </w:tc>
        <w:tc>
          <w:tcPr>
            <w:tcW w:w="649"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 xml:space="preserve">TC </w:t>
            </w:r>
          </w:p>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Un-Tested/ Skipped</w:t>
            </w:r>
          </w:p>
        </w:tc>
        <w:tc>
          <w:tcPr>
            <w:tcW w:w="582" w:type="pct"/>
            <w:shd w:val="clear" w:color="auto" w:fill="00B0F0"/>
            <w:tcMar>
              <w:left w:w="0" w:type="dxa"/>
              <w:right w:w="0" w:type="dxa"/>
            </w:tcMa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No. of  Reported Defects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 w:type="pct"/>
            <w:tcMar>
              <w:left w:w="28" w:type="dxa"/>
              <w:right w:w="28" w:type="dxa"/>
            </w:tcMar>
          </w:tcPr>
          <w:p>
            <w:pPr>
              <w:spacing w:after="0"/>
              <w:jc w:val="both"/>
              <w:rPr>
                <w:rFonts w:ascii="Cambria" w:hAnsi="Cambria"/>
                <w:sz w:val="22"/>
                <w:szCs w:val="22"/>
              </w:rPr>
            </w:pPr>
            <w:r>
              <w:rPr>
                <w:rFonts w:ascii="Cambria" w:hAnsi="Cambria"/>
                <w:sz w:val="22"/>
                <w:szCs w:val="22"/>
              </w:rPr>
              <w:t>1</w:t>
            </w:r>
          </w:p>
        </w:tc>
        <w:tc>
          <w:tcPr>
            <w:tcW w:w="598" w:type="pct"/>
            <w:shd w:val="clear" w:color="auto" w:fill="auto"/>
            <w:tcMar>
              <w:left w:w="28"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Admin</w:t>
            </w:r>
          </w:p>
        </w:tc>
        <w:tc>
          <w:tcPr>
            <w:tcW w:w="387"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28</w:t>
            </w:r>
          </w:p>
        </w:tc>
        <w:tc>
          <w:tcPr>
            <w:tcW w:w="470"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246</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241</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209</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32</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5</w:t>
            </w:r>
          </w:p>
        </w:tc>
        <w:tc>
          <w:tcPr>
            <w:tcW w:w="649"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 w:type="pct"/>
            <w:tcMar>
              <w:left w:w="28" w:type="dxa"/>
              <w:right w:w="28" w:type="dxa"/>
            </w:tcMar>
          </w:tcPr>
          <w:p>
            <w:pPr>
              <w:spacing w:after="0"/>
              <w:jc w:val="both"/>
              <w:rPr>
                <w:rFonts w:ascii="Cambria" w:hAnsi="Cambria"/>
                <w:sz w:val="22"/>
                <w:szCs w:val="22"/>
              </w:rPr>
            </w:pPr>
            <w:r>
              <w:rPr>
                <w:rFonts w:ascii="Cambria" w:hAnsi="Cambria"/>
                <w:sz w:val="22"/>
                <w:szCs w:val="22"/>
              </w:rPr>
              <w:t>2</w:t>
            </w:r>
          </w:p>
        </w:tc>
        <w:tc>
          <w:tcPr>
            <w:tcW w:w="598" w:type="pct"/>
            <w:shd w:val="clear" w:color="auto" w:fill="auto"/>
            <w:tcMar>
              <w:left w:w="28"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Register</w:t>
            </w:r>
          </w:p>
        </w:tc>
        <w:tc>
          <w:tcPr>
            <w:tcW w:w="387"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8</w:t>
            </w:r>
          </w:p>
        </w:tc>
        <w:tc>
          <w:tcPr>
            <w:tcW w:w="470"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104</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104</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85</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19</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649" w:type="pct"/>
            <w:tcMar>
              <w:left w:w="28" w:type="dxa"/>
              <w:right w:w="28" w:type="dxa"/>
            </w:tcMar>
            <w:vAlign w:val="center"/>
          </w:tcPr>
          <w:p>
            <w:pPr>
              <w:spacing w:after="0"/>
              <w:jc w:val="center"/>
              <w:rPr>
                <w:rFonts w:ascii="Cambria" w:hAnsi="Cambria"/>
                <w:sz w:val="22"/>
                <w:szCs w:val="22"/>
              </w:rPr>
            </w:pPr>
            <w:r>
              <w:rPr>
                <w:rFonts w:ascii="Cambria" w:hAnsi="Cambria"/>
                <w:sz w:val="22"/>
                <w:szCs w:val="22"/>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 w:type="pct"/>
            <w:tcMar>
              <w:left w:w="28" w:type="dxa"/>
              <w:right w:w="28" w:type="dxa"/>
            </w:tcMar>
          </w:tcPr>
          <w:p>
            <w:pPr>
              <w:spacing w:after="0"/>
              <w:jc w:val="both"/>
              <w:rPr>
                <w:rFonts w:ascii="Cambria" w:hAnsi="Cambria"/>
                <w:sz w:val="22"/>
                <w:szCs w:val="22"/>
              </w:rPr>
            </w:pPr>
            <w:r>
              <w:rPr>
                <w:rFonts w:ascii="Cambria" w:hAnsi="Cambria"/>
                <w:sz w:val="22"/>
                <w:szCs w:val="22"/>
              </w:rPr>
              <w:t>3</w:t>
            </w:r>
          </w:p>
        </w:tc>
        <w:tc>
          <w:tcPr>
            <w:tcW w:w="598" w:type="pct"/>
            <w:shd w:val="clear" w:color="auto" w:fill="auto"/>
            <w:tcMar>
              <w:left w:w="28"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Data Entry Operator</w:t>
            </w:r>
          </w:p>
        </w:tc>
        <w:tc>
          <w:tcPr>
            <w:tcW w:w="387"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7</w:t>
            </w:r>
          </w:p>
        </w:tc>
        <w:tc>
          <w:tcPr>
            <w:tcW w:w="470"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48</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48</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40</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8</w:t>
            </w:r>
          </w:p>
        </w:tc>
        <w:tc>
          <w:tcPr>
            <w:tcW w:w="470" w:type="pct"/>
            <w:tcMar>
              <w:left w:w="28" w:type="dxa"/>
              <w:right w:w="28" w:type="dxa"/>
            </w:tcMar>
            <w:vAlign w:val="center"/>
          </w:tcPr>
          <w:p>
            <w:pPr>
              <w:spacing w:after="0"/>
              <w:jc w:val="center"/>
              <w:rPr>
                <w:rFonts w:ascii="Cambria" w:hAnsi="Cambria"/>
                <w:sz w:val="22"/>
                <w:szCs w:val="22"/>
              </w:rPr>
            </w:pPr>
            <w:r>
              <w:rPr>
                <w:rFonts w:ascii="Cambria" w:hAnsi="Cambria"/>
                <w:sz w:val="22"/>
                <w:szCs w:val="22"/>
              </w:rPr>
              <w:t>0</w:t>
            </w:r>
          </w:p>
        </w:tc>
        <w:tc>
          <w:tcPr>
            <w:tcW w:w="649" w:type="pct"/>
            <w:tcMar>
              <w:left w:w="28" w:type="dxa"/>
              <w:right w:w="28" w:type="dxa"/>
            </w:tcMar>
            <w:vAlign w:val="center"/>
          </w:tcPr>
          <w:p>
            <w:pPr>
              <w:spacing w:after="0"/>
              <w:jc w:val="center"/>
              <w:rPr>
                <w:rFonts w:ascii="Cambria" w:hAnsi="Cambria"/>
                <w:sz w:val="22"/>
                <w:szCs w:val="22"/>
              </w:rPr>
            </w:pPr>
            <w:r>
              <w:rPr>
                <w:rFonts w:ascii="Cambria" w:hAnsi="Cambria"/>
                <w:sz w:val="22"/>
                <w:szCs w:val="22"/>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 w:type="pct"/>
            <w:tcMar>
              <w:left w:w="28" w:type="dxa"/>
              <w:right w:w="28" w:type="dxa"/>
            </w:tcMar>
          </w:tcPr>
          <w:p>
            <w:pPr>
              <w:spacing w:after="0"/>
              <w:jc w:val="both"/>
              <w:rPr>
                <w:rFonts w:hint="default" w:ascii="Cambria" w:hAnsi="Cambria"/>
                <w:sz w:val="22"/>
                <w:szCs w:val="22"/>
                <w:lang w:val="en-US"/>
              </w:rPr>
            </w:pPr>
            <w:r>
              <w:rPr>
                <w:rFonts w:hint="default" w:ascii="Cambria" w:hAnsi="Cambria"/>
                <w:sz w:val="22"/>
                <w:szCs w:val="22"/>
                <w:lang w:val="en-US"/>
              </w:rPr>
              <w:t>4</w:t>
            </w:r>
          </w:p>
        </w:tc>
        <w:tc>
          <w:tcPr>
            <w:tcW w:w="598" w:type="pct"/>
            <w:shd w:val="clear" w:color="auto" w:fill="auto"/>
            <w:tcMar>
              <w:left w:w="28"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Member</w:t>
            </w:r>
          </w:p>
        </w:tc>
        <w:tc>
          <w:tcPr>
            <w:tcW w:w="387"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2</w:t>
            </w:r>
          </w:p>
        </w:tc>
        <w:tc>
          <w:tcPr>
            <w:tcW w:w="470"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6</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4</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649"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 w:type="pct"/>
            <w:tcMar>
              <w:left w:w="28" w:type="dxa"/>
              <w:right w:w="28" w:type="dxa"/>
            </w:tcMar>
          </w:tcPr>
          <w:p>
            <w:pPr>
              <w:spacing w:after="0"/>
              <w:jc w:val="both"/>
              <w:rPr>
                <w:rFonts w:hint="default" w:ascii="Cambria" w:hAnsi="Cambria"/>
                <w:sz w:val="22"/>
                <w:szCs w:val="22"/>
                <w:lang w:val="en-US"/>
              </w:rPr>
            </w:pPr>
            <w:r>
              <w:rPr>
                <w:rFonts w:hint="default" w:ascii="Cambria" w:hAnsi="Cambria"/>
                <w:sz w:val="22"/>
                <w:szCs w:val="22"/>
                <w:lang w:val="en-US"/>
              </w:rPr>
              <w:t>5</w:t>
            </w:r>
          </w:p>
        </w:tc>
        <w:tc>
          <w:tcPr>
            <w:tcW w:w="598" w:type="pct"/>
            <w:shd w:val="clear" w:color="auto" w:fill="auto"/>
            <w:tcMar>
              <w:left w:w="28"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Home</w:t>
            </w:r>
          </w:p>
        </w:tc>
        <w:tc>
          <w:tcPr>
            <w:tcW w:w="387"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1</w:t>
            </w:r>
          </w:p>
        </w:tc>
        <w:tc>
          <w:tcPr>
            <w:tcW w:w="470"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10</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7</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7</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3</w:t>
            </w:r>
          </w:p>
        </w:tc>
        <w:tc>
          <w:tcPr>
            <w:tcW w:w="649"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 w:type="pct"/>
            <w:tcMar>
              <w:left w:w="28" w:type="dxa"/>
              <w:right w:w="28" w:type="dxa"/>
            </w:tcMar>
          </w:tcPr>
          <w:p>
            <w:pPr>
              <w:spacing w:after="0"/>
              <w:jc w:val="both"/>
              <w:rPr>
                <w:rFonts w:hint="default" w:ascii="Cambria" w:hAnsi="Cambria"/>
                <w:sz w:val="22"/>
                <w:szCs w:val="22"/>
                <w:lang w:val="en-US"/>
              </w:rPr>
            </w:pPr>
            <w:r>
              <w:rPr>
                <w:rFonts w:hint="default" w:ascii="Cambria" w:hAnsi="Cambria"/>
                <w:sz w:val="22"/>
                <w:szCs w:val="22"/>
                <w:lang w:val="en-US"/>
              </w:rPr>
              <w:t>6</w:t>
            </w:r>
          </w:p>
        </w:tc>
        <w:tc>
          <w:tcPr>
            <w:tcW w:w="598" w:type="pct"/>
            <w:shd w:val="clear" w:color="auto" w:fill="auto"/>
            <w:tcMar>
              <w:left w:w="28"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Log in</w:t>
            </w:r>
          </w:p>
        </w:tc>
        <w:tc>
          <w:tcPr>
            <w:tcW w:w="387"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1</w:t>
            </w:r>
          </w:p>
        </w:tc>
        <w:tc>
          <w:tcPr>
            <w:tcW w:w="470" w:type="pct"/>
            <w:tcMar>
              <w:left w:w="28" w:type="dxa"/>
              <w:right w:w="28" w:type="dxa"/>
            </w:tcMar>
            <w:vAlign w:val="center"/>
          </w:tcPr>
          <w:p>
            <w:pPr>
              <w:spacing w:after="0"/>
              <w:jc w:val="center"/>
              <w:rPr>
                <w:rFonts w:ascii="Cambria" w:hAnsi="Cambria"/>
                <w:sz w:val="22"/>
                <w:szCs w:val="22"/>
              </w:rPr>
            </w:pPr>
            <w:r>
              <w:rPr>
                <w:rFonts w:hint="default" w:ascii="Cambria" w:hAnsi="Cambria"/>
                <w:sz w:val="22"/>
                <w:szCs w:val="22"/>
                <w:lang w:val="en-US"/>
              </w:rPr>
              <w:t>6</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649"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 w:type="pct"/>
            <w:tcMar>
              <w:left w:w="28" w:type="dxa"/>
              <w:right w:w="28" w:type="dxa"/>
            </w:tcMar>
          </w:tcPr>
          <w:p>
            <w:pPr>
              <w:spacing w:after="0"/>
              <w:jc w:val="both"/>
              <w:rPr>
                <w:rFonts w:hint="default" w:ascii="Cambria" w:hAnsi="Cambria"/>
                <w:sz w:val="22"/>
                <w:szCs w:val="22"/>
                <w:lang w:val="en-US"/>
              </w:rPr>
            </w:pPr>
            <w:r>
              <w:rPr>
                <w:rFonts w:hint="default" w:ascii="Cambria" w:hAnsi="Cambria"/>
                <w:sz w:val="22"/>
                <w:szCs w:val="22"/>
                <w:lang w:val="en-US"/>
              </w:rPr>
              <w:t>7</w:t>
            </w:r>
          </w:p>
        </w:tc>
        <w:tc>
          <w:tcPr>
            <w:tcW w:w="598" w:type="pct"/>
            <w:shd w:val="clear" w:color="auto" w:fill="auto"/>
            <w:tcMar>
              <w:left w:w="28" w:type="dxa"/>
              <w:right w:w="28" w:type="dxa"/>
            </w:tcMar>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Forgot Password</w:t>
            </w:r>
          </w:p>
        </w:tc>
        <w:tc>
          <w:tcPr>
            <w:tcW w:w="38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649"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 w:type="pct"/>
            <w:tcMar>
              <w:left w:w="28" w:type="dxa"/>
              <w:right w:w="28" w:type="dxa"/>
            </w:tcMar>
          </w:tcPr>
          <w:p>
            <w:pPr>
              <w:spacing w:after="0"/>
              <w:jc w:val="both"/>
              <w:rPr>
                <w:rFonts w:hint="default" w:ascii="Cambria" w:hAnsi="Cambria"/>
                <w:sz w:val="22"/>
                <w:szCs w:val="22"/>
                <w:lang w:val="en-US"/>
              </w:rPr>
            </w:pPr>
            <w:r>
              <w:rPr>
                <w:rFonts w:hint="default" w:ascii="Cambria" w:hAnsi="Cambria"/>
                <w:sz w:val="22"/>
                <w:szCs w:val="22"/>
                <w:lang w:val="en-US"/>
              </w:rPr>
              <w:t>8</w:t>
            </w:r>
          </w:p>
        </w:tc>
        <w:tc>
          <w:tcPr>
            <w:tcW w:w="598" w:type="pct"/>
            <w:shd w:val="clear" w:color="auto" w:fill="auto"/>
            <w:tcMar>
              <w:left w:w="28" w:type="dxa"/>
              <w:right w:w="28" w:type="dxa"/>
            </w:tcMar>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Create Account</w:t>
            </w:r>
          </w:p>
        </w:tc>
        <w:tc>
          <w:tcPr>
            <w:tcW w:w="38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6</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649"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 w:type="pct"/>
            <w:tcMar>
              <w:left w:w="28" w:type="dxa"/>
              <w:right w:w="28" w:type="dxa"/>
            </w:tcMar>
          </w:tcPr>
          <w:p>
            <w:pPr>
              <w:spacing w:after="0"/>
              <w:jc w:val="both"/>
              <w:rPr>
                <w:rFonts w:hint="default" w:ascii="Cambria" w:hAnsi="Cambria"/>
                <w:sz w:val="22"/>
                <w:szCs w:val="22"/>
                <w:lang w:val="en-US"/>
              </w:rPr>
            </w:pPr>
            <w:r>
              <w:rPr>
                <w:rFonts w:hint="default" w:ascii="Cambria" w:hAnsi="Cambria"/>
                <w:sz w:val="22"/>
                <w:szCs w:val="22"/>
                <w:lang w:val="en-US"/>
              </w:rPr>
              <w:t>9</w:t>
            </w:r>
          </w:p>
        </w:tc>
        <w:tc>
          <w:tcPr>
            <w:tcW w:w="598" w:type="pct"/>
            <w:shd w:val="clear" w:color="auto" w:fill="auto"/>
            <w:tcMar>
              <w:left w:w="28" w:type="dxa"/>
              <w:right w:w="28" w:type="dxa"/>
            </w:tcMar>
            <w:vAlign w:val="center"/>
          </w:tcPr>
          <w:p>
            <w:pPr>
              <w:spacing w:after="0"/>
              <w:jc w:val="center"/>
              <w:rPr>
                <w:rFonts w:hint="default" w:ascii="Cambria" w:hAnsi="Cambria"/>
                <w:color w:val="000000"/>
                <w:sz w:val="22"/>
                <w:szCs w:val="22"/>
                <w:lang w:val="en-US"/>
              </w:rPr>
            </w:pPr>
            <w:r>
              <w:rPr>
                <w:rFonts w:hint="default" w:ascii="Cambria" w:hAnsi="Cambria"/>
                <w:color w:val="000000"/>
                <w:sz w:val="22"/>
                <w:szCs w:val="22"/>
                <w:lang w:val="en-US"/>
              </w:rPr>
              <w:t>Sign out</w:t>
            </w:r>
          </w:p>
        </w:tc>
        <w:tc>
          <w:tcPr>
            <w:tcW w:w="38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547"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70"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649"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582" w:type="pct"/>
            <w:tcMar>
              <w:left w:w="28" w:type="dxa"/>
              <w:right w:w="28" w:type="dxa"/>
            </w:tcMar>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 w:type="pct"/>
            <w:gridSpan w:val="2"/>
            <w:tcMar>
              <w:left w:w="28" w:type="dxa"/>
              <w:right w:w="28" w:type="dxa"/>
            </w:tcMar>
            <w:vAlign w:val="center"/>
          </w:tcPr>
          <w:p>
            <w:pPr>
              <w:spacing w:after="0"/>
              <w:jc w:val="center"/>
              <w:rPr>
                <w:rFonts w:ascii="Cambria" w:hAnsi="Cambria"/>
                <w:b/>
                <w:color w:val="0070C0"/>
                <w:sz w:val="22"/>
                <w:szCs w:val="22"/>
              </w:rPr>
            </w:pPr>
            <w:r>
              <w:rPr>
                <w:rFonts w:ascii="Cambria" w:hAnsi="Cambria"/>
                <w:b/>
                <w:color w:val="0070C0"/>
                <w:sz w:val="22"/>
                <w:szCs w:val="22"/>
              </w:rPr>
              <w:t>Total</w:t>
            </w:r>
          </w:p>
        </w:tc>
        <w:tc>
          <w:tcPr>
            <w:tcW w:w="387"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50</w:t>
            </w:r>
          </w:p>
        </w:tc>
        <w:tc>
          <w:tcPr>
            <w:tcW w:w="470"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428</w:t>
            </w:r>
          </w:p>
        </w:tc>
        <w:tc>
          <w:tcPr>
            <w:tcW w:w="547"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419</w:t>
            </w:r>
          </w:p>
        </w:tc>
        <w:tc>
          <w:tcPr>
            <w:tcW w:w="547"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356</w:t>
            </w:r>
          </w:p>
        </w:tc>
        <w:tc>
          <w:tcPr>
            <w:tcW w:w="470"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61</w:t>
            </w:r>
          </w:p>
        </w:tc>
        <w:tc>
          <w:tcPr>
            <w:tcW w:w="470"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9</w:t>
            </w:r>
          </w:p>
        </w:tc>
        <w:tc>
          <w:tcPr>
            <w:tcW w:w="649"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0</w:t>
            </w:r>
          </w:p>
        </w:tc>
        <w:tc>
          <w:tcPr>
            <w:tcW w:w="582" w:type="pct"/>
            <w:tcMar>
              <w:left w:w="28" w:type="dxa"/>
              <w:right w:w="28" w:type="dxa"/>
            </w:tcMar>
            <w:vAlign w:val="center"/>
          </w:tcPr>
          <w:p>
            <w:pPr>
              <w:spacing w:after="0"/>
              <w:jc w:val="center"/>
              <w:rPr>
                <w:rFonts w:hint="default" w:ascii="Cambria" w:hAnsi="Cambria"/>
                <w:b/>
                <w:color w:val="0070C0"/>
                <w:sz w:val="22"/>
                <w:szCs w:val="22"/>
                <w:lang w:val="en-US"/>
              </w:rPr>
            </w:pPr>
            <w:r>
              <w:rPr>
                <w:rFonts w:hint="default" w:ascii="Cambria" w:hAnsi="Cambria"/>
                <w:b/>
                <w:color w:val="0070C0"/>
                <w:sz w:val="22"/>
                <w:szCs w:val="22"/>
                <w:lang w:val="en-US"/>
              </w:rPr>
              <w:t>70</w:t>
            </w:r>
          </w:p>
        </w:tc>
      </w:tr>
      <w:bookmarkEnd w:id="33"/>
    </w:tbl>
    <w:p>
      <w:pPr>
        <w:spacing w:after="0"/>
        <w:jc w:val="both"/>
        <w:rPr>
          <w:rFonts w:ascii="Cambria" w:hAnsi="Cambria"/>
        </w:rPr>
      </w:pPr>
    </w:p>
    <w:p>
      <w:pPr>
        <w:pStyle w:val="3"/>
        <w:spacing w:before="120" w:after="120" w:line="264" w:lineRule="auto"/>
        <w:ind w:left="720" w:hanging="720"/>
        <w:jc w:val="both"/>
        <w:rPr>
          <w:rFonts w:ascii="Cambria" w:hAnsi="Cambria" w:cs="Arial"/>
          <w:b/>
          <w:color w:val="767171" w:themeColor="background2" w:themeShade="80"/>
        </w:rPr>
      </w:pPr>
      <w:bookmarkStart w:id="34" w:name="_Toc514061653"/>
      <w:bookmarkStart w:id="35" w:name="_Toc129006507"/>
      <w:r>
        <w:rPr>
          <w:rFonts w:ascii="Cambria" w:hAnsi="Cambria" w:cs="Arial"/>
          <w:b/>
          <w:color w:val="767171" w:themeColor="background2" w:themeShade="80"/>
        </w:rPr>
        <w:t>2.7</w:t>
      </w:r>
      <w:r>
        <w:rPr>
          <w:rFonts w:ascii="Cambria" w:hAnsi="Cambria" w:cs="Arial"/>
          <w:b/>
          <w:color w:val="767171" w:themeColor="background2" w:themeShade="80"/>
        </w:rPr>
        <w:tab/>
      </w:r>
      <w:r>
        <w:rPr>
          <w:rFonts w:ascii="Cambria" w:hAnsi="Cambria" w:cs="Arial"/>
          <w:b/>
          <w:color w:val="767171" w:themeColor="background2" w:themeShade="80"/>
        </w:rPr>
        <w:t>Test Type (Functional)</w:t>
      </w:r>
      <w:bookmarkEnd w:id="34"/>
      <w:bookmarkEnd w:id="35"/>
    </w:p>
    <w:p>
      <w:pPr>
        <w:pStyle w:val="7"/>
        <w:spacing w:after="0"/>
        <w:ind w:left="720"/>
        <w:jc w:val="both"/>
        <w:rPr>
          <w:rFonts w:ascii="Cambria" w:hAnsi="Cambria" w:cs="Arial"/>
          <w:sz w:val="22"/>
          <w:szCs w:val="22"/>
        </w:rPr>
      </w:pPr>
      <w:r>
        <w:rPr>
          <w:rFonts w:ascii="Cambria" w:hAnsi="Cambria" w:cs="Arial"/>
          <w:b/>
          <w:sz w:val="22"/>
          <w:szCs w:val="22"/>
        </w:rPr>
        <w:t>Test Owner</w:t>
      </w:r>
      <w:r>
        <w:rPr>
          <w:rFonts w:ascii="Cambria" w:hAnsi="Cambria" w:cs="Arial"/>
          <w:sz w:val="22"/>
          <w:szCs w:val="22"/>
        </w:rPr>
        <w:t xml:space="preserve">:  </w:t>
      </w:r>
      <w:r>
        <w:rPr>
          <w:rFonts w:ascii="Cambria" w:hAnsi="Cambria" w:cs="Calibri"/>
          <w:color w:val="000000"/>
          <w:sz w:val="22"/>
          <w:szCs w:val="22"/>
        </w:rPr>
        <w:t>Software</w:t>
      </w:r>
      <w:r>
        <w:rPr>
          <w:rFonts w:ascii="Cambria" w:hAnsi="Cambria" w:cs="Arial"/>
          <w:sz w:val="22"/>
          <w:szCs w:val="22"/>
        </w:rPr>
        <w:t xml:space="preserve"> &amp; Hardware Quality Testing and Certification Centre (SHQTC) Team</w:t>
      </w:r>
    </w:p>
    <w:p>
      <w:pPr>
        <w:pStyle w:val="7"/>
        <w:spacing w:after="0"/>
        <w:ind w:firstLine="720"/>
        <w:jc w:val="both"/>
        <w:rPr>
          <w:rFonts w:ascii="Cambria" w:hAnsi="Cambria" w:cs="Arial"/>
          <w:sz w:val="22"/>
          <w:szCs w:val="22"/>
        </w:rPr>
      </w:pPr>
      <w:r>
        <w:rPr>
          <w:rFonts w:ascii="Cambria" w:hAnsi="Cambria" w:cs="Arial"/>
          <w:b/>
          <w:sz w:val="22"/>
          <w:szCs w:val="22"/>
        </w:rPr>
        <w:t>Test Date</w:t>
      </w:r>
      <w:r>
        <w:rPr>
          <w:rFonts w:ascii="Cambria" w:hAnsi="Cambria" w:cs="Arial"/>
          <w:sz w:val="22"/>
          <w:szCs w:val="22"/>
        </w:rPr>
        <w:t>: [01 March 2023 to 12 March 2023]</w:t>
      </w:r>
    </w:p>
    <w:p>
      <w:pPr>
        <w:pStyle w:val="7"/>
        <w:spacing w:after="0"/>
        <w:ind w:left="720"/>
        <w:jc w:val="both"/>
        <w:rPr>
          <w:rFonts w:ascii="Cambria" w:hAnsi="Cambria" w:cs="Calibri"/>
          <w:color w:val="000000"/>
          <w:sz w:val="22"/>
          <w:szCs w:val="22"/>
        </w:rPr>
      </w:pPr>
      <w:r>
        <w:rPr>
          <w:rFonts w:ascii="Cambria" w:hAnsi="Cambria" w:cs="Arial"/>
          <w:b/>
          <w:sz w:val="22"/>
          <w:szCs w:val="22"/>
        </w:rPr>
        <w:t>Test Results</w:t>
      </w:r>
      <w:r>
        <w:rPr>
          <w:rFonts w:ascii="Cambria" w:hAnsi="Cambria" w:cs="Arial"/>
          <w:sz w:val="22"/>
          <w:szCs w:val="22"/>
        </w:rPr>
        <w:t xml:space="preserve">: </w:t>
      </w:r>
      <w:r>
        <w:rPr>
          <w:rFonts w:ascii="Cambria" w:hAnsi="Cambria" w:cs="Calibri"/>
          <w:color w:val="000000"/>
          <w:sz w:val="22"/>
          <w:szCs w:val="22"/>
        </w:rPr>
        <w:t xml:space="preserve">Test cases are executed on Chrome browser and overall Execution is at 98.00%. </w:t>
      </w:r>
    </w:p>
    <w:p>
      <w:pPr>
        <w:pStyle w:val="7"/>
        <w:spacing w:after="0"/>
        <w:ind w:left="720"/>
        <w:jc w:val="both"/>
        <w:rPr>
          <w:rFonts w:ascii="Cambria" w:hAnsi="Cambria" w:cs="Calibri"/>
          <w:color w:val="000000"/>
          <w:sz w:val="22"/>
          <w:szCs w:val="22"/>
        </w:rPr>
      </w:pPr>
      <w:r>
        <w:rPr>
          <w:rFonts w:ascii="Cambria" w:hAnsi="Cambria" w:cs="Calibri"/>
          <w:b/>
          <w:color w:val="000000"/>
          <w:sz w:val="22"/>
          <w:szCs w:val="22"/>
        </w:rPr>
        <w:t>Overall execution will reach to 100% once the blocked and skipped test cases get executed.</w:t>
      </w:r>
    </w:p>
    <w:p>
      <w:pPr>
        <w:pStyle w:val="7"/>
        <w:spacing w:after="0"/>
        <w:ind w:left="720"/>
        <w:jc w:val="both"/>
        <w:rPr>
          <w:rFonts w:ascii="Cambria" w:hAnsi="Cambria" w:cs="Calibri"/>
          <w:color w:val="000000"/>
          <w:sz w:val="22"/>
          <w:szCs w:val="22"/>
        </w:rPr>
      </w:pPr>
      <w:r>
        <w:rPr>
          <w:rFonts w:ascii="Cambria" w:hAnsi="Cambria" w:cs="Arial"/>
          <w:b/>
          <w:sz w:val="22"/>
          <w:szCs w:val="22"/>
        </w:rPr>
        <w:t>Additional Comments</w:t>
      </w:r>
      <w:r>
        <w:rPr>
          <w:rFonts w:ascii="Cambria" w:hAnsi="Cambria" w:cs="Arial"/>
          <w:sz w:val="22"/>
          <w:szCs w:val="22"/>
        </w:rPr>
        <w:t xml:space="preserve">: </w:t>
      </w:r>
      <w:r>
        <w:rPr>
          <w:rFonts w:ascii="Cambria" w:hAnsi="Cambria" w:cs="Calibri"/>
          <w:color w:val="000000"/>
          <w:sz w:val="22"/>
          <w:szCs w:val="22"/>
        </w:rPr>
        <w:t xml:space="preserve">The Pass percentage will increase once the defects get fixed and retested. </w:t>
      </w:r>
    </w:p>
    <w:p>
      <w:pPr>
        <w:pStyle w:val="7"/>
        <w:spacing w:after="0"/>
        <w:jc w:val="both"/>
        <w:rPr>
          <w:rFonts w:ascii="Cambria" w:hAnsi="Cambria" w:cs="Calibri"/>
          <w:color w:val="000000"/>
          <w:sz w:val="22"/>
          <w:szCs w:val="22"/>
        </w:rPr>
      </w:pPr>
    </w:p>
    <w:p>
      <w:pPr>
        <w:pStyle w:val="3"/>
        <w:spacing w:before="120" w:after="120" w:line="264" w:lineRule="auto"/>
        <w:ind w:left="720" w:hanging="720"/>
        <w:jc w:val="both"/>
        <w:rPr>
          <w:rFonts w:ascii="Cambria" w:hAnsi="Cambria" w:cs="Arial"/>
          <w:b/>
          <w:color w:val="767171" w:themeColor="background2" w:themeShade="80"/>
        </w:rPr>
      </w:pPr>
      <w:bookmarkStart w:id="36" w:name="_Toc129006508"/>
      <w:bookmarkStart w:id="37" w:name="_Toc421701564"/>
      <w:bookmarkStart w:id="38" w:name="_Toc514061654"/>
      <w:r>
        <w:rPr>
          <w:rFonts w:ascii="Cambria" w:hAnsi="Cambria" w:cs="Arial"/>
          <w:b/>
          <w:color w:val="767171" w:themeColor="background2" w:themeShade="80"/>
        </w:rPr>
        <w:t>2.8</w:t>
      </w:r>
      <w:r>
        <w:rPr>
          <w:rFonts w:ascii="Cambria" w:hAnsi="Cambria" w:cs="Arial"/>
          <w:b/>
          <w:color w:val="767171" w:themeColor="background2" w:themeShade="80"/>
        </w:rPr>
        <w:tab/>
      </w:r>
      <w:r>
        <w:rPr>
          <w:rFonts w:ascii="Cambria" w:hAnsi="Cambria" w:cs="Arial"/>
          <w:b/>
          <w:color w:val="767171" w:themeColor="background2" w:themeShade="80"/>
        </w:rPr>
        <w:t>Test Schedule Summary</w:t>
      </w:r>
      <w:bookmarkEnd w:id="36"/>
      <w:bookmarkEnd w:id="37"/>
      <w:bookmarkEnd w:id="38"/>
    </w:p>
    <w:tbl>
      <w:tblPr>
        <w:tblStyle w:val="5"/>
        <w:tblW w:w="5000" w:type="pct"/>
        <w:tblInd w:w="0" w:type="dxa"/>
        <w:tblLayout w:type="fixed"/>
        <w:tblCellMar>
          <w:top w:w="0" w:type="dxa"/>
          <w:left w:w="0" w:type="dxa"/>
          <w:bottom w:w="0" w:type="dxa"/>
          <w:right w:w="0" w:type="dxa"/>
        </w:tblCellMar>
      </w:tblPr>
      <w:tblGrid>
        <w:gridCol w:w="1375"/>
        <w:gridCol w:w="1555"/>
        <w:gridCol w:w="1267"/>
        <w:gridCol w:w="1267"/>
        <w:gridCol w:w="1227"/>
        <w:gridCol w:w="1305"/>
        <w:gridCol w:w="1130"/>
      </w:tblGrid>
      <w:tr>
        <w:tblPrEx>
          <w:tblCellMar>
            <w:top w:w="0" w:type="dxa"/>
            <w:left w:w="0" w:type="dxa"/>
            <w:bottom w:w="0" w:type="dxa"/>
            <w:right w:w="0" w:type="dxa"/>
          </w:tblCellMar>
        </w:tblPrEx>
        <w:trPr>
          <w:trHeight w:val="324" w:hRule="atLeast"/>
          <w:tblHeader/>
        </w:trPr>
        <w:tc>
          <w:tcPr>
            <w:tcW w:w="753" w:type="pct"/>
            <w:vMerge w:val="restart"/>
            <w:tcBorders>
              <w:top w:val="single" w:color="auto" w:sz="8" w:space="0"/>
              <w:left w:val="single" w:color="auto" w:sz="8" w:space="0"/>
              <w:bottom w:val="single" w:color="000000" w:sz="8" w:space="0"/>
              <w:right w:val="single" w:color="auto" w:sz="8" w:space="0"/>
            </w:tcBorders>
            <w:shd w:val="clear" w:color="auto" w:fill="00B0F0"/>
            <w:tcMar>
              <w:top w:w="0" w:type="dxa"/>
              <w:left w:w="28" w:type="dxa"/>
              <w:bottom w:w="0" w:type="dxa"/>
              <w:right w:w="28" w:type="dxa"/>
            </w:tcMar>
          </w:tcPr>
          <w:p>
            <w:pPr>
              <w:spacing w:after="0"/>
              <w:jc w:val="center"/>
              <w:rPr>
                <w:rFonts w:ascii="Cambria" w:hAnsi="Cambria"/>
                <w:b/>
                <w:bCs/>
                <w:color w:val="FFFFFF"/>
                <w:sz w:val="22"/>
                <w:szCs w:val="22"/>
              </w:rPr>
            </w:pPr>
            <w:bookmarkStart w:id="39" w:name="Test_Schedule_Summary" w:colFirst="0" w:colLast="7"/>
            <w:r>
              <w:rPr>
                <w:rFonts w:ascii="Cambria" w:hAnsi="Cambria"/>
                <w:b/>
                <w:bCs/>
                <w:color w:val="FFFFFF"/>
                <w:sz w:val="22"/>
                <w:szCs w:val="22"/>
              </w:rPr>
              <w:t>Functional</w:t>
            </w:r>
          </w:p>
        </w:tc>
        <w:tc>
          <w:tcPr>
            <w:tcW w:w="851" w:type="pct"/>
            <w:vMerge w:val="restart"/>
            <w:tcBorders>
              <w:top w:val="single" w:color="auto" w:sz="8" w:space="0"/>
              <w:left w:val="nil"/>
              <w:bottom w:val="single" w:color="000000" w:sz="8" w:space="0"/>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Activity</w:t>
            </w:r>
          </w:p>
        </w:tc>
        <w:tc>
          <w:tcPr>
            <w:tcW w:w="1388" w:type="pct"/>
            <w:gridSpan w:val="2"/>
            <w:tcBorders>
              <w:top w:val="single" w:color="auto" w:sz="8" w:space="0"/>
              <w:left w:val="nil"/>
              <w:bottom w:val="single" w:color="auto" w:sz="8" w:space="0"/>
              <w:right w:val="single" w:color="000000"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Planned</w:t>
            </w:r>
          </w:p>
        </w:tc>
        <w:tc>
          <w:tcPr>
            <w:tcW w:w="1387" w:type="pct"/>
            <w:gridSpan w:val="2"/>
            <w:tcBorders>
              <w:top w:val="single" w:color="auto" w:sz="8" w:space="0"/>
              <w:left w:val="nil"/>
              <w:bottom w:val="single" w:color="auto" w:sz="8" w:space="0"/>
              <w:right w:val="single" w:color="000000"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Actual</w:t>
            </w:r>
          </w:p>
        </w:tc>
        <w:tc>
          <w:tcPr>
            <w:tcW w:w="619" w:type="pct"/>
            <w:tcBorders>
              <w:top w:val="single" w:color="auto" w:sz="8" w:space="0"/>
              <w:left w:val="nil"/>
              <w:right w:val="single" w:color="000000" w:sz="8" w:space="0"/>
            </w:tcBorders>
            <w:shd w:val="clear" w:color="auto" w:fill="00B0F0"/>
            <w:tcMar>
              <w:left w:w="28"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Comments</w:t>
            </w:r>
          </w:p>
        </w:tc>
      </w:tr>
      <w:tr>
        <w:tblPrEx>
          <w:tblCellMar>
            <w:top w:w="0" w:type="dxa"/>
            <w:left w:w="0" w:type="dxa"/>
            <w:bottom w:w="0" w:type="dxa"/>
            <w:right w:w="0" w:type="dxa"/>
          </w:tblCellMar>
        </w:tblPrEx>
        <w:trPr>
          <w:trHeight w:val="106" w:hRule="atLeast"/>
          <w:tblHeader/>
        </w:trPr>
        <w:tc>
          <w:tcPr>
            <w:tcW w:w="753" w:type="pct"/>
            <w:vMerge w:val="continue"/>
            <w:tcBorders>
              <w:top w:val="single" w:color="auto" w:sz="8" w:space="0"/>
              <w:left w:val="single" w:color="auto" w:sz="8" w:space="0"/>
              <w:bottom w:val="single" w:color="000000" w:sz="8" w:space="0"/>
              <w:right w:val="single" w:color="auto" w:sz="8" w:space="0"/>
            </w:tcBorders>
            <w:shd w:val="clear" w:color="auto" w:fill="00B0F0"/>
            <w:tcMar>
              <w:left w:w="28" w:type="dxa"/>
              <w:right w:w="28" w:type="dxa"/>
            </w:tcMar>
          </w:tcPr>
          <w:p>
            <w:pPr>
              <w:spacing w:after="0"/>
              <w:jc w:val="center"/>
              <w:rPr>
                <w:rFonts w:ascii="Cambria" w:hAnsi="Cambria" w:eastAsia="Calibri"/>
                <w:b/>
                <w:bCs/>
                <w:color w:val="FFFFFF"/>
                <w:sz w:val="22"/>
                <w:szCs w:val="22"/>
              </w:rPr>
            </w:pPr>
          </w:p>
        </w:tc>
        <w:tc>
          <w:tcPr>
            <w:tcW w:w="851" w:type="pct"/>
            <w:vMerge w:val="continue"/>
            <w:tcBorders>
              <w:top w:val="single" w:color="auto" w:sz="8" w:space="0"/>
              <w:left w:val="nil"/>
              <w:bottom w:val="single" w:color="000000" w:sz="8" w:space="0"/>
              <w:right w:val="single" w:color="auto" w:sz="8" w:space="0"/>
            </w:tcBorders>
            <w:shd w:val="clear" w:color="auto" w:fill="00B0F0"/>
            <w:tcMar>
              <w:left w:w="28" w:type="dxa"/>
              <w:right w:w="28" w:type="dxa"/>
            </w:tcMar>
          </w:tcPr>
          <w:p>
            <w:pPr>
              <w:spacing w:after="0"/>
              <w:jc w:val="center"/>
              <w:rPr>
                <w:rFonts w:ascii="Cambria" w:hAnsi="Cambria" w:eastAsia="Calibri"/>
                <w:b/>
                <w:bCs/>
                <w:color w:val="FFFFFF"/>
                <w:sz w:val="22"/>
                <w:szCs w:val="22"/>
              </w:rPr>
            </w:pPr>
          </w:p>
        </w:tc>
        <w:tc>
          <w:tcPr>
            <w:tcW w:w="694" w:type="pct"/>
            <w:tcBorders>
              <w:top w:val="nil"/>
              <w:left w:val="nil"/>
              <w:bottom w:val="nil"/>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Start Date</w:t>
            </w:r>
          </w:p>
        </w:tc>
        <w:tc>
          <w:tcPr>
            <w:tcW w:w="694" w:type="pct"/>
            <w:tcBorders>
              <w:top w:val="nil"/>
              <w:left w:val="nil"/>
              <w:bottom w:val="nil"/>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End Date</w:t>
            </w:r>
          </w:p>
        </w:tc>
        <w:tc>
          <w:tcPr>
            <w:tcW w:w="672" w:type="pct"/>
            <w:tcBorders>
              <w:top w:val="nil"/>
              <w:left w:val="nil"/>
              <w:bottom w:val="nil"/>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Start Date</w:t>
            </w:r>
          </w:p>
        </w:tc>
        <w:tc>
          <w:tcPr>
            <w:tcW w:w="714" w:type="pct"/>
            <w:tcBorders>
              <w:top w:val="nil"/>
              <w:left w:val="nil"/>
              <w:bottom w:val="nil"/>
              <w:right w:val="single" w:color="auto" w:sz="8" w:space="0"/>
            </w:tcBorders>
            <w:shd w:val="clear" w:color="auto" w:fill="00B0F0"/>
            <w:noWrap/>
            <w:tcMar>
              <w:top w:w="0" w:type="dxa"/>
              <w:left w:w="28" w:type="dxa"/>
              <w:bottom w:w="0" w:type="dxa"/>
              <w:right w:w="28" w:type="dxa"/>
            </w:tcMar>
          </w:tcPr>
          <w:p>
            <w:pPr>
              <w:spacing w:after="0"/>
              <w:jc w:val="center"/>
              <w:rPr>
                <w:rFonts w:ascii="Cambria" w:hAnsi="Cambria"/>
                <w:b/>
                <w:bCs/>
                <w:color w:val="FFFFFF"/>
                <w:sz w:val="22"/>
                <w:szCs w:val="22"/>
              </w:rPr>
            </w:pPr>
            <w:r>
              <w:rPr>
                <w:rFonts w:ascii="Cambria" w:hAnsi="Cambria"/>
                <w:b/>
                <w:bCs/>
                <w:color w:val="FFFFFF"/>
                <w:sz w:val="22"/>
                <w:szCs w:val="22"/>
              </w:rPr>
              <w:t>End Date</w:t>
            </w:r>
          </w:p>
        </w:tc>
        <w:tc>
          <w:tcPr>
            <w:tcW w:w="619" w:type="pct"/>
            <w:tcBorders>
              <w:left w:val="nil"/>
              <w:bottom w:val="single" w:color="auto" w:sz="8" w:space="0"/>
              <w:right w:val="single" w:color="000000" w:sz="8" w:space="0"/>
            </w:tcBorders>
            <w:shd w:val="clear" w:color="auto" w:fill="00B0F0"/>
            <w:tcMar>
              <w:left w:w="28" w:type="dxa"/>
              <w:right w:w="28" w:type="dxa"/>
            </w:tcMar>
          </w:tcPr>
          <w:p>
            <w:pPr>
              <w:spacing w:after="0"/>
              <w:jc w:val="center"/>
              <w:rPr>
                <w:rFonts w:ascii="Cambria" w:hAnsi="Cambria"/>
                <w:b/>
                <w:bCs/>
                <w:color w:val="FFFFFF"/>
                <w:sz w:val="22"/>
                <w:szCs w:val="22"/>
              </w:rPr>
            </w:pPr>
          </w:p>
        </w:tc>
      </w:tr>
      <w:tr>
        <w:tblPrEx>
          <w:tblCellMar>
            <w:top w:w="0" w:type="dxa"/>
            <w:left w:w="0" w:type="dxa"/>
            <w:bottom w:w="0" w:type="dxa"/>
            <w:right w:w="0" w:type="dxa"/>
          </w:tblCellMar>
        </w:tblPrEx>
        <w:trPr>
          <w:trHeight w:val="309" w:hRule="atLeast"/>
        </w:trPr>
        <w:tc>
          <w:tcPr>
            <w:tcW w:w="753" w:type="pct"/>
            <w:vMerge w:val="restart"/>
            <w:tcBorders>
              <w:top w:val="single" w:color="000000" w:sz="8" w:space="0"/>
              <w:left w:val="single" w:color="auto" w:sz="8" w:space="0"/>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Functional</w:t>
            </w:r>
          </w:p>
        </w:tc>
        <w:tc>
          <w:tcPr>
            <w:tcW w:w="851"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lang w:val="en-IN"/>
              </w:rPr>
              <w:t>Knowledge Transfer &amp; Plan</w:t>
            </w:r>
          </w:p>
        </w:tc>
        <w:tc>
          <w:tcPr>
            <w:tcW w:w="694" w:type="pct"/>
            <w:tcBorders>
              <w:top w:val="single" w:color="auto" w:sz="8" w:space="0"/>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18-Sep-22</w:t>
            </w:r>
          </w:p>
        </w:tc>
        <w:tc>
          <w:tcPr>
            <w:tcW w:w="694" w:type="pct"/>
            <w:tcBorders>
              <w:top w:val="single" w:color="auto" w:sz="8" w:space="0"/>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18-Sep-22</w:t>
            </w:r>
          </w:p>
        </w:tc>
        <w:tc>
          <w:tcPr>
            <w:tcW w:w="672" w:type="pct"/>
            <w:tcBorders>
              <w:top w:val="single" w:color="auto" w:sz="8" w:space="0"/>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18-Sep-22</w:t>
            </w:r>
          </w:p>
        </w:tc>
        <w:tc>
          <w:tcPr>
            <w:tcW w:w="714" w:type="pct"/>
            <w:tcBorders>
              <w:top w:val="single" w:color="auto" w:sz="8" w:space="0"/>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ascii="Cambria" w:hAnsi="Cambria"/>
                <w:color w:val="000000"/>
                <w:sz w:val="22"/>
                <w:szCs w:val="22"/>
              </w:rPr>
              <w:t>18-Sep-22</w:t>
            </w:r>
          </w:p>
        </w:tc>
        <w:tc>
          <w:tcPr>
            <w:tcW w:w="619" w:type="pct"/>
            <w:vMerge w:val="restart"/>
            <w:tcBorders>
              <w:top w:val="single" w:color="auto" w:sz="8" w:space="0"/>
              <w:left w:val="nil"/>
              <w:bottom w:val="single" w:color="auto" w:sz="4" w:space="0"/>
              <w:right w:val="single" w:color="auto" w:sz="4" w:space="0"/>
            </w:tcBorders>
            <w:tcMar>
              <w:left w:w="28" w:type="dxa"/>
              <w:right w:w="28" w:type="dxa"/>
            </w:tcMar>
            <w:vAlign w:val="center"/>
          </w:tcPr>
          <w:p>
            <w:pPr>
              <w:spacing w:after="0"/>
              <w:jc w:val="center"/>
              <w:rPr>
                <w:rFonts w:ascii="Cambria" w:hAnsi="Cambria"/>
                <w:sz w:val="22"/>
                <w:szCs w:val="22"/>
              </w:rPr>
            </w:pPr>
          </w:p>
        </w:tc>
      </w:tr>
      <w:tr>
        <w:tblPrEx>
          <w:tblCellMar>
            <w:top w:w="0" w:type="dxa"/>
            <w:left w:w="0" w:type="dxa"/>
            <w:bottom w:w="0" w:type="dxa"/>
            <w:right w:w="0" w:type="dxa"/>
          </w:tblCellMar>
        </w:tblPrEx>
        <w:trPr>
          <w:trHeight w:val="309" w:hRule="atLeast"/>
        </w:trPr>
        <w:tc>
          <w:tcPr>
            <w:tcW w:w="753" w:type="pct"/>
            <w:vMerge w:val="continue"/>
            <w:tcBorders>
              <w:top w:val="single" w:color="000000" w:sz="8" w:space="0"/>
              <w:left w:val="single" w:color="auto" w:sz="8" w:space="0"/>
              <w:bottom w:val="single" w:color="auto" w:sz="4" w:space="0"/>
              <w:right w:val="single" w:color="auto" w:sz="8" w:space="0"/>
            </w:tcBorders>
            <w:tcMar>
              <w:left w:w="28" w:type="dxa"/>
              <w:right w:w="28" w:type="dxa"/>
            </w:tcMar>
            <w:vAlign w:val="center"/>
          </w:tcPr>
          <w:p>
            <w:pPr>
              <w:spacing w:after="0"/>
              <w:jc w:val="center"/>
              <w:rPr>
                <w:rFonts w:ascii="Cambria" w:hAnsi="Cambria"/>
                <w:color w:val="000000"/>
                <w:sz w:val="22"/>
                <w:szCs w:val="22"/>
                <w:u w:val="single"/>
              </w:rPr>
            </w:pPr>
          </w:p>
        </w:tc>
        <w:tc>
          <w:tcPr>
            <w:tcW w:w="851"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u w:val="single"/>
              </w:rPr>
            </w:pPr>
            <w:r>
              <w:rPr>
                <w:rFonts w:ascii="Cambria" w:hAnsi="Cambria"/>
                <w:color w:val="000000"/>
                <w:sz w:val="22"/>
                <w:szCs w:val="22"/>
                <w:lang w:val="en-IN"/>
              </w:rPr>
              <w:t>Test Case Authoring</w:t>
            </w:r>
          </w:p>
        </w:tc>
        <w:tc>
          <w:tcPr>
            <w:tcW w:w="69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5</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9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7</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72"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5</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71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rPr>
            </w:pPr>
            <w:r>
              <w:rPr>
                <w:rFonts w:hint="default" w:ascii="Cambria" w:hAnsi="Cambria"/>
                <w:color w:val="000000"/>
                <w:sz w:val="22"/>
                <w:szCs w:val="22"/>
                <w:lang w:val="en-US"/>
              </w:rPr>
              <w:t>6</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19" w:type="pct"/>
            <w:vMerge w:val="continue"/>
            <w:tcBorders>
              <w:left w:val="nil"/>
              <w:bottom w:val="single" w:color="auto" w:sz="4" w:space="0"/>
              <w:right w:val="single" w:color="auto" w:sz="4" w:space="0"/>
            </w:tcBorders>
            <w:tcMar>
              <w:left w:w="28" w:type="dxa"/>
              <w:right w:w="28" w:type="dxa"/>
            </w:tcMar>
            <w:vAlign w:val="center"/>
          </w:tcPr>
          <w:p>
            <w:pPr>
              <w:spacing w:after="0"/>
              <w:jc w:val="center"/>
              <w:rPr>
                <w:rFonts w:ascii="Cambria" w:hAnsi="Cambria"/>
                <w:u w:val="single"/>
              </w:rPr>
            </w:pPr>
          </w:p>
        </w:tc>
      </w:tr>
      <w:tr>
        <w:tblPrEx>
          <w:tblCellMar>
            <w:top w:w="0" w:type="dxa"/>
            <w:left w:w="0" w:type="dxa"/>
            <w:bottom w:w="0" w:type="dxa"/>
            <w:right w:w="0" w:type="dxa"/>
          </w:tblCellMar>
        </w:tblPrEx>
        <w:trPr>
          <w:trHeight w:val="309" w:hRule="atLeast"/>
        </w:trPr>
        <w:tc>
          <w:tcPr>
            <w:tcW w:w="753" w:type="pct"/>
            <w:vMerge w:val="continue"/>
            <w:tcBorders>
              <w:top w:val="single" w:color="000000" w:sz="8" w:space="0"/>
              <w:left w:val="single" w:color="auto" w:sz="8" w:space="0"/>
              <w:bottom w:val="single" w:color="auto" w:sz="4" w:space="0"/>
              <w:right w:val="single" w:color="auto" w:sz="8" w:space="0"/>
            </w:tcBorders>
            <w:tcMar>
              <w:left w:w="28" w:type="dxa"/>
              <w:right w:w="28" w:type="dxa"/>
            </w:tcMar>
            <w:vAlign w:val="center"/>
          </w:tcPr>
          <w:p>
            <w:pPr>
              <w:spacing w:after="0"/>
              <w:jc w:val="center"/>
              <w:rPr>
                <w:rFonts w:ascii="Cambria" w:hAnsi="Cambria"/>
                <w:color w:val="000000"/>
                <w:sz w:val="22"/>
                <w:szCs w:val="22"/>
                <w:u w:val="single"/>
              </w:rPr>
            </w:pPr>
          </w:p>
        </w:tc>
        <w:tc>
          <w:tcPr>
            <w:tcW w:w="851"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u w:val="single"/>
              </w:rPr>
            </w:pPr>
            <w:r>
              <w:rPr>
                <w:rFonts w:ascii="Cambria" w:hAnsi="Cambria"/>
                <w:color w:val="000000"/>
                <w:sz w:val="22"/>
                <w:szCs w:val="22"/>
                <w:lang w:val="en-IN"/>
              </w:rPr>
              <w:t>Test Case Execution</w:t>
            </w:r>
          </w:p>
        </w:tc>
        <w:tc>
          <w:tcPr>
            <w:tcW w:w="69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0</w:t>
            </w:r>
            <w:r>
              <w:rPr>
                <w:rFonts w:hint="default" w:ascii="Cambria" w:hAnsi="Cambria"/>
                <w:color w:val="000000"/>
                <w:sz w:val="22"/>
                <w:szCs w:val="22"/>
                <w:lang w:val="en-US"/>
              </w:rPr>
              <w:t>8</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9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16</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1227" w:type="dxa"/>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7</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1305" w:type="dxa"/>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9</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19" w:type="pct"/>
            <w:vMerge w:val="continue"/>
            <w:tcBorders>
              <w:left w:val="nil"/>
              <w:bottom w:val="single" w:color="auto" w:sz="4" w:space="0"/>
              <w:right w:val="single" w:color="auto" w:sz="4" w:space="0"/>
            </w:tcBorders>
            <w:tcMar>
              <w:left w:w="28" w:type="dxa"/>
              <w:right w:w="28" w:type="dxa"/>
            </w:tcMar>
            <w:vAlign w:val="center"/>
          </w:tcPr>
          <w:p>
            <w:pPr>
              <w:spacing w:after="0"/>
              <w:jc w:val="center"/>
              <w:rPr>
                <w:rFonts w:ascii="Cambria" w:hAnsi="Cambria"/>
                <w:u w:val="single"/>
              </w:rPr>
            </w:pPr>
          </w:p>
        </w:tc>
      </w:tr>
      <w:tr>
        <w:tblPrEx>
          <w:tblCellMar>
            <w:top w:w="0" w:type="dxa"/>
            <w:left w:w="0" w:type="dxa"/>
            <w:bottom w:w="0" w:type="dxa"/>
            <w:right w:w="0" w:type="dxa"/>
          </w:tblCellMar>
        </w:tblPrEx>
        <w:trPr>
          <w:trHeight w:val="309" w:hRule="atLeast"/>
        </w:trPr>
        <w:tc>
          <w:tcPr>
            <w:tcW w:w="753" w:type="pct"/>
            <w:vMerge w:val="continue"/>
            <w:tcBorders>
              <w:top w:val="single" w:color="000000" w:sz="8" w:space="0"/>
              <w:left w:val="single" w:color="auto" w:sz="8" w:space="0"/>
              <w:bottom w:val="single" w:color="auto" w:sz="4" w:space="0"/>
              <w:right w:val="single" w:color="auto" w:sz="8" w:space="0"/>
            </w:tcBorders>
            <w:tcMar>
              <w:left w:w="28" w:type="dxa"/>
              <w:right w:w="28" w:type="dxa"/>
            </w:tcMar>
            <w:vAlign w:val="center"/>
          </w:tcPr>
          <w:p>
            <w:pPr>
              <w:spacing w:after="0"/>
              <w:jc w:val="center"/>
              <w:rPr>
                <w:rFonts w:ascii="Cambria" w:hAnsi="Cambria"/>
                <w:color w:val="000000"/>
                <w:sz w:val="22"/>
                <w:szCs w:val="22"/>
                <w:u w:val="single"/>
              </w:rPr>
            </w:pPr>
          </w:p>
        </w:tc>
        <w:tc>
          <w:tcPr>
            <w:tcW w:w="851"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u w:val="single"/>
              </w:rPr>
            </w:pPr>
            <w:r>
              <w:rPr>
                <w:rFonts w:ascii="Cambria" w:hAnsi="Cambria"/>
                <w:color w:val="000000"/>
                <w:sz w:val="22"/>
                <w:szCs w:val="22"/>
              </w:rPr>
              <w:t>Defect Verification</w:t>
            </w:r>
          </w:p>
        </w:tc>
        <w:tc>
          <w:tcPr>
            <w:tcW w:w="1267" w:type="dxa"/>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19</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1267" w:type="dxa"/>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20</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72"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Yet To Start</w:t>
            </w:r>
          </w:p>
        </w:tc>
        <w:tc>
          <w:tcPr>
            <w:tcW w:w="714" w:type="pct"/>
            <w:tcBorders>
              <w:top w:val="nil"/>
              <w:left w:val="nil"/>
              <w:bottom w:val="single" w:color="auto" w:sz="8"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w:t>
            </w:r>
          </w:p>
        </w:tc>
        <w:tc>
          <w:tcPr>
            <w:tcW w:w="619" w:type="pct"/>
            <w:vMerge w:val="continue"/>
            <w:tcBorders>
              <w:left w:val="nil"/>
              <w:bottom w:val="single" w:color="auto" w:sz="4" w:space="0"/>
              <w:right w:val="single" w:color="auto" w:sz="4" w:space="0"/>
            </w:tcBorders>
            <w:tcMar>
              <w:left w:w="28" w:type="dxa"/>
              <w:right w:w="28" w:type="dxa"/>
            </w:tcMar>
            <w:vAlign w:val="center"/>
          </w:tcPr>
          <w:p>
            <w:pPr>
              <w:spacing w:after="0"/>
              <w:jc w:val="center"/>
              <w:rPr>
                <w:rFonts w:ascii="Cambria" w:hAnsi="Cambria"/>
                <w:u w:val="single"/>
              </w:rPr>
            </w:pPr>
          </w:p>
        </w:tc>
      </w:tr>
      <w:tr>
        <w:tblPrEx>
          <w:tblCellMar>
            <w:top w:w="0" w:type="dxa"/>
            <w:left w:w="0" w:type="dxa"/>
            <w:bottom w:w="0" w:type="dxa"/>
            <w:right w:w="0" w:type="dxa"/>
          </w:tblCellMar>
        </w:tblPrEx>
        <w:trPr>
          <w:trHeight w:val="309" w:hRule="atLeast"/>
        </w:trPr>
        <w:tc>
          <w:tcPr>
            <w:tcW w:w="753" w:type="pct"/>
            <w:vMerge w:val="continue"/>
            <w:tcBorders>
              <w:top w:val="single" w:color="000000" w:sz="8" w:space="0"/>
              <w:left w:val="single" w:color="auto" w:sz="8" w:space="0"/>
              <w:bottom w:val="single" w:color="auto" w:sz="4" w:space="0"/>
              <w:right w:val="single" w:color="auto" w:sz="8" w:space="0"/>
            </w:tcBorders>
            <w:tcMar>
              <w:left w:w="28" w:type="dxa"/>
              <w:right w:w="28" w:type="dxa"/>
            </w:tcMar>
            <w:vAlign w:val="center"/>
          </w:tcPr>
          <w:p>
            <w:pPr>
              <w:spacing w:after="0"/>
              <w:jc w:val="center"/>
              <w:rPr>
                <w:rFonts w:ascii="Cambria" w:hAnsi="Cambria"/>
                <w:color w:val="000000"/>
                <w:sz w:val="22"/>
                <w:szCs w:val="22"/>
                <w:u w:val="single"/>
              </w:rPr>
            </w:pPr>
          </w:p>
        </w:tc>
        <w:tc>
          <w:tcPr>
            <w:tcW w:w="851" w:type="pct"/>
            <w:tcBorders>
              <w:top w:val="single" w:color="auto" w:sz="8" w:space="0"/>
              <w:left w:val="nil"/>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color w:val="000000"/>
                <w:sz w:val="22"/>
                <w:szCs w:val="22"/>
                <w:u w:val="single"/>
              </w:rPr>
            </w:pPr>
            <w:r>
              <w:rPr>
                <w:rFonts w:ascii="Cambria" w:hAnsi="Cambria"/>
                <w:color w:val="000000"/>
                <w:sz w:val="22"/>
                <w:szCs w:val="22"/>
              </w:rPr>
              <w:t>Reporting &amp; Closure</w:t>
            </w:r>
          </w:p>
        </w:tc>
        <w:tc>
          <w:tcPr>
            <w:tcW w:w="1267" w:type="dxa"/>
            <w:tcBorders>
              <w:top w:val="single" w:color="auto" w:sz="8" w:space="0"/>
              <w:left w:val="nil"/>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21</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1267" w:type="dxa"/>
            <w:tcBorders>
              <w:top w:val="single" w:color="auto" w:sz="8" w:space="0"/>
              <w:left w:val="nil"/>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hint="default" w:ascii="Cambria" w:hAnsi="Cambria"/>
                <w:color w:val="000000"/>
                <w:sz w:val="22"/>
                <w:szCs w:val="22"/>
                <w:lang w:val="en-US"/>
              </w:rPr>
              <w:t>23</w:t>
            </w:r>
            <w:r>
              <w:rPr>
                <w:rFonts w:ascii="Cambria" w:hAnsi="Cambria"/>
                <w:color w:val="000000"/>
                <w:sz w:val="22"/>
                <w:szCs w:val="22"/>
              </w:rPr>
              <w:t>-</w:t>
            </w:r>
            <w:r>
              <w:rPr>
                <w:rFonts w:hint="default" w:ascii="Cambria" w:hAnsi="Cambria"/>
                <w:color w:val="000000"/>
                <w:sz w:val="22"/>
                <w:szCs w:val="22"/>
                <w:lang w:val="en-US"/>
              </w:rPr>
              <w:t>Mar</w:t>
            </w:r>
            <w:r>
              <w:rPr>
                <w:rFonts w:ascii="Cambria" w:hAnsi="Cambria"/>
                <w:color w:val="000000"/>
                <w:sz w:val="22"/>
                <w:szCs w:val="22"/>
              </w:rPr>
              <w:t>-23</w:t>
            </w:r>
          </w:p>
        </w:tc>
        <w:tc>
          <w:tcPr>
            <w:tcW w:w="672" w:type="pct"/>
            <w:tcBorders>
              <w:top w:val="single" w:color="auto" w:sz="8" w:space="0"/>
              <w:left w:val="nil"/>
              <w:bottom w:val="single" w:color="auto" w:sz="4" w:space="0"/>
              <w:right w:val="single" w:color="auto" w:sz="8"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Yet To Start</w:t>
            </w:r>
          </w:p>
        </w:tc>
        <w:tc>
          <w:tcPr>
            <w:tcW w:w="714" w:type="pct"/>
            <w:tcBorders>
              <w:top w:val="single" w:color="auto" w:sz="8" w:space="0"/>
              <w:left w:val="nil"/>
              <w:bottom w:val="single" w:color="auto" w:sz="4" w:space="0"/>
              <w:right w:val="single" w:color="auto" w:sz="4" w:space="0"/>
            </w:tcBorders>
            <w:shd w:val="clear" w:color="auto" w:fill="auto"/>
            <w:noWrap/>
            <w:tcMar>
              <w:top w:w="0" w:type="dxa"/>
              <w:left w:w="28" w:type="dxa"/>
              <w:bottom w:w="0" w:type="dxa"/>
              <w:right w:w="28" w:type="dxa"/>
            </w:tcMar>
            <w:vAlign w:val="center"/>
          </w:tcPr>
          <w:p>
            <w:pPr>
              <w:spacing w:after="0"/>
              <w:jc w:val="center"/>
              <w:rPr>
                <w:rFonts w:ascii="Cambria" w:hAnsi="Cambria"/>
                <w:sz w:val="22"/>
                <w:szCs w:val="22"/>
                <w:u w:val="single"/>
              </w:rPr>
            </w:pPr>
            <w:r>
              <w:rPr>
                <w:rFonts w:ascii="Cambria" w:hAnsi="Cambria"/>
                <w:color w:val="000000"/>
                <w:sz w:val="22"/>
                <w:szCs w:val="22"/>
              </w:rPr>
              <w:t>-</w:t>
            </w:r>
          </w:p>
        </w:tc>
        <w:tc>
          <w:tcPr>
            <w:tcW w:w="619" w:type="pct"/>
            <w:vMerge w:val="continue"/>
            <w:tcBorders>
              <w:left w:val="single" w:color="auto" w:sz="4" w:space="0"/>
              <w:bottom w:val="single" w:color="auto" w:sz="4" w:space="0"/>
              <w:right w:val="single" w:color="auto" w:sz="4" w:space="0"/>
            </w:tcBorders>
            <w:tcMar>
              <w:left w:w="28" w:type="dxa"/>
              <w:right w:w="28" w:type="dxa"/>
            </w:tcMar>
            <w:vAlign w:val="center"/>
          </w:tcPr>
          <w:p>
            <w:pPr>
              <w:spacing w:after="0"/>
              <w:jc w:val="center"/>
              <w:rPr>
                <w:rFonts w:ascii="Cambria" w:hAnsi="Cambria"/>
                <w:u w:val="single"/>
              </w:rPr>
            </w:pPr>
          </w:p>
        </w:tc>
      </w:tr>
      <w:bookmarkEnd w:id="39"/>
    </w:tbl>
    <w:p>
      <w:pPr>
        <w:pStyle w:val="2"/>
        <w:spacing w:before="0" w:line="264" w:lineRule="auto"/>
        <w:jc w:val="both"/>
        <w:rPr>
          <w:rFonts w:ascii="Cambria" w:hAnsi="Cambria"/>
          <w:sz w:val="22"/>
          <w:szCs w:val="22"/>
        </w:rPr>
      </w:pPr>
      <w:bookmarkStart w:id="40" w:name="_Toc514061655"/>
      <w:bookmarkStart w:id="41" w:name="_Toc115008881"/>
    </w:p>
    <w:p>
      <w:pPr>
        <w:spacing w:after="0"/>
      </w:pPr>
    </w:p>
    <w:p>
      <w:pPr>
        <w:spacing w:after="0"/>
      </w:pPr>
    </w:p>
    <w:p>
      <w:pPr>
        <w:pStyle w:val="2"/>
        <w:spacing w:before="0" w:line="264" w:lineRule="auto"/>
        <w:jc w:val="both"/>
        <w:rPr>
          <w:rFonts w:ascii="Cambria" w:hAnsi="Cambria"/>
          <w:b/>
        </w:rPr>
      </w:pPr>
      <w:bookmarkStart w:id="42" w:name="_Toc129006509"/>
      <w:r>
        <w:rPr>
          <w:rFonts w:ascii="Cambria" w:hAnsi="Cambria"/>
          <w:b/>
        </w:rPr>
        <w:t xml:space="preserve">3.0 </w:t>
      </w:r>
      <w:r>
        <w:rPr>
          <w:rFonts w:ascii="Cambria" w:hAnsi="Cambria"/>
          <w:b/>
        </w:rPr>
        <w:tab/>
      </w:r>
      <w:r>
        <w:rPr>
          <w:rFonts w:ascii="Cambria" w:hAnsi="Cambria"/>
          <w:b/>
        </w:rPr>
        <w:t>TEST ASSESSMENT</w:t>
      </w:r>
      <w:bookmarkEnd w:id="40"/>
      <w:bookmarkEnd w:id="41"/>
      <w:bookmarkEnd w:id="42"/>
    </w:p>
    <w:p>
      <w:pPr>
        <w:spacing w:after="0"/>
        <w:jc w:val="both"/>
        <w:rPr>
          <w:rFonts w:ascii="Cambria" w:hAnsi="Cambria"/>
          <w:sz w:val="22"/>
        </w:rPr>
      </w:pPr>
    </w:p>
    <w:p>
      <w:pPr>
        <w:jc w:val="both"/>
        <w:rPr>
          <w:rFonts w:ascii="Cambria" w:hAnsi="Cambria"/>
          <w:sz w:val="22"/>
        </w:rPr>
      </w:pPr>
      <w:r>
        <w:rPr>
          <w:rFonts w:ascii="Cambria" w:hAnsi="Cambria"/>
          <w:sz w:val="22"/>
        </w:rPr>
        <w:t xml:space="preserve">All Test Cases and Scenarios are prepared by </w:t>
      </w:r>
      <w:r>
        <w:rPr>
          <w:rFonts w:ascii="Cambria" w:hAnsi="Cambria" w:cs="Calibri"/>
          <w:color w:val="000000"/>
          <w:sz w:val="22"/>
          <w:szCs w:val="22"/>
        </w:rPr>
        <w:t>Software</w:t>
      </w:r>
      <w:r>
        <w:rPr>
          <w:rFonts w:ascii="Cambria" w:hAnsi="Cambria" w:cs="Arial"/>
          <w:sz w:val="22"/>
          <w:szCs w:val="22"/>
        </w:rPr>
        <w:t xml:space="preserve"> &amp; Hardware Quality Testing and Certification Centre (SHQTC)</w:t>
      </w:r>
      <w:r>
        <w:rPr>
          <w:rFonts w:ascii="Cambria" w:hAnsi="Cambria"/>
          <w:sz w:val="22"/>
        </w:rPr>
        <w:t xml:space="preserve"> Team.</w:t>
      </w:r>
    </w:p>
    <w:p>
      <w:pPr>
        <w:jc w:val="both"/>
        <w:rPr>
          <w:rFonts w:ascii="Cambria" w:hAnsi="Cambria"/>
          <w:sz w:val="22"/>
        </w:rPr>
      </w:pPr>
    </w:p>
    <w:tbl>
      <w:tblPr>
        <w:tblStyle w:val="5"/>
        <w:tblW w:w="96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28"/>
        <w:gridCol w:w="1760"/>
        <w:gridCol w:w="1627"/>
        <w:gridCol w:w="2080"/>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8" w:hRule="atLeast"/>
        </w:trPr>
        <w:tc>
          <w:tcPr>
            <w:tcW w:w="1628" w:type="dxa"/>
            <w:tcBorders>
              <w:top w:val="single" w:color="000000" w:sz="4" w:space="0"/>
              <w:left w:val="single" w:color="000000" w:sz="4" w:space="0"/>
              <w:bottom w:val="single" w:color="000000" w:sz="4" w:space="0"/>
              <w:right w:val="single" w:color="000000" w:sz="4" w:space="0"/>
            </w:tcBorders>
            <w:shd w:val="clear" w:color="1F497D" w:fill="002060"/>
            <w:noWrap/>
            <w:vAlign w:val="center"/>
          </w:tcPr>
          <w:p>
            <w:pPr>
              <w:keepNext w:val="0"/>
              <w:keepLines w:val="0"/>
              <w:widowControl/>
              <w:suppressLineNumbers w:val="0"/>
              <w:jc w:val="center"/>
              <w:textAlignment w:val="center"/>
              <w:rPr>
                <w:rFonts w:ascii="Georgia" w:hAnsi="Georgia" w:eastAsia="Georgia" w:cs="Georgia"/>
                <w:b/>
                <w:bCs/>
                <w:i w:val="0"/>
                <w:iCs w:val="0"/>
                <w:color w:val="FFFFFF"/>
                <w:sz w:val="20"/>
                <w:szCs w:val="20"/>
                <w:u w:val="none"/>
              </w:rPr>
            </w:pPr>
            <w:r>
              <w:rPr>
                <w:rFonts w:hint="default" w:ascii="Georgia" w:hAnsi="Georgia" w:eastAsia="Georgia" w:cs="Georgia"/>
                <w:b/>
                <w:bCs/>
                <w:i w:val="0"/>
                <w:iCs w:val="0"/>
                <w:color w:val="FFFFFF"/>
                <w:kern w:val="0"/>
                <w:sz w:val="20"/>
                <w:szCs w:val="20"/>
                <w:u w:val="none"/>
                <w:lang w:val="en-US" w:eastAsia="zh-CN" w:bidi="ar"/>
              </w:rPr>
              <w:t>Test Scenario No.</w:t>
            </w:r>
          </w:p>
        </w:tc>
        <w:tc>
          <w:tcPr>
            <w:tcW w:w="1760" w:type="dxa"/>
            <w:tcBorders>
              <w:top w:val="single" w:color="000000" w:sz="4" w:space="0"/>
              <w:left w:val="single" w:color="000000" w:sz="4" w:space="0"/>
              <w:bottom w:val="single" w:color="000000" w:sz="4" w:space="0"/>
              <w:right w:val="single" w:color="000000" w:sz="4" w:space="0"/>
            </w:tcBorders>
            <w:shd w:val="clear" w:color="1F497D" w:fill="002060"/>
            <w:noWrap/>
            <w:vAlign w:val="center"/>
          </w:tcPr>
          <w:p>
            <w:pPr>
              <w:keepNext w:val="0"/>
              <w:keepLines w:val="0"/>
              <w:widowControl/>
              <w:suppressLineNumbers w:val="0"/>
              <w:jc w:val="center"/>
              <w:textAlignment w:val="center"/>
              <w:rPr>
                <w:rFonts w:hint="default" w:ascii="Georgia" w:hAnsi="Georgia" w:eastAsia="Georgia" w:cs="Georgia"/>
                <w:b/>
                <w:bCs/>
                <w:i w:val="0"/>
                <w:iCs w:val="0"/>
                <w:color w:val="FFFFFF"/>
                <w:sz w:val="20"/>
                <w:szCs w:val="20"/>
                <w:u w:val="none"/>
              </w:rPr>
            </w:pPr>
            <w:r>
              <w:rPr>
                <w:rFonts w:hint="default" w:ascii="Georgia" w:hAnsi="Georgia" w:eastAsia="Georgia" w:cs="Georgia"/>
                <w:b/>
                <w:bCs/>
                <w:i w:val="0"/>
                <w:iCs w:val="0"/>
                <w:color w:val="FFFFFF"/>
                <w:kern w:val="0"/>
                <w:sz w:val="20"/>
                <w:szCs w:val="20"/>
                <w:u w:val="none"/>
                <w:lang w:val="en-US" w:eastAsia="zh-CN" w:bidi="ar"/>
              </w:rPr>
              <w:t>Module</w:t>
            </w:r>
          </w:p>
        </w:tc>
        <w:tc>
          <w:tcPr>
            <w:tcW w:w="1627" w:type="dxa"/>
            <w:tcBorders>
              <w:top w:val="single" w:color="000000" w:sz="4" w:space="0"/>
              <w:left w:val="single" w:color="000000" w:sz="4" w:space="0"/>
              <w:bottom w:val="single" w:color="000000" w:sz="4" w:space="0"/>
              <w:right w:val="single" w:color="000000" w:sz="4" w:space="0"/>
            </w:tcBorders>
            <w:shd w:val="clear" w:color="1F497D" w:fill="002060"/>
            <w:noWrap/>
            <w:vAlign w:val="center"/>
          </w:tcPr>
          <w:p>
            <w:pPr>
              <w:keepNext w:val="0"/>
              <w:keepLines w:val="0"/>
              <w:widowControl/>
              <w:suppressLineNumbers w:val="0"/>
              <w:jc w:val="center"/>
              <w:textAlignment w:val="center"/>
              <w:rPr>
                <w:rFonts w:hint="default" w:ascii="Georgia" w:hAnsi="Georgia" w:eastAsia="Georgia" w:cs="Georgia"/>
                <w:b/>
                <w:bCs/>
                <w:i w:val="0"/>
                <w:iCs w:val="0"/>
                <w:color w:val="FFFFFF"/>
                <w:sz w:val="20"/>
                <w:szCs w:val="20"/>
                <w:u w:val="none"/>
              </w:rPr>
            </w:pPr>
            <w:r>
              <w:rPr>
                <w:rFonts w:hint="default" w:ascii="Georgia" w:hAnsi="Georgia" w:eastAsia="Georgia" w:cs="Georgia"/>
                <w:b/>
                <w:bCs/>
                <w:i w:val="0"/>
                <w:iCs w:val="0"/>
                <w:color w:val="FFFFFF"/>
                <w:kern w:val="0"/>
                <w:sz w:val="20"/>
                <w:szCs w:val="20"/>
                <w:u w:val="none"/>
                <w:lang w:val="en-US" w:eastAsia="zh-CN" w:bidi="ar"/>
              </w:rPr>
              <w:t>SubModule</w:t>
            </w:r>
          </w:p>
        </w:tc>
        <w:tc>
          <w:tcPr>
            <w:tcW w:w="2080" w:type="dxa"/>
            <w:tcBorders>
              <w:top w:val="single" w:color="000000" w:sz="4" w:space="0"/>
              <w:left w:val="single" w:color="000000" w:sz="4" w:space="0"/>
              <w:bottom w:val="single" w:color="000000" w:sz="4" w:space="0"/>
              <w:right w:val="single" w:color="000000" w:sz="4" w:space="0"/>
            </w:tcBorders>
            <w:shd w:val="clear" w:color="1F497D" w:fill="002060"/>
            <w:noWrap/>
            <w:vAlign w:val="center"/>
          </w:tcPr>
          <w:p>
            <w:pPr>
              <w:keepNext w:val="0"/>
              <w:keepLines w:val="0"/>
              <w:widowControl/>
              <w:suppressLineNumbers w:val="0"/>
              <w:jc w:val="center"/>
              <w:textAlignment w:val="center"/>
              <w:rPr>
                <w:rFonts w:hint="default" w:ascii="Georgia" w:hAnsi="Georgia" w:eastAsia="Georgia" w:cs="Georgia"/>
                <w:b/>
                <w:bCs/>
                <w:i w:val="0"/>
                <w:iCs w:val="0"/>
                <w:color w:val="FFFFFF"/>
                <w:sz w:val="20"/>
                <w:szCs w:val="20"/>
                <w:u w:val="none"/>
              </w:rPr>
            </w:pPr>
            <w:r>
              <w:rPr>
                <w:rFonts w:hint="default" w:ascii="Georgia" w:hAnsi="Georgia" w:eastAsia="Georgia" w:cs="Georgia"/>
                <w:b/>
                <w:bCs/>
                <w:i w:val="0"/>
                <w:iCs w:val="0"/>
                <w:color w:val="FFFFFF"/>
                <w:kern w:val="0"/>
                <w:sz w:val="20"/>
                <w:szCs w:val="20"/>
                <w:u w:val="none"/>
                <w:lang w:val="en-US" w:eastAsia="zh-CN" w:bidi="ar"/>
              </w:rPr>
              <w:t>Sub-Submodule</w:t>
            </w:r>
          </w:p>
        </w:tc>
        <w:tc>
          <w:tcPr>
            <w:tcW w:w="2545" w:type="dxa"/>
            <w:tcBorders>
              <w:top w:val="single" w:color="000000" w:sz="4" w:space="0"/>
              <w:left w:val="single" w:color="000000" w:sz="4" w:space="0"/>
              <w:bottom w:val="single" w:color="000000" w:sz="4" w:space="0"/>
              <w:right w:val="single" w:color="000000" w:sz="4" w:space="0"/>
            </w:tcBorders>
            <w:shd w:val="clear" w:color="1F497D" w:fill="002060"/>
            <w:vAlign w:val="center"/>
          </w:tcPr>
          <w:p>
            <w:pPr>
              <w:keepNext w:val="0"/>
              <w:keepLines w:val="0"/>
              <w:widowControl/>
              <w:suppressLineNumbers w:val="0"/>
              <w:jc w:val="center"/>
              <w:textAlignment w:val="center"/>
              <w:rPr>
                <w:rFonts w:hint="default" w:ascii="Georgia" w:hAnsi="Georgia" w:eastAsia="Georgia" w:cs="Georgia"/>
                <w:b/>
                <w:bCs/>
                <w:i w:val="0"/>
                <w:iCs w:val="0"/>
                <w:color w:val="FFFFFF"/>
                <w:sz w:val="20"/>
                <w:szCs w:val="20"/>
                <w:u w:val="none"/>
              </w:rPr>
            </w:pPr>
            <w:r>
              <w:rPr>
                <w:rFonts w:hint="default" w:ascii="Georgia" w:hAnsi="Georgia" w:eastAsia="Georgia" w:cs="Georgia"/>
                <w:b/>
                <w:bCs/>
                <w:i w:val="0"/>
                <w:iCs w:val="0"/>
                <w:color w:val="FFFFFF"/>
                <w:kern w:val="0"/>
                <w:sz w:val="20"/>
                <w:szCs w:val="20"/>
                <w:u w:val="none"/>
                <w:lang w:val="en-US" w:eastAsia="zh-CN" w:bidi="ar"/>
              </w:rPr>
              <w:t>Test Scenario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TS001</w:t>
            </w:r>
          </w:p>
        </w:tc>
        <w:tc>
          <w:tcPr>
            <w:tcW w:w="176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Home</w:t>
            </w:r>
          </w:p>
        </w:tc>
        <w:tc>
          <w:tcPr>
            <w:tcW w:w="1627"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TS002</w:t>
            </w:r>
          </w:p>
        </w:tc>
        <w:tc>
          <w:tcPr>
            <w:tcW w:w="176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Log in</w:t>
            </w:r>
          </w:p>
        </w:tc>
        <w:tc>
          <w:tcPr>
            <w:tcW w:w="1627"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TS003</w:t>
            </w:r>
          </w:p>
        </w:tc>
        <w:tc>
          <w:tcPr>
            <w:tcW w:w="176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Forgot Password</w:t>
            </w:r>
          </w:p>
        </w:tc>
        <w:tc>
          <w:tcPr>
            <w:tcW w:w="1627"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0"/>
                <w:szCs w:val="20"/>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TS004</w:t>
            </w:r>
          </w:p>
        </w:tc>
        <w:tc>
          <w:tcPr>
            <w:tcW w:w="176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Create Account</w:t>
            </w:r>
          </w:p>
        </w:tc>
        <w:tc>
          <w:tcPr>
            <w:tcW w:w="1627"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TS005</w:t>
            </w:r>
          </w:p>
        </w:tc>
        <w:tc>
          <w:tcPr>
            <w:tcW w:w="176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Sign out</w:t>
            </w:r>
          </w:p>
        </w:tc>
        <w:tc>
          <w:tcPr>
            <w:tcW w:w="1627"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TS006</w:t>
            </w:r>
          </w:p>
        </w:tc>
        <w:tc>
          <w:tcPr>
            <w:tcW w:w="1760" w:type="dxa"/>
            <w:vMerge w:val="restart"/>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Admin</w:t>
            </w:r>
          </w:p>
        </w:tc>
        <w:tc>
          <w:tcPr>
            <w:tcW w:w="1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Dashboard</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Null</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TS007</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Graves</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New Grave</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TS008</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All Grave</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TS009</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Reset Grave</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TS010</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Useable Grave</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TS011</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Burials</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New Burial</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TS012</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All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TS013</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Today’s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TS014</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Week’s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TS015</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Month’s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TS016</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Year’s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TS017</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Graveyards</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New Graveyard</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TS018</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0"/>
                <w:szCs w:val="20"/>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 xml:space="preserve">               All Graveyard</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TS019</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Style w:val="45"/>
                <w:rFonts w:eastAsia="SimSun"/>
                <w:lang w:val="en-US" w:eastAsia="zh-CN" w:bidi="ar"/>
              </w:rPr>
              <w:t xml:space="preserve">                        </w:t>
            </w:r>
            <w:r>
              <w:rPr>
                <w:rStyle w:val="46"/>
                <w:lang w:val="en-US" w:eastAsia="zh-CN" w:bidi="ar"/>
              </w:rPr>
              <w:t xml:space="preserve">  User</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Style w:val="45"/>
                <w:rFonts w:eastAsia="SimSun"/>
                <w:lang w:val="en-US" w:eastAsia="zh-CN" w:bidi="ar"/>
              </w:rPr>
              <w:t xml:space="preserve">                 </w:t>
            </w:r>
            <w:r>
              <w:rPr>
                <w:rStyle w:val="46"/>
                <w:lang w:val="en-US" w:eastAsia="zh-CN" w:bidi="ar"/>
              </w:rPr>
              <w:t xml:space="preserve"> New User</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TS020</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Calibri" w:hAnsi="Calibri" w:cs="Calibri"/>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Style w:val="45"/>
                <w:rFonts w:eastAsia="SimSun"/>
                <w:lang w:val="en-US" w:eastAsia="zh-CN" w:bidi="ar"/>
              </w:rPr>
              <w:t xml:space="preserve">                 </w:t>
            </w:r>
            <w:r>
              <w:rPr>
                <w:rStyle w:val="46"/>
                <w:lang w:val="en-US" w:eastAsia="zh-CN" w:bidi="ar"/>
              </w:rPr>
              <w:t xml:space="preserve"> All User</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TS021</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Services</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New Service</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TS022</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All Services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TS023</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Service Display</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TS024</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Reports</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Daily Report</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TS025</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Weekly Report</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TS026</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Monthly Report</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TS027</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Yearly Report</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TS028</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 xml:space="preserve">Payments </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All Payments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TS029</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 xml:space="preserve">Complete Payments </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TS030</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Pending Payments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TS031</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Canceled Payments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TS032</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Statistics</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hint="default" w:ascii="Georgia" w:hAnsi="Georgia" w:eastAsia="Georgia" w:cs="Georgia"/>
                <w:i w:val="0"/>
                <w:iCs w:val="0"/>
                <w:color w:val="000000"/>
                <w:sz w:val="22"/>
                <w:szCs w:val="22"/>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TS033</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default" w:ascii="Georgia" w:hAnsi="Georgia" w:eastAsia="Georgia" w:cs="Georgia"/>
                <w:i w:val="0"/>
                <w:iCs w:val="0"/>
                <w:color w:val="000000"/>
                <w:sz w:val="20"/>
                <w:szCs w:val="20"/>
                <w:u w:val="none"/>
              </w:rPr>
            </w:pP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System Backup</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hint="default" w:ascii="Georgia" w:hAnsi="Georgia" w:eastAsia="Georgia" w:cs="Georgia"/>
                <w:i w:val="0"/>
                <w:iCs w:val="0"/>
                <w:color w:val="000000"/>
                <w:sz w:val="22"/>
                <w:szCs w:val="22"/>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TS034</w:t>
            </w:r>
          </w:p>
        </w:tc>
        <w:tc>
          <w:tcPr>
            <w:tcW w:w="17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 xml:space="preserve"> Registrer</w:t>
            </w: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 xml:space="preserve"> Dashboard</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hint="default" w:ascii="Georgia" w:hAnsi="Georgia" w:eastAsia="Georgia" w:cs="Georgia"/>
                <w:i w:val="0"/>
                <w:iCs w:val="0"/>
                <w:color w:val="000000"/>
                <w:sz w:val="22"/>
                <w:szCs w:val="22"/>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TS035</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Graves</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 xml:space="preserve">Useable Graves </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TS036</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 xml:space="preserve"> Burials</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New Burial</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TS037</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All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TS038</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Today’s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TS039</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Week’s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TS040</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Month’s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TS041</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jc w:val="center"/>
              <w:textAlignment w:val="bottom"/>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Year’s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TS042</w:t>
            </w:r>
          </w:p>
        </w:tc>
        <w:tc>
          <w:tcPr>
            <w:tcW w:w="17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Data Entry Operator</w:t>
            </w: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 xml:space="preserve"> Dashboard</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TS043</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Burials</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New Burial</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TS044</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All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TS045</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Today’s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TS046</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Week’s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TS047</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Month’s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TS048</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Year’s Burials</w:t>
            </w: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TS049</w:t>
            </w:r>
          </w:p>
        </w:tc>
        <w:tc>
          <w:tcPr>
            <w:tcW w:w="17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Member</w:t>
            </w: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Edit Profile</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2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TS050</w:t>
            </w:r>
          </w:p>
        </w:tc>
        <w:tc>
          <w:tcPr>
            <w:tcW w:w="17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Georgia" w:hAnsi="Georgia" w:eastAsia="Georgia" w:cs="Georgia"/>
                <w:i w:val="0"/>
                <w:iCs w:val="0"/>
                <w:color w:val="000000"/>
                <w:sz w:val="22"/>
                <w:szCs w:val="22"/>
                <w:u w:val="none"/>
              </w:rPr>
            </w:pPr>
            <w:r>
              <w:rPr>
                <w:rFonts w:hint="default" w:ascii="Georgia" w:hAnsi="Georgia" w:eastAsia="Georgia" w:cs="Georgia"/>
                <w:i w:val="0"/>
                <w:iCs w:val="0"/>
                <w:color w:val="000000"/>
                <w:kern w:val="0"/>
                <w:sz w:val="22"/>
                <w:szCs w:val="22"/>
                <w:u w:val="none"/>
                <w:lang w:val="en-US" w:eastAsia="zh-CN" w:bidi="ar"/>
              </w:rPr>
              <w:t>SMS Notification</w:t>
            </w:r>
          </w:p>
        </w:tc>
        <w:tc>
          <w:tcPr>
            <w:tcW w:w="2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Georgia" w:hAnsi="Georgia" w:eastAsia="Georgia" w:cs="Georgia"/>
                <w:i w:val="0"/>
                <w:iCs w:val="0"/>
                <w:color w:val="000000"/>
                <w:sz w:val="22"/>
                <w:szCs w:val="22"/>
                <w:u w:val="none"/>
              </w:rPr>
            </w:pPr>
          </w:p>
        </w:tc>
        <w:tc>
          <w:tcPr>
            <w:tcW w:w="2545"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Georgia" w:hAnsi="Georgia" w:eastAsia="Georgia" w:cs="Georgia"/>
                <w:i w:val="0"/>
                <w:iCs w:val="0"/>
                <w:color w:val="000000"/>
                <w:sz w:val="20"/>
                <w:szCs w:val="20"/>
                <w:u w:val="none"/>
              </w:rPr>
            </w:pPr>
            <w:r>
              <w:rPr>
                <w:rFonts w:hint="default" w:ascii="Georgia" w:hAnsi="Georgia" w:eastAsia="Georgia" w:cs="Georgia"/>
                <w:i w:val="0"/>
                <w:iCs w:val="0"/>
                <w:color w:val="000000"/>
                <w:kern w:val="0"/>
                <w:sz w:val="20"/>
                <w:szCs w:val="20"/>
                <w:u w:val="none"/>
                <w:lang w:val="en-US" w:eastAsia="zh-CN" w:bidi="ar"/>
              </w:rPr>
              <w:t>Verify UI and functionality for the module</w:t>
            </w:r>
          </w:p>
        </w:tc>
      </w:tr>
    </w:tbl>
    <w:p>
      <w:pPr>
        <w:jc w:val="both"/>
        <w:rPr>
          <w:rFonts w:ascii="Cambria" w:hAnsi="Cambria"/>
          <w:sz w:val="22"/>
        </w:rPr>
      </w:pPr>
    </w:p>
    <w:p>
      <w:pPr>
        <w:jc w:val="both"/>
        <w:rPr>
          <w:rFonts w:ascii="Cambria" w:hAnsi="Cambria"/>
          <w:sz w:val="22"/>
        </w:rPr>
      </w:pPr>
    </w:p>
    <w:p>
      <w:pPr>
        <w:jc w:val="both"/>
        <w:rPr>
          <w:rFonts w:ascii="Cambria" w:hAnsi="Cambria"/>
          <w:sz w:val="22"/>
        </w:rPr>
      </w:pPr>
    </w:p>
    <w:p>
      <w:pPr>
        <w:spacing w:after="0"/>
        <w:jc w:val="both"/>
        <w:rPr>
          <w:rFonts w:ascii="Cambria" w:hAnsi="Cambria"/>
          <w:sz w:val="22"/>
        </w:rPr>
      </w:pPr>
    </w:p>
    <w:p>
      <w:pPr>
        <w:spacing w:after="0"/>
        <w:jc w:val="both"/>
        <w:rPr>
          <w:rFonts w:ascii="Cambria" w:hAnsi="Cambria"/>
          <w:sz w:val="22"/>
        </w:rPr>
      </w:pPr>
    </w:p>
    <w:p>
      <w:pPr>
        <w:pStyle w:val="2"/>
        <w:spacing w:before="0" w:line="264" w:lineRule="auto"/>
        <w:jc w:val="both"/>
        <w:rPr>
          <w:rFonts w:ascii="Cambria" w:hAnsi="Cambria"/>
          <w:b/>
        </w:rPr>
      </w:pPr>
      <w:bookmarkStart w:id="43" w:name="_Toc129006510"/>
      <w:bookmarkStart w:id="44" w:name="_Toc514061657"/>
      <w:r>
        <w:rPr>
          <w:rFonts w:ascii="Cambria" w:hAnsi="Cambria"/>
          <w:b/>
        </w:rPr>
        <w:t>4.0</w:t>
      </w:r>
      <w:r>
        <w:rPr>
          <w:rFonts w:ascii="Cambria" w:hAnsi="Cambria"/>
          <w:b/>
        </w:rPr>
        <w:tab/>
      </w:r>
      <w:r>
        <w:rPr>
          <w:rFonts w:ascii="Cambria" w:hAnsi="Cambria"/>
          <w:b/>
        </w:rPr>
        <w:t>TEST RESULTS</w:t>
      </w:r>
      <w:bookmarkEnd w:id="43"/>
      <w:bookmarkEnd w:id="44"/>
    </w:p>
    <w:p>
      <w:pPr>
        <w:spacing w:after="0"/>
        <w:ind w:left="720"/>
        <w:jc w:val="both"/>
        <w:rPr>
          <w:rFonts w:ascii="Cambria" w:hAnsi="Cambria" w:cs="Calibri"/>
          <w:sz w:val="22"/>
          <w:szCs w:val="22"/>
        </w:rPr>
      </w:pPr>
    </w:p>
    <w:p>
      <w:pPr>
        <w:ind w:left="720"/>
        <w:jc w:val="both"/>
        <w:rPr>
          <w:rFonts w:ascii="Cambria" w:hAnsi="Cambria" w:cs="Calibri"/>
          <w:sz w:val="22"/>
          <w:szCs w:val="22"/>
        </w:rPr>
      </w:pPr>
      <w:r>
        <w:rPr>
          <w:rFonts w:ascii="Cambria" w:hAnsi="Cambria" w:cs="Calibri"/>
          <w:sz w:val="22"/>
          <w:szCs w:val="22"/>
        </w:rPr>
        <w:t>These graphs depict the test case execution based on execution results and defects reported in Bugzilla.</w:t>
      </w: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280"/>
        <w:gridCol w:w="1413"/>
        <w:gridCol w:w="1101"/>
        <w:gridCol w:w="841"/>
        <w:gridCol w:w="1034"/>
        <w:gridCol w:w="1126"/>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bookmarkStart w:id="45" w:name="Test_Results" w:colFirst="0" w:colLast="7"/>
            <w:r>
              <w:rPr>
                <w:rFonts w:ascii="Cambria" w:hAnsi="Cambria" w:cs="Calibri"/>
                <w:b/>
                <w:color w:val="FFFFFF" w:themeColor="background1"/>
                <w:sz w:val="22"/>
                <w:szCs w:val="22"/>
                <w14:textFill>
                  <w14:solidFill>
                    <w14:schemeClr w14:val="bg1"/>
                  </w14:solidFill>
                </w14:textFill>
              </w:rPr>
              <w:t>Total Scenarios Count</w:t>
            </w:r>
          </w:p>
        </w:tc>
        <w:tc>
          <w:tcPr>
            <w:tcW w:w="689"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Total Test Cases Count</w:t>
            </w:r>
          </w:p>
        </w:tc>
        <w:tc>
          <w:tcPr>
            <w:tcW w:w="761"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Total no. of Test Cases Executed</w:t>
            </w:r>
          </w:p>
        </w:tc>
        <w:tc>
          <w:tcPr>
            <w:tcW w:w="593"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Passed Test Case</w:t>
            </w:r>
          </w:p>
        </w:tc>
        <w:tc>
          <w:tcPr>
            <w:tcW w:w="453"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Failed Test Case</w:t>
            </w:r>
          </w:p>
        </w:tc>
        <w:tc>
          <w:tcPr>
            <w:tcW w:w="557"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Blocked Test Case</w:t>
            </w:r>
          </w:p>
        </w:tc>
        <w:tc>
          <w:tcPr>
            <w:tcW w:w="606"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Untested Test Case</w:t>
            </w:r>
          </w:p>
        </w:tc>
        <w:tc>
          <w:tcPr>
            <w:tcW w:w="672" w:type="pct"/>
            <w:shd w:val="clear" w:color="auto" w:fill="00B0F0"/>
          </w:tcPr>
          <w:p>
            <w:pPr>
              <w:spacing w:after="0"/>
              <w:jc w:val="center"/>
              <w:rPr>
                <w:rFonts w:ascii="Cambria" w:hAnsi="Cambria" w:cs="Calibri"/>
                <w:b/>
                <w:color w:val="FFFFFF" w:themeColor="background1"/>
                <w:sz w:val="22"/>
                <w:szCs w:val="22"/>
                <w14:textFill>
                  <w14:solidFill>
                    <w14:schemeClr w14:val="bg1"/>
                  </w14:solidFill>
                </w14:textFill>
              </w:rPr>
            </w:pPr>
            <w:r>
              <w:rPr>
                <w:rFonts w:ascii="Cambria" w:hAnsi="Cambria" w:cs="Calibri"/>
                <w:b/>
                <w:color w:val="FFFFFF" w:themeColor="background1"/>
                <w:sz w:val="22"/>
                <w:szCs w:val="22"/>
                <w14:textFill>
                  <w14:solidFill>
                    <w14:schemeClr w14:val="bg1"/>
                  </w14:solidFill>
                </w14:textFill>
              </w:rPr>
              <w:t>Total Reported Defects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9"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50</w:t>
            </w:r>
          </w:p>
        </w:tc>
        <w:tc>
          <w:tcPr>
            <w:tcW w:w="689"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428</w:t>
            </w:r>
          </w:p>
        </w:tc>
        <w:tc>
          <w:tcPr>
            <w:tcW w:w="761"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427</w:t>
            </w:r>
          </w:p>
        </w:tc>
        <w:tc>
          <w:tcPr>
            <w:tcW w:w="593"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360</w:t>
            </w:r>
          </w:p>
        </w:tc>
        <w:tc>
          <w:tcPr>
            <w:tcW w:w="453"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59</w:t>
            </w:r>
          </w:p>
        </w:tc>
        <w:tc>
          <w:tcPr>
            <w:tcW w:w="557"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8</w:t>
            </w:r>
          </w:p>
        </w:tc>
        <w:tc>
          <w:tcPr>
            <w:tcW w:w="606"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1</w:t>
            </w:r>
          </w:p>
        </w:tc>
        <w:tc>
          <w:tcPr>
            <w:tcW w:w="672" w:type="pct"/>
            <w:vAlign w:val="center"/>
          </w:tcPr>
          <w:p>
            <w:pPr>
              <w:spacing w:after="0"/>
              <w:jc w:val="center"/>
              <w:rPr>
                <w:rFonts w:hint="default" w:ascii="Cambria" w:hAnsi="Cambria" w:cs="Calibri"/>
                <w:sz w:val="22"/>
                <w:szCs w:val="22"/>
                <w:lang w:val="en-US"/>
              </w:rPr>
            </w:pPr>
            <w:r>
              <w:rPr>
                <w:rFonts w:hint="default" w:ascii="Cambria" w:hAnsi="Cambria" w:cs="Calibri"/>
                <w:sz w:val="22"/>
                <w:szCs w:val="22"/>
                <w:lang w:val="en-US"/>
              </w:rPr>
              <w:t>70</w:t>
            </w:r>
          </w:p>
        </w:tc>
      </w:tr>
      <w:bookmarkEnd w:id="45"/>
    </w:tbl>
    <w:p>
      <w:pPr>
        <w:spacing w:after="0"/>
        <w:jc w:val="both"/>
        <w:rPr>
          <w:rFonts w:ascii="Cambria" w:hAnsi="Cambria"/>
        </w:rPr>
      </w:pPr>
    </w:p>
    <w:p>
      <w:pPr>
        <w:pStyle w:val="3"/>
        <w:spacing w:before="120" w:after="120" w:line="264" w:lineRule="auto"/>
        <w:ind w:left="720" w:hanging="720"/>
        <w:jc w:val="both"/>
        <w:rPr>
          <w:rFonts w:ascii="Cambria" w:hAnsi="Cambria" w:cs="Arial"/>
          <w:b/>
          <w:color w:val="767171" w:themeColor="background2" w:themeShade="80"/>
        </w:rPr>
      </w:pPr>
      <w:bookmarkStart w:id="46" w:name="_Toc129006511"/>
      <w:bookmarkStart w:id="47" w:name="_Toc514061658"/>
      <w:bookmarkStart w:id="48" w:name="_Toc514061659"/>
      <w:bookmarkStart w:id="49" w:name="_Toc514061661"/>
      <w:r>
        <w:rPr>
          <w:rFonts w:ascii="Cambria" w:hAnsi="Cambria" w:cs="Arial"/>
          <w:b/>
          <w:color w:val="767171" w:themeColor="background2" w:themeShade="80"/>
        </w:rPr>
        <w:t>4.1</w:t>
      </w:r>
      <w:r>
        <w:rPr>
          <w:rFonts w:ascii="Cambria" w:hAnsi="Cambria" w:cs="Arial"/>
          <w:b/>
          <w:color w:val="767171" w:themeColor="background2" w:themeShade="80"/>
        </w:rPr>
        <w:tab/>
      </w:r>
      <w:r>
        <w:rPr>
          <w:rFonts w:ascii="Cambria" w:hAnsi="Cambria" w:cs="Arial"/>
          <w:b/>
          <w:color w:val="767171" w:themeColor="background2" w:themeShade="80"/>
        </w:rPr>
        <w:t>Defect Summary by Severity</w:t>
      </w:r>
      <w:bookmarkEnd w:id="46"/>
      <w:bookmarkEnd w:id="47"/>
    </w:p>
    <w:p>
      <w:pPr>
        <w:spacing w:after="0"/>
        <w:jc w:val="center"/>
      </w:pPr>
      <w:r>
        <w:drawing>
          <wp:inline distT="0" distB="0" distL="0" distR="0">
            <wp:extent cx="5063490" cy="2679065"/>
            <wp:effectExtent l="0" t="0" r="22860" b="260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spacing w:after="0"/>
        <w:jc w:val="center"/>
      </w:pPr>
    </w:p>
    <w:p>
      <w:pPr>
        <w:pStyle w:val="3"/>
        <w:spacing w:before="120" w:after="120" w:line="264" w:lineRule="auto"/>
        <w:ind w:left="720" w:hanging="720"/>
        <w:jc w:val="both"/>
        <w:rPr>
          <w:rFonts w:ascii="Calibri" w:hAnsi="Calibri"/>
          <w:color w:val="auto"/>
        </w:rPr>
      </w:pPr>
      <w:bookmarkStart w:id="50" w:name="_Toc129006512"/>
      <w:r>
        <w:rPr>
          <w:rFonts w:ascii="Cambria" w:hAnsi="Cambria" w:cs="Arial"/>
          <w:b/>
          <w:color w:val="767171" w:themeColor="background2" w:themeShade="80"/>
        </w:rPr>
        <w:t>4.2</w:t>
      </w:r>
      <w:r>
        <w:rPr>
          <w:rFonts w:ascii="Cambria" w:hAnsi="Cambria" w:cs="Arial"/>
          <w:b/>
          <w:color w:val="767171" w:themeColor="background2" w:themeShade="80"/>
        </w:rPr>
        <w:tab/>
      </w:r>
      <w:r>
        <w:rPr>
          <w:rFonts w:ascii="Cambria" w:hAnsi="Cambria"/>
          <w:b/>
          <w:color w:val="767171" w:themeColor="background2" w:themeShade="80"/>
        </w:rPr>
        <w:t>Defect Summary by Module</w:t>
      </w:r>
      <w:bookmarkEnd w:id="50"/>
    </w:p>
    <w:p>
      <w:pPr>
        <w:spacing w:after="0"/>
        <w:jc w:val="center"/>
        <w:rPr>
          <w:rFonts w:ascii="Cambria" w:hAnsi="Cambria"/>
        </w:rPr>
      </w:pPr>
      <w:r>
        <w:rPr>
          <w:rFonts w:ascii="Cambria" w:hAnsi="Cambria"/>
        </w:rPr>
        <w:drawing>
          <wp:inline distT="0" distB="0" distL="0" distR="0">
            <wp:extent cx="5109845" cy="3379470"/>
            <wp:effectExtent l="0" t="0" r="14605"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3"/>
        <w:spacing w:before="0" w:line="264" w:lineRule="auto"/>
        <w:ind w:left="720" w:hanging="720"/>
        <w:jc w:val="both"/>
        <w:rPr>
          <w:rFonts w:ascii="Cambria" w:hAnsi="Cambria" w:cs="Arial"/>
          <w:b/>
          <w:color w:val="767171" w:themeColor="background2" w:themeShade="80"/>
          <w:sz w:val="22"/>
          <w:szCs w:val="22"/>
        </w:rPr>
      </w:pPr>
      <w:bookmarkStart w:id="51" w:name="_Toc129006513"/>
    </w:p>
    <w:p>
      <w:pPr>
        <w:pStyle w:val="3"/>
        <w:spacing w:before="120" w:after="120" w:line="264" w:lineRule="auto"/>
        <w:ind w:left="720" w:hanging="720"/>
        <w:jc w:val="both"/>
        <w:rPr>
          <w:rFonts w:ascii="Cambria" w:hAnsi="Cambria" w:cs="Arial"/>
          <w:b/>
          <w:color w:val="767171" w:themeColor="background2" w:themeShade="80"/>
        </w:rPr>
      </w:pPr>
      <w:r>
        <w:rPr>
          <w:rFonts w:ascii="Cambria" w:hAnsi="Cambria" w:cs="Arial"/>
          <w:b/>
          <w:color w:val="767171" w:themeColor="background2" w:themeShade="80"/>
        </w:rPr>
        <w:t>4.3</w:t>
      </w:r>
      <w:r>
        <w:rPr>
          <w:rFonts w:ascii="Cambria" w:hAnsi="Cambria" w:cs="Arial"/>
          <w:b/>
          <w:color w:val="767171" w:themeColor="background2" w:themeShade="80"/>
        </w:rPr>
        <w:tab/>
      </w:r>
      <w:r>
        <w:rPr>
          <w:rFonts w:ascii="Cambria" w:hAnsi="Cambria" w:cs="Arial"/>
          <w:b/>
          <w:color w:val="767171" w:themeColor="background2" w:themeShade="80"/>
        </w:rPr>
        <w:t>Defect Distribution by Module and Severity</w:t>
      </w:r>
      <w:bookmarkEnd w:id="48"/>
      <w:bookmarkEnd w:id="51"/>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004"/>
        <w:gridCol w:w="951"/>
        <w:gridCol w:w="814"/>
        <w:gridCol w:w="974"/>
        <w:gridCol w:w="831"/>
        <w:gridCol w:w="900"/>
        <w:gridCol w:w="1604"/>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786"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bookmarkStart w:id="52" w:name="Defect_Distribution" w:colFirst="0" w:colLast="8"/>
            <w:r>
              <w:rPr>
                <w:rFonts w:ascii="Cambria" w:hAnsi="Cambria"/>
                <w:b/>
                <w:color w:val="FFFFFF" w:themeColor="background1"/>
                <w:sz w:val="22"/>
                <w:szCs w:val="22"/>
                <w14:textFill>
                  <w14:solidFill>
                    <w14:schemeClr w14:val="bg1"/>
                  </w14:solidFill>
                </w14:textFill>
              </w:rPr>
              <w:t>Module</w:t>
            </w:r>
          </w:p>
        </w:tc>
        <w:tc>
          <w:tcPr>
            <w:tcW w:w="540"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Blocker</w:t>
            </w:r>
          </w:p>
        </w:tc>
        <w:tc>
          <w:tcPr>
            <w:tcW w:w="512"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Critical</w:t>
            </w:r>
          </w:p>
        </w:tc>
        <w:tc>
          <w:tcPr>
            <w:tcW w:w="438"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Major</w:t>
            </w:r>
          </w:p>
        </w:tc>
        <w:tc>
          <w:tcPr>
            <w:tcW w:w="524"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Normal</w:t>
            </w:r>
          </w:p>
        </w:tc>
        <w:tc>
          <w:tcPr>
            <w:tcW w:w="447"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Minor</w:t>
            </w:r>
          </w:p>
        </w:tc>
        <w:tc>
          <w:tcPr>
            <w:tcW w:w="484" w:type="pct"/>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Trivial</w:t>
            </w:r>
          </w:p>
        </w:tc>
        <w:tc>
          <w:tcPr>
            <w:tcW w:w="863" w:type="pct"/>
            <w:tcBorders>
              <w:bottom w:val="single" w:color="auto" w:sz="4" w:space="0"/>
            </w:tcBorders>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Enhancement</w:t>
            </w:r>
          </w:p>
        </w:tc>
        <w:tc>
          <w:tcPr>
            <w:tcW w:w="402" w:type="pct"/>
            <w:tcBorders>
              <w:bottom w:val="single" w:color="auto" w:sz="4" w:space="0"/>
            </w:tcBorders>
            <w:shd w:val="clear" w:color="auto" w:fill="00B0F0"/>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pct"/>
            <w:shd w:val="clear" w:color="auto" w:fill="auto"/>
            <w:vAlign w:val="center"/>
          </w:tcPr>
          <w:p>
            <w:pPr>
              <w:spacing w:after="0"/>
              <w:jc w:val="both"/>
              <w:rPr>
                <w:rFonts w:ascii="Cambria" w:hAnsi="Cambria"/>
                <w:color w:val="000000"/>
                <w:sz w:val="22"/>
                <w:szCs w:val="22"/>
              </w:rPr>
            </w:pPr>
            <w:r>
              <w:rPr>
                <w:rFonts w:ascii="Cambria" w:hAnsi="Cambria"/>
                <w:color w:val="000000"/>
                <w:sz w:val="22"/>
                <w:szCs w:val="22"/>
              </w:rPr>
              <w:t>Admin</w:t>
            </w:r>
          </w:p>
        </w:tc>
        <w:tc>
          <w:tcPr>
            <w:tcW w:w="540"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5</w:t>
            </w:r>
          </w:p>
        </w:tc>
        <w:tc>
          <w:tcPr>
            <w:tcW w:w="512"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38"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21</w:t>
            </w:r>
          </w:p>
        </w:tc>
        <w:tc>
          <w:tcPr>
            <w:tcW w:w="524"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7</w:t>
            </w:r>
          </w:p>
        </w:tc>
        <w:tc>
          <w:tcPr>
            <w:tcW w:w="447"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4</w:t>
            </w:r>
          </w:p>
        </w:tc>
        <w:tc>
          <w:tcPr>
            <w:tcW w:w="484" w:type="pct"/>
            <w:vAlign w:val="center"/>
          </w:tcPr>
          <w:p>
            <w:pPr>
              <w:spacing w:after="0"/>
              <w:jc w:val="center"/>
              <w:rPr>
                <w:rFonts w:ascii="Cambria" w:hAnsi="Cambria"/>
                <w:sz w:val="22"/>
                <w:szCs w:val="22"/>
              </w:rPr>
            </w:pPr>
            <w:r>
              <w:rPr>
                <w:rFonts w:ascii="Cambria" w:hAnsi="Cambria"/>
                <w:sz w:val="22"/>
                <w:szCs w:val="22"/>
              </w:rPr>
              <w:t>0</w:t>
            </w:r>
          </w:p>
        </w:tc>
        <w:tc>
          <w:tcPr>
            <w:tcW w:w="863"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ascii="Cambria" w:hAnsi="Cambria" w:cs="Calibri"/>
                <w:color w:val="000000"/>
                <w:sz w:val="22"/>
                <w:szCs w:val="22"/>
              </w:rPr>
            </w:pPr>
            <w:r>
              <w:rPr>
                <w:rFonts w:ascii="Cambria" w:hAnsi="Cambria" w:cs="Calibri"/>
                <w:color w:val="000000"/>
                <w:sz w:val="22"/>
                <w:szCs w:val="22"/>
              </w:rPr>
              <w:t>0</w:t>
            </w:r>
          </w:p>
        </w:tc>
        <w:tc>
          <w:tcPr>
            <w:tcW w:w="402"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86" w:type="pct"/>
            <w:shd w:val="clear" w:color="auto" w:fill="auto"/>
            <w:vAlign w:val="center"/>
          </w:tcPr>
          <w:p>
            <w:pPr>
              <w:spacing w:after="0"/>
              <w:jc w:val="both"/>
              <w:rPr>
                <w:rFonts w:hint="default" w:ascii="Cambria" w:hAnsi="Cambria"/>
                <w:color w:val="000000"/>
                <w:sz w:val="22"/>
                <w:szCs w:val="22"/>
                <w:lang w:val="en-US"/>
              </w:rPr>
            </w:pPr>
            <w:r>
              <w:rPr>
                <w:rFonts w:hint="default" w:ascii="Cambria" w:hAnsi="Cambria"/>
                <w:color w:val="000000"/>
                <w:sz w:val="22"/>
                <w:szCs w:val="22"/>
                <w:lang w:val="en-US"/>
              </w:rPr>
              <w:t>Register</w:t>
            </w:r>
          </w:p>
        </w:tc>
        <w:tc>
          <w:tcPr>
            <w:tcW w:w="540"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512"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1</w:t>
            </w:r>
          </w:p>
        </w:tc>
        <w:tc>
          <w:tcPr>
            <w:tcW w:w="438"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8</w:t>
            </w:r>
          </w:p>
        </w:tc>
        <w:tc>
          <w:tcPr>
            <w:tcW w:w="524" w:type="pct"/>
            <w:tcBorders>
              <w:top w:val="nil"/>
              <w:left w:val="nil"/>
              <w:bottom w:val="single" w:color="auto" w:sz="4" w:space="0"/>
              <w:right w:val="single" w:color="auto" w:sz="4" w:space="0"/>
            </w:tcBorders>
            <w:shd w:val="clear" w:color="auto" w:fill="auto"/>
            <w:vAlign w:val="center"/>
          </w:tcPr>
          <w:p>
            <w:pPr>
              <w:spacing w:after="0"/>
              <w:jc w:val="center"/>
              <w:rPr>
                <w:rFonts w:ascii="Cambria" w:hAnsi="Cambria" w:cs="Calibri"/>
                <w:color w:val="000000"/>
                <w:sz w:val="22"/>
                <w:szCs w:val="22"/>
              </w:rPr>
            </w:pPr>
            <w:r>
              <w:rPr>
                <w:rFonts w:hint="default" w:ascii="Cambria" w:hAnsi="Cambria" w:cs="Calibri"/>
                <w:color w:val="000000"/>
                <w:sz w:val="22"/>
                <w:szCs w:val="22"/>
                <w:lang w:val="en-US"/>
              </w:rPr>
              <w:t>8</w:t>
            </w:r>
          </w:p>
        </w:tc>
        <w:tc>
          <w:tcPr>
            <w:tcW w:w="447"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2</w:t>
            </w:r>
          </w:p>
        </w:tc>
        <w:tc>
          <w:tcPr>
            <w:tcW w:w="484" w:type="pct"/>
            <w:vAlign w:val="center"/>
          </w:tcPr>
          <w:p>
            <w:pPr>
              <w:spacing w:after="0"/>
              <w:jc w:val="center"/>
              <w:rPr>
                <w:rFonts w:ascii="Cambria" w:hAnsi="Cambria"/>
                <w:sz w:val="22"/>
                <w:szCs w:val="22"/>
              </w:rPr>
            </w:pPr>
            <w:r>
              <w:rPr>
                <w:rFonts w:ascii="Cambria" w:hAnsi="Cambria"/>
                <w:sz w:val="22"/>
                <w:szCs w:val="22"/>
              </w:rPr>
              <w:t>0</w:t>
            </w:r>
          </w:p>
        </w:tc>
        <w:tc>
          <w:tcPr>
            <w:tcW w:w="863"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ascii="Cambria" w:hAnsi="Cambria" w:cs="Calibri"/>
                <w:color w:val="000000"/>
                <w:sz w:val="22"/>
                <w:szCs w:val="22"/>
              </w:rPr>
            </w:pPr>
            <w:r>
              <w:rPr>
                <w:rFonts w:ascii="Cambria" w:hAnsi="Cambria" w:cs="Calibri"/>
                <w:color w:val="000000"/>
                <w:sz w:val="22"/>
                <w:szCs w:val="22"/>
              </w:rPr>
              <w:t>0</w:t>
            </w:r>
          </w:p>
        </w:tc>
        <w:tc>
          <w:tcPr>
            <w:tcW w:w="402"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ascii="Cambria" w:hAnsi="Cambria" w:cs="Calibri"/>
                <w:color w:val="000000"/>
                <w:sz w:val="22"/>
                <w:szCs w:val="22"/>
              </w:rPr>
              <w:t>1</w:t>
            </w:r>
            <w:r>
              <w:rPr>
                <w:rFonts w:hint="default" w:ascii="Cambria" w:hAnsi="Cambria" w:cs="Calibri"/>
                <w:color w:val="000000"/>
                <w:sz w:val="22"/>
                <w:szCs w:val="22"/>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pct"/>
            <w:shd w:val="clear" w:color="auto" w:fill="auto"/>
            <w:vAlign w:val="center"/>
          </w:tcPr>
          <w:p>
            <w:pPr>
              <w:spacing w:after="0"/>
              <w:jc w:val="both"/>
              <w:rPr>
                <w:rFonts w:hint="default" w:ascii="Cambria" w:hAnsi="Cambria"/>
                <w:color w:val="000000"/>
                <w:sz w:val="22"/>
                <w:szCs w:val="22"/>
                <w:lang w:val="en-US"/>
              </w:rPr>
            </w:pPr>
            <w:r>
              <w:rPr>
                <w:rFonts w:hint="default" w:ascii="Cambria" w:hAnsi="Cambria"/>
                <w:color w:val="000000"/>
                <w:sz w:val="22"/>
                <w:szCs w:val="22"/>
                <w:lang w:val="en-US"/>
              </w:rPr>
              <w:t>Data Entry Operator</w:t>
            </w:r>
          </w:p>
        </w:tc>
        <w:tc>
          <w:tcPr>
            <w:tcW w:w="540" w:type="pct"/>
            <w:tcBorders>
              <w:top w:val="nil"/>
              <w:left w:val="nil"/>
              <w:bottom w:val="single" w:color="auto" w:sz="4" w:space="0"/>
              <w:right w:val="single" w:color="auto" w:sz="4" w:space="0"/>
            </w:tcBorders>
            <w:shd w:val="clear" w:color="auto" w:fill="auto"/>
            <w:vAlign w:val="center"/>
          </w:tcPr>
          <w:p>
            <w:pPr>
              <w:spacing w:after="0"/>
              <w:jc w:val="center"/>
              <w:rPr>
                <w:rFonts w:ascii="Cambria" w:hAnsi="Cambria"/>
                <w:sz w:val="22"/>
                <w:szCs w:val="22"/>
              </w:rPr>
            </w:pPr>
            <w:r>
              <w:rPr>
                <w:rFonts w:ascii="Cambria" w:hAnsi="Cambria"/>
                <w:sz w:val="22"/>
                <w:szCs w:val="22"/>
              </w:rPr>
              <w:t>0</w:t>
            </w:r>
          </w:p>
        </w:tc>
        <w:tc>
          <w:tcPr>
            <w:tcW w:w="512" w:type="pct"/>
            <w:tcBorders>
              <w:top w:val="nil"/>
              <w:left w:val="nil"/>
              <w:bottom w:val="single" w:color="auto" w:sz="4" w:space="0"/>
              <w:right w:val="single" w:color="auto" w:sz="4" w:space="0"/>
            </w:tcBorders>
            <w:shd w:val="clear" w:color="auto" w:fill="auto"/>
            <w:vAlign w:val="center"/>
          </w:tcPr>
          <w:p>
            <w:pPr>
              <w:spacing w:after="0"/>
              <w:jc w:val="center"/>
              <w:rPr>
                <w:rFonts w:ascii="Cambria" w:hAnsi="Cambria" w:cs="Calibri"/>
                <w:color w:val="000000"/>
                <w:sz w:val="22"/>
                <w:szCs w:val="22"/>
              </w:rPr>
            </w:pPr>
            <w:r>
              <w:rPr>
                <w:rFonts w:ascii="Cambria" w:hAnsi="Cambria" w:cs="Calibri"/>
                <w:color w:val="000000"/>
                <w:sz w:val="22"/>
                <w:szCs w:val="22"/>
              </w:rPr>
              <w:t>0</w:t>
            </w:r>
          </w:p>
        </w:tc>
        <w:tc>
          <w:tcPr>
            <w:tcW w:w="438"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6</w:t>
            </w:r>
          </w:p>
        </w:tc>
        <w:tc>
          <w:tcPr>
            <w:tcW w:w="524"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2</w:t>
            </w:r>
          </w:p>
        </w:tc>
        <w:tc>
          <w:tcPr>
            <w:tcW w:w="447"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84" w:type="pct"/>
            <w:vAlign w:val="center"/>
          </w:tcPr>
          <w:p>
            <w:pPr>
              <w:spacing w:after="0"/>
              <w:jc w:val="center"/>
              <w:rPr>
                <w:rFonts w:ascii="Cambria" w:hAnsi="Cambria"/>
                <w:sz w:val="22"/>
                <w:szCs w:val="22"/>
              </w:rPr>
            </w:pPr>
            <w:r>
              <w:rPr>
                <w:rFonts w:ascii="Cambria" w:hAnsi="Cambria"/>
                <w:sz w:val="22"/>
                <w:szCs w:val="22"/>
              </w:rPr>
              <w:t>0</w:t>
            </w:r>
          </w:p>
        </w:tc>
        <w:tc>
          <w:tcPr>
            <w:tcW w:w="863"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ascii="Cambria" w:hAnsi="Cambria" w:cs="Calibri"/>
                <w:color w:val="000000"/>
                <w:sz w:val="22"/>
                <w:szCs w:val="22"/>
              </w:rPr>
            </w:pPr>
            <w:r>
              <w:rPr>
                <w:rFonts w:ascii="Cambria" w:hAnsi="Cambria" w:cs="Calibri"/>
                <w:color w:val="000000"/>
                <w:sz w:val="22"/>
                <w:szCs w:val="22"/>
              </w:rPr>
              <w:t>0</w:t>
            </w:r>
          </w:p>
        </w:tc>
        <w:tc>
          <w:tcPr>
            <w:tcW w:w="402"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pct"/>
            <w:shd w:val="clear" w:color="auto" w:fill="auto"/>
            <w:vAlign w:val="center"/>
          </w:tcPr>
          <w:p>
            <w:pPr>
              <w:spacing w:after="0"/>
              <w:jc w:val="both"/>
              <w:rPr>
                <w:rFonts w:hint="default" w:ascii="Cambria" w:hAnsi="Cambria"/>
                <w:color w:val="000000"/>
                <w:sz w:val="22"/>
                <w:szCs w:val="22"/>
                <w:lang w:val="en-US"/>
              </w:rPr>
            </w:pPr>
            <w:r>
              <w:rPr>
                <w:rFonts w:hint="default" w:ascii="Cambria" w:hAnsi="Cambria"/>
                <w:color w:val="000000"/>
                <w:sz w:val="22"/>
                <w:szCs w:val="22"/>
                <w:lang w:val="en-US"/>
              </w:rPr>
              <w:t>Member</w:t>
            </w:r>
          </w:p>
        </w:tc>
        <w:tc>
          <w:tcPr>
            <w:tcW w:w="540"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sz w:val="22"/>
                <w:szCs w:val="22"/>
                <w:lang w:val="en-US"/>
              </w:rPr>
            </w:pPr>
            <w:r>
              <w:rPr>
                <w:rFonts w:hint="default" w:ascii="Cambria" w:hAnsi="Cambria"/>
                <w:sz w:val="22"/>
                <w:szCs w:val="22"/>
                <w:lang w:val="en-US"/>
              </w:rPr>
              <w:t>1</w:t>
            </w:r>
          </w:p>
        </w:tc>
        <w:tc>
          <w:tcPr>
            <w:tcW w:w="512"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38"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1</w:t>
            </w:r>
          </w:p>
        </w:tc>
        <w:tc>
          <w:tcPr>
            <w:tcW w:w="524"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47"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84"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863"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02"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pct"/>
            <w:shd w:val="clear" w:color="auto" w:fill="auto"/>
            <w:vAlign w:val="center"/>
          </w:tcPr>
          <w:p>
            <w:pPr>
              <w:spacing w:after="0"/>
              <w:jc w:val="both"/>
              <w:rPr>
                <w:rFonts w:hint="default" w:ascii="Cambria" w:hAnsi="Cambria"/>
                <w:color w:val="000000"/>
                <w:sz w:val="22"/>
                <w:szCs w:val="22"/>
                <w:lang w:val="en-US"/>
              </w:rPr>
            </w:pPr>
            <w:r>
              <w:rPr>
                <w:rFonts w:hint="default" w:ascii="Cambria" w:hAnsi="Cambria"/>
                <w:color w:val="000000"/>
                <w:sz w:val="22"/>
                <w:szCs w:val="22"/>
                <w:lang w:val="en-US"/>
              </w:rPr>
              <w:t>Home</w:t>
            </w:r>
          </w:p>
        </w:tc>
        <w:tc>
          <w:tcPr>
            <w:tcW w:w="540"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sz w:val="22"/>
                <w:szCs w:val="22"/>
                <w:lang w:val="en-US"/>
              </w:rPr>
            </w:pPr>
            <w:r>
              <w:rPr>
                <w:rFonts w:hint="default" w:ascii="Cambria" w:hAnsi="Cambria"/>
                <w:sz w:val="22"/>
                <w:szCs w:val="22"/>
                <w:lang w:val="en-US"/>
              </w:rPr>
              <w:t>3</w:t>
            </w:r>
          </w:p>
        </w:tc>
        <w:tc>
          <w:tcPr>
            <w:tcW w:w="512"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38"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524" w:type="pct"/>
            <w:tcBorders>
              <w:top w:val="nil"/>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47"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484" w:type="pct"/>
            <w:vAlign w:val="center"/>
          </w:tcPr>
          <w:p>
            <w:pPr>
              <w:spacing w:after="0"/>
              <w:jc w:val="center"/>
              <w:rPr>
                <w:rFonts w:hint="default" w:ascii="Cambria" w:hAnsi="Cambria"/>
                <w:sz w:val="22"/>
                <w:szCs w:val="22"/>
                <w:lang w:val="en-US"/>
              </w:rPr>
            </w:pPr>
            <w:r>
              <w:rPr>
                <w:rFonts w:hint="default" w:ascii="Cambria" w:hAnsi="Cambria"/>
                <w:sz w:val="22"/>
                <w:szCs w:val="22"/>
                <w:lang w:val="en-US"/>
              </w:rPr>
              <w:t>0</w:t>
            </w:r>
          </w:p>
        </w:tc>
        <w:tc>
          <w:tcPr>
            <w:tcW w:w="863"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0</w:t>
            </w:r>
          </w:p>
        </w:tc>
        <w:tc>
          <w:tcPr>
            <w:tcW w:w="402"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color w:val="000000"/>
                <w:sz w:val="22"/>
                <w:szCs w:val="22"/>
                <w:lang w:val="en-US"/>
              </w:rPr>
            </w:pPr>
            <w:r>
              <w:rPr>
                <w:rFonts w:hint="default" w:ascii="Cambria" w:hAnsi="Cambria" w:cs="Calibri"/>
                <w:color w:val="000000"/>
                <w:sz w:val="22"/>
                <w:szCs w:val="22"/>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86" w:type="pct"/>
            <w:vAlign w:val="center"/>
          </w:tcPr>
          <w:p>
            <w:pPr>
              <w:spacing w:after="0"/>
              <w:jc w:val="both"/>
              <w:rPr>
                <w:rFonts w:hint="default" w:ascii="Cambria" w:hAnsi="Cambria"/>
                <w:b w:val="0"/>
                <w:bCs/>
                <w:sz w:val="22"/>
                <w:szCs w:val="22"/>
                <w:lang w:val="en-US"/>
              </w:rPr>
            </w:pPr>
            <w:bookmarkStart w:id="53" w:name="_Toc129006514"/>
            <w:r>
              <w:rPr>
                <w:rFonts w:hint="default" w:ascii="Cambria" w:hAnsi="Cambria"/>
                <w:b w:val="0"/>
                <w:bCs/>
                <w:sz w:val="22"/>
                <w:szCs w:val="22"/>
                <w:lang w:val="en-US"/>
              </w:rPr>
              <w:t>Log in</w:t>
            </w:r>
          </w:p>
        </w:tc>
        <w:tc>
          <w:tcPr>
            <w:tcW w:w="540"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51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38"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524" w:type="pct"/>
            <w:tcBorders>
              <w:top w:val="single" w:color="auto" w:sz="4" w:space="0"/>
              <w:left w:val="single" w:color="auto" w:sz="4" w:space="0"/>
              <w:bottom w:val="single" w:color="auto" w:sz="4" w:space="0"/>
              <w:right w:val="nil"/>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47"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484"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863"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0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86" w:type="pct"/>
            <w:vAlign w:val="center"/>
          </w:tcPr>
          <w:p>
            <w:pPr>
              <w:spacing w:after="0"/>
              <w:jc w:val="both"/>
              <w:rPr>
                <w:rFonts w:hint="default" w:ascii="Cambria" w:hAnsi="Cambria"/>
                <w:b w:val="0"/>
                <w:bCs/>
                <w:sz w:val="22"/>
                <w:szCs w:val="22"/>
                <w:lang w:val="en-US"/>
              </w:rPr>
            </w:pPr>
            <w:r>
              <w:rPr>
                <w:rFonts w:hint="default" w:ascii="Cambria" w:hAnsi="Cambria"/>
                <w:b w:val="0"/>
                <w:bCs/>
                <w:sz w:val="22"/>
                <w:szCs w:val="22"/>
                <w:lang w:val="en-US"/>
              </w:rPr>
              <w:t>Forgot Password</w:t>
            </w:r>
          </w:p>
        </w:tc>
        <w:tc>
          <w:tcPr>
            <w:tcW w:w="540"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1</w:t>
            </w:r>
          </w:p>
        </w:tc>
        <w:tc>
          <w:tcPr>
            <w:tcW w:w="51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38"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524" w:type="pct"/>
            <w:tcBorders>
              <w:top w:val="single" w:color="auto" w:sz="4" w:space="0"/>
              <w:left w:val="single" w:color="auto" w:sz="4" w:space="0"/>
              <w:bottom w:val="single" w:color="auto" w:sz="4" w:space="0"/>
              <w:right w:val="nil"/>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47"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484"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863"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0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86" w:type="pct"/>
            <w:vAlign w:val="center"/>
          </w:tcPr>
          <w:p>
            <w:pPr>
              <w:spacing w:after="0"/>
              <w:jc w:val="both"/>
              <w:rPr>
                <w:rFonts w:hint="default" w:ascii="Cambria" w:hAnsi="Cambria"/>
                <w:b w:val="0"/>
                <w:bCs/>
                <w:sz w:val="22"/>
                <w:szCs w:val="22"/>
                <w:lang w:val="en-US"/>
              </w:rPr>
            </w:pPr>
            <w:r>
              <w:rPr>
                <w:rFonts w:hint="default" w:ascii="Cambria" w:hAnsi="Cambria"/>
                <w:b w:val="0"/>
                <w:bCs/>
                <w:sz w:val="22"/>
                <w:szCs w:val="22"/>
                <w:lang w:val="en-US"/>
              </w:rPr>
              <w:t>Create Account</w:t>
            </w:r>
          </w:p>
        </w:tc>
        <w:tc>
          <w:tcPr>
            <w:tcW w:w="540"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51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38"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524" w:type="pct"/>
            <w:tcBorders>
              <w:top w:val="single" w:color="auto" w:sz="4" w:space="0"/>
              <w:left w:val="single" w:color="auto" w:sz="4" w:space="0"/>
              <w:bottom w:val="single" w:color="auto" w:sz="4" w:space="0"/>
              <w:right w:val="nil"/>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47"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484"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863"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0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86" w:type="pct"/>
            <w:vAlign w:val="center"/>
          </w:tcPr>
          <w:p>
            <w:pPr>
              <w:spacing w:after="0"/>
              <w:jc w:val="both"/>
              <w:rPr>
                <w:rFonts w:hint="default" w:ascii="Cambria" w:hAnsi="Cambria"/>
                <w:b w:val="0"/>
                <w:bCs/>
                <w:sz w:val="22"/>
                <w:szCs w:val="22"/>
                <w:lang w:val="en-US"/>
              </w:rPr>
            </w:pPr>
            <w:r>
              <w:rPr>
                <w:rFonts w:hint="default" w:ascii="Cambria" w:hAnsi="Cambria"/>
                <w:b w:val="0"/>
                <w:bCs/>
                <w:sz w:val="22"/>
                <w:szCs w:val="22"/>
                <w:lang w:val="en-US"/>
              </w:rPr>
              <w:t>Sign out</w:t>
            </w:r>
          </w:p>
        </w:tc>
        <w:tc>
          <w:tcPr>
            <w:tcW w:w="540"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51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38"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524" w:type="pct"/>
            <w:tcBorders>
              <w:top w:val="single" w:color="auto" w:sz="4" w:space="0"/>
              <w:left w:val="single" w:color="auto" w:sz="4" w:space="0"/>
              <w:bottom w:val="single" w:color="auto" w:sz="4" w:space="0"/>
              <w:right w:val="nil"/>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47"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484"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863"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0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86" w:type="pct"/>
            <w:vAlign w:val="center"/>
          </w:tcPr>
          <w:p>
            <w:pPr>
              <w:spacing w:after="0"/>
              <w:jc w:val="both"/>
              <w:rPr>
                <w:rFonts w:hint="default" w:ascii="Cambria" w:hAnsi="Cambria"/>
                <w:b/>
                <w:sz w:val="22"/>
                <w:szCs w:val="22"/>
                <w:lang w:val="en-US"/>
              </w:rPr>
            </w:pPr>
            <w:r>
              <w:rPr>
                <w:rFonts w:hint="default" w:ascii="Cambria" w:hAnsi="Cambria"/>
                <w:b/>
                <w:sz w:val="22"/>
                <w:szCs w:val="22"/>
                <w:lang w:val="en-US"/>
              </w:rPr>
              <w:t>Total</w:t>
            </w:r>
          </w:p>
        </w:tc>
        <w:tc>
          <w:tcPr>
            <w:tcW w:w="540"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10</w:t>
            </w:r>
          </w:p>
        </w:tc>
        <w:tc>
          <w:tcPr>
            <w:tcW w:w="51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1</w:t>
            </w:r>
          </w:p>
        </w:tc>
        <w:tc>
          <w:tcPr>
            <w:tcW w:w="438"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36</w:t>
            </w:r>
          </w:p>
        </w:tc>
        <w:tc>
          <w:tcPr>
            <w:tcW w:w="524" w:type="pct"/>
            <w:tcBorders>
              <w:top w:val="single" w:color="auto" w:sz="4" w:space="0"/>
              <w:left w:val="single" w:color="auto" w:sz="4" w:space="0"/>
              <w:bottom w:val="single" w:color="auto" w:sz="4" w:space="0"/>
              <w:right w:val="nil"/>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17</w:t>
            </w:r>
          </w:p>
        </w:tc>
        <w:tc>
          <w:tcPr>
            <w:tcW w:w="447"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6</w:t>
            </w:r>
          </w:p>
        </w:tc>
        <w:tc>
          <w:tcPr>
            <w:tcW w:w="484" w:type="pct"/>
            <w:vAlign w:val="center"/>
          </w:tcPr>
          <w:p>
            <w:pPr>
              <w:spacing w:after="0"/>
              <w:jc w:val="center"/>
              <w:rPr>
                <w:rFonts w:hint="default" w:ascii="Cambria" w:hAnsi="Cambria"/>
                <w:b/>
                <w:sz w:val="22"/>
                <w:szCs w:val="22"/>
                <w:lang w:val="en-US"/>
              </w:rPr>
            </w:pPr>
            <w:r>
              <w:rPr>
                <w:rFonts w:hint="default" w:ascii="Cambria" w:hAnsi="Cambria"/>
                <w:b/>
                <w:sz w:val="22"/>
                <w:szCs w:val="22"/>
                <w:lang w:val="en-US"/>
              </w:rPr>
              <w:t>0</w:t>
            </w:r>
          </w:p>
        </w:tc>
        <w:tc>
          <w:tcPr>
            <w:tcW w:w="863" w:type="pct"/>
            <w:tcBorders>
              <w:top w:val="single" w:color="auto" w:sz="4" w:space="0"/>
              <w:left w:val="nil"/>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0</w:t>
            </w:r>
          </w:p>
        </w:tc>
        <w:tc>
          <w:tcPr>
            <w:tcW w:w="402" w:type="pct"/>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rFonts w:hint="default" w:ascii="Cambria" w:hAnsi="Cambria" w:cs="Calibri"/>
                <w:b/>
                <w:color w:val="000000"/>
                <w:sz w:val="22"/>
                <w:szCs w:val="22"/>
                <w:lang w:val="en-US"/>
              </w:rPr>
            </w:pPr>
            <w:r>
              <w:rPr>
                <w:rFonts w:hint="default" w:ascii="Cambria" w:hAnsi="Cambria" w:cs="Calibri"/>
                <w:b/>
                <w:color w:val="000000"/>
                <w:sz w:val="22"/>
                <w:szCs w:val="22"/>
                <w:lang w:val="en-US"/>
              </w:rPr>
              <w:t>70</w:t>
            </w:r>
          </w:p>
        </w:tc>
      </w:tr>
      <w:bookmarkEnd w:id="52"/>
    </w:tbl>
    <w:p>
      <w:pPr>
        <w:pStyle w:val="3"/>
        <w:spacing w:before="120" w:after="120" w:line="264" w:lineRule="auto"/>
        <w:ind w:left="720" w:hanging="720"/>
        <w:jc w:val="both"/>
        <w:rPr>
          <w:rFonts w:ascii="Cambria" w:hAnsi="Cambria" w:cs="Arial"/>
          <w:b/>
          <w:color w:val="767171" w:themeColor="background2" w:themeShade="80"/>
        </w:rPr>
      </w:pPr>
      <w:r>
        <w:rPr>
          <w:rFonts w:ascii="Cambria" w:hAnsi="Cambria" w:cs="Arial"/>
          <w:b/>
          <w:color w:val="767171" w:themeColor="background2" w:themeShade="80"/>
        </w:rPr>
        <w:t>4.4</w:t>
      </w:r>
      <w:r>
        <w:rPr>
          <w:rFonts w:ascii="Cambria" w:hAnsi="Cambria" w:cs="Arial"/>
          <w:b/>
          <w:color w:val="767171" w:themeColor="background2" w:themeShade="80"/>
        </w:rPr>
        <w:tab/>
      </w:r>
      <w:r>
        <w:rPr>
          <w:rFonts w:ascii="Cambria" w:hAnsi="Cambria" w:cs="Arial"/>
          <w:b/>
          <w:color w:val="767171" w:themeColor="background2" w:themeShade="80"/>
        </w:rPr>
        <w:t>Test Results Location</w:t>
      </w:r>
      <w:bookmarkEnd w:id="49"/>
      <w:bookmarkEnd w:id="53"/>
      <w:r>
        <w:rPr>
          <w:rFonts w:ascii="Cambria" w:hAnsi="Cambria" w:cs="Arial"/>
          <w:b/>
          <w:color w:val="767171" w:themeColor="background2" w:themeShade="80"/>
        </w:rPr>
        <w:t xml:space="preserve"> </w:t>
      </w:r>
    </w:p>
    <w:p>
      <w:pPr>
        <w:spacing w:after="0"/>
        <w:ind w:left="720"/>
        <w:jc w:val="both"/>
        <w:rPr>
          <w:rFonts w:ascii="Cambria" w:hAnsi="Cambria" w:cs="Arial"/>
          <w:sz w:val="22"/>
          <w:szCs w:val="22"/>
        </w:rPr>
      </w:pPr>
      <w:r>
        <w:rPr>
          <w:rFonts w:ascii="Cambria" w:hAnsi="Cambria" w:cs="Arial"/>
          <w:sz w:val="22"/>
          <w:szCs w:val="22"/>
        </w:rPr>
        <w:t>All the Test Results and Screen shots are stored in the path below:</w:t>
      </w:r>
    </w:p>
    <w:p>
      <w:pPr>
        <w:spacing w:after="0"/>
        <w:jc w:val="both"/>
        <w:rPr>
          <w:rFonts w:ascii="Cambria" w:hAnsi="Cambria"/>
          <w:color w:val="0563C1" w:themeColor="hyperlink"/>
          <w:u w:val="single"/>
          <w14:textFill>
            <w14:solidFill>
              <w14:schemeClr w14:val="hlink"/>
            </w14:solidFill>
          </w14:textFill>
        </w:rPr>
      </w:pPr>
      <w:r>
        <w:rPr>
          <w:rFonts w:ascii="Cambria" w:hAnsi="Cambria"/>
        </w:rPr>
        <w:t xml:space="preserve">          </w:t>
      </w:r>
      <w:r>
        <w:rPr>
          <w:rFonts w:ascii="Cambria" w:hAnsi="Cambria"/>
        </w:rPr>
        <w:tab/>
      </w:r>
      <w:r>
        <w:fldChar w:fldCharType="begin"/>
      </w:r>
      <w:r>
        <w:instrText xml:space="preserve"> HYPERLINK "file:///\\\\10.106.11.185\\QMS\\Projects\\ETS-BFD\\Execution" </w:instrText>
      </w:r>
      <w:r>
        <w:fldChar w:fldCharType="separate"/>
      </w:r>
      <w:r>
        <w:rPr>
          <w:rStyle w:val="14"/>
          <w:rFonts w:ascii="Cambria" w:hAnsi="Cambria"/>
        </w:rPr>
        <w:t>\\10.106.11.185\QMS\Projects\ETS-BFD\Execution</w:t>
      </w:r>
      <w:r>
        <w:rPr>
          <w:rStyle w:val="14"/>
          <w:rFonts w:ascii="Cambria" w:hAnsi="Cambria"/>
        </w:rPr>
        <w:fldChar w:fldCharType="end"/>
      </w:r>
    </w:p>
    <w:p>
      <w:pPr>
        <w:spacing w:after="0"/>
        <w:jc w:val="both"/>
        <w:rPr>
          <w:rFonts w:ascii="Cambria" w:hAnsi="Cambria"/>
        </w:rPr>
      </w:pPr>
    </w:p>
    <w:p>
      <w:pPr>
        <w:pStyle w:val="3"/>
        <w:spacing w:before="120" w:after="120" w:line="264" w:lineRule="auto"/>
        <w:ind w:left="720" w:hanging="720"/>
        <w:jc w:val="both"/>
        <w:rPr>
          <w:rFonts w:ascii="Cambria" w:hAnsi="Cambria" w:cs="Arial"/>
          <w:b/>
          <w:color w:val="767171" w:themeColor="background2" w:themeShade="80"/>
        </w:rPr>
      </w:pPr>
      <w:bookmarkStart w:id="54" w:name="_Toc129006515"/>
      <w:bookmarkStart w:id="55" w:name="_Toc514061662"/>
    </w:p>
    <w:p>
      <w:pPr>
        <w:pStyle w:val="3"/>
        <w:spacing w:before="120" w:after="120" w:line="264" w:lineRule="auto"/>
        <w:ind w:left="720" w:hanging="720"/>
        <w:jc w:val="both"/>
        <w:rPr>
          <w:rFonts w:ascii="Cambria" w:hAnsi="Cambria" w:cs="Arial"/>
          <w:b/>
          <w:color w:val="767171" w:themeColor="background2" w:themeShade="80"/>
        </w:rPr>
      </w:pPr>
      <w:r>
        <w:rPr>
          <w:rFonts w:ascii="Cambria" w:hAnsi="Cambria" w:cs="Arial"/>
          <w:b/>
          <w:color w:val="767171" w:themeColor="background2" w:themeShade="80"/>
        </w:rPr>
        <w:t>4.5</w:t>
      </w:r>
      <w:r>
        <w:rPr>
          <w:rFonts w:ascii="Cambria" w:hAnsi="Cambria" w:cs="Arial"/>
          <w:b/>
          <w:color w:val="767171" w:themeColor="background2" w:themeShade="80"/>
        </w:rPr>
        <w:tab/>
      </w:r>
      <w:r>
        <w:rPr>
          <w:rFonts w:ascii="Cambria" w:hAnsi="Cambria" w:cs="Arial"/>
          <w:b/>
          <w:color w:val="767171" w:themeColor="background2" w:themeShade="80"/>
        </w:rPr>
        <w:t>Defect Summary</w:t>
      </w:r>
      <w:bookmarkEnd w:id="54"/>
      <w:bookmarkEnd w:id="55"/>
    </w:p>
    <w:p>
      <w:pPr>
        <w:spacing w:after="0"/>
        <w:ind w:left="720"/>
        <w:jc w:val="both"/>
        <w:rPr>
          <w:rFonts w:hint="default" w:ascii="Cambria" w:hAnsi="Cambria"/>
          <w:b/>
          <w:sz w:val="22"/>
          <w:szCs w:val="22"/>
          <w:lang w:val="en-US"/>
        </w:rPr>
      </w:pPr>
      <w:r>
        <w:rPr>
          <w:rFonts w:ascii="Cambria" w:hAnsi="Cambria"/>
          <w:b/>
          <w:sz w:val="22"/>
          <w:szCs w:val="22"/>
        </w:rPr>
        <w:t xml:space="preserve">Total Number of Defects: </w:t>
      </w:r>
      <w:r>
        <w:rPr>
          <w:rFonts w:hint="default" w:ascii="Cambria" w:hAnsi="Cambria"/>
          <w:b/>
          <w:sz w:val="22"/>
          <w:szCs w:val="22"/>
          <w:lang w:val="en-US"/>
        </w:rPr>
        <w:t>70</w:t>
      </w:r>
    </w:p>
    <w:p>
      <w:pPr>
        <w:spacing w:after="0"/>
        <w:ind w:left="720"/>
        <w:jc w:val="both"/>
        <w:rPr>
          <w:rFonts w:ascii="Cambria" w:hAnsi="Cambria"/>
          <w:b/>
          <w:sz w:val="22"/>
          <w:szCs w:val="22"/>
        </w:rPr>
      </w:pPr>
      <w:r>
        <w:rPr>
          <w:rFonts w:ascii="Cambria" w:hAnsi="Cambria"/>
          <w:b/>
          <w:sz w:val="22"/>
          <w:szCs w:val="22"/>
        </w:rPr>
        <w:t>Total Number of Defects Fixed: 0</w:t>
      </w:r>
    </w:p>
    <w:p>
      <w:pPr>
        <w:spacing w:after="0"/>
        <w:ind w:left="720"/>
        <w:jc w:val="both"/>
        <w:rPr>
          <w:rFonts w:hint="default" w:ascii="Cambria" w:hAnsi="Cambria"/>
          <w:b/>
          <w:sz w:val="22"/>
          <w:szCs w:val="22"/>
          <w:lang w:val="en-US"/>
        </w:rPr>
      </w:pPr>
      <w:r>
        <w:rPr>
          <w:rFonts w:ascii="Cambria" w:hAnsi="Cambria"/>
          <w:b/>
          <w:sz w:val="22"/>
          <w:szCs w:val="22"/>
        </w:rPr>
        <w:t xml:space="preserve">Total Number of Defects Verified by SHQTC: </w:t>
      </w:r>
      <w:r>
        <w:rPr>
          <w:rFonts w:hint="default" w:ascii="Cambria" w:hAnsi="Cambria"/>
          <w:b/>
          <w:sz w:val="22"/>
          <w:szCs w:val="22"/>
          <w:lang w:val="en-US"/>
        </w:rPr>
        <w:t>70</w:t>
      </w:r>
    </w:p>
    <w:p>
      <w:pPr>
        <w:spacing w:after="0"/>
        <w:jc w:val="both"/>
        <w:rPr>
          <w:rFonts w:ascii="Cambria" w:hAnsi="Cambria"/>
        </w:rPr>
      </w:pPr>
      <w:r>
        <w:rPr>
          <w:rFonts w:ascii="Cambria" w:hAnsi="Cambria"/>
        </w:rPr>
        <w:tab/>
      </w:r>
    </w:p>
    <w:tbl>
      <w:tblPr>
        <w:tblStyle w:val="5"/>
        <w:tblW w:w="530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5"/>
        <w:gridCol w:w="1599"/>
        <w:gridCol w:w="1596"/>
        <w:gridCol w:w="1404"/>
        <w:gridCol w:w="4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rPr>
        <w:tc>
          <w:tcPr>
            <w:tcW w:w="543" w:type="pct"/>
            <w:shd w:val="clear" w:color="auto" w:fill="00B0F0"/>
            <w:tcMar>
              <w:top w:w="84" w:type="dxa"/>
              <w:left w:w="84" w:type="dxa"/>
              <w:bottom w:w="84" w:type="dxa"/>
              <w:right w:w="84" w:type="dxa"/>
            </w:tcMar>
            <w:vAlign w:val="top"/>
          </w:tcPr>
          <w:p>
            <w:pPr>
              <w:keepNext w:val="0"/>
              <w:keepLines w:val="0"/>
              <w:widowControl/>
              <w:suppressLineNumbers w:val="0"/>
              <w:jc w:val="center"/>
              <w:textAlignment w:val="top"/>
              <w:rPr>
                <w:rFonts w:hint="default" w:ascii="Cambria" w:hAnsi="Cambria" w:eastAsia="Helvetica" w:cs="Cambria"/>
                <w:b/>
                <w:bCs/>
                <w:i w:val="0"/>
                <w:iCs w:val="0"/>
                <w:caps w:val="0"/>
                <w:color w:val="FFFFFF" w:themeColor="background1"/>
                <w:spacing w:val="0"/>
                <w:sz w:val="22"/>
                <w:szCs w:val="22"/>
                <w:u w:val="none"/>
                <w14:textFill>
                  <w14:solidFill>
                    <w14:schemeClr w14:val="bg1"/>
                  </w14:solidFill>
                </w14:textFill>
              </w:rPr>
            </w:pPr>
            <w:bookmarkStart w:id="56" w:name="_Toc514061663"/>
            <w:bookmarkStart w:id="57" w:name="_Toc129006516"/>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t xml:space="preserve">Bug </w:t>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begin"/>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instrText xml:space="preserve"> HYPERLINK "http://103.48.18.136/bugzilla/buglist.cgi?bug_status=__open__&amp;list_id=12672&amp;product=GMS&amp;query_format=specific&amp;order=bug_id&amp;query_based_on=" </w:instrText>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separate"/>
            </w:r>
            <w:r>
              <w:rPr>
                <w:rStyle w:val="14"/>
                <w:rFonts w:hint="default" w:ascii="Cambria" w:hAnsi="Cambria" w:eastAsia="Helvetica" w:cs="Cambria"/>
                <w:b/>
                <w:bCs/>
                <w:i w:val="0"/>
                <w:iCs w:val="0"/>
                <w:caps w:val="0"/>
                <w:color w:val="FFFFFF" w:themeColor="background1"/>
                <w:spacing w:val="0"/>
                <w:sz w:val="22"/>
                <w:szCs w:val="22"/>
                <w:u w:val="none"/>
                <w14:textFill>
                  <w14:solidFill>
                    <w14:schemeClr w14:val="bg1"/>
                  </w14:solidFill>
                </w14:textFill>
              </w:rPr>
              <w:t>ID</w:t>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end"/>
            </w:r>
          </w:p>
        </w:tc>
        <w:tc>
          <w:tcPr>
            <w:tcW w:w="815" w:type="pct"/>
            <w:shd w:val="clear" w:color="auto" w:fill="00B0F0"/>
            <w:tcMar>
              <w:top w:w="84" w:type="dxa"/>
              <w:left w:w="84" w:type="dxa"/>
              <w:bottom w:w="84" w:type="dxa"/>
              <w:right w:w="84" w:type="dxa"/>
            </w:tcMar>
            <w:vAlign w:val="top"/>
          </w:tcPr>
          <w:p>
            <w:pPr>
              <w:keepNext w:val="0"/>
              <w:keepLines w:val="0"/>
              <w:widowControl/>
              <w:suppressLineNumbers w:val="0"/>
              <w:jc w:val="center"/>
              <w:textAlignment w:val="top"/>
              <w:rPr>
                <w:rFonts w:hint="default" w:ascii="Cambria" w:hAnsi="Cambria" w:eastAsia="Helvetica" w:cs="Cambria"/>
                <w:b/>
                <w:bCs/>
                <w:i w:val="0"/>
                <w:iCs w:val="0"/>
                <w:caps w:val="0"/>
                <w:color w:val="FFFFFF" w:themeColor="background1"/>
                <w:spacing w:val="0"/>
                <w:sz w:val="22"/>
                <w:szCs w:val="22"/>
                <w:u w:val="none"/>
                <w14:textFill>
                  <w14:solidFill>
                    <w14:schemeClr w14:val="bg1"/>
                  </w14:solidFill>
                </w14:textFill>
              </w:rPr>
            </w:pP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begin"/>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instrText xml:space="preserve"> HYPERLINK "http://103.48.18.136/bugzilla/buglist.cgi?bug_status=__open__&amp;list_id=12672&amp;product=GMS&amp;query_format=specific&amp;order=component,priority,bug_severity&amp;query_based_on=" </w:instrText>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separate"/>
            </w:r>
            <w:r>
              <w:rPr>
                <w:rStyle w:val="14"/>
                <w:rFonts w:hint="default" w:ascii="Cambria" w:hAnsi="Cambria" w:eastAsia="Helvetica" w:cs="Cambria"/>
                <w:b/>
                <w:bCs/>
                <w:i w:val="0"/>
                <w:iCs w:val="0"/>
                <w:caps w:val="0"/>
                <w:color w:val="FFFFFF" w:themeColor="background1"/>
                <w:spacing w:val="0"/>
                <w:sz w:val="22"/>
                <w:szCs w:val="22"/>
                <w:u w:val="none"/>
                <w14:textFill>
                  <w14:solidFill>
                    <w14:schemeClr w14:val="bg1"/>
                  </w14:solidFill>
                </w14:textFill>
              </w:rPr>
              <w:t>Comp</w:t>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end"/>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t>onent</w:t>
            </w:r>
          </w:p>
        </w:tc>
        <w:tc>
          <w:tcPr>
            <w:tcW w:w="814" w:type="pct"/>
            <w:shd w:val="clear" w:color="auto" w:fill="00B0F0"/>
            <w:tcMar>
              <w:top w:w="84" w:type="dxa"/>
              <w:left w:w="84" w:type="dxa"/>
              <w:bottom w:w="84" w:type="dxa"/>
              <w:right w:w="84" w:type="dxa"/>
            </w:tcMar>
            <w:vAlign w:val="top"/>
          </w:tcPr>
          <w:p>
            <w:pPr>
              <w:keepNext w:val="0"/>
              <w:keepLines w:val="0"/>
              <w:widowControl/>
              <w:suppressLineNumbers w:val="0"/>
              <w:jc w:val="center"/>
              <w:textAlignment w:val="top"/>
              <w:rPr>
                <w:rFonts w:hint="default" w:ascii="Cambria" w:hAnsi="Cambria" w:eastAsia="Helvetica" w:cs="Cambria"/>
                <w:b/>
                <w:bCs/>
                <w:i w:val="0"/>
                <w:iCs w:val="0"/>
                <w:caps w:val="0"/>
                <w:color w:val="FFFFFF" w:themeColor="background1"/>
                <w:spacing w:val="0"/>
                <w:sz w:val="22"/>
                <w:szCs w:val="22"/>
                <w:u w:val="none"/>
                <w:lang w:val="en-US"/>
                <w14:textFill>
                  <w14:solidFill>
                    <w14:schemeClr w14:val="bg1"/>
                  </w14:solidFill>
                </w14:textFill>
              </w:rPr>
            </w:pPr>
            <w:r>
              <w:rPr>
                <w:rFonts w:hint="default" w:ascii="Cambria" w:hAnsi="Cambria" w:cs="Cambria"/>
                <w:b/>
                <w:bCs/>
                <w:color w:val="FFFFFF" w:themeColor="background1"/>
                <w:sz w:val="22"/>
                <w:szCs w:val="22"/>
                <w14:textFill>
                  <w14:solidFill>
                    <w14:schemeClr w14:val="bg1"/>
                  </w14:solidFill>
                </w14:textFill>
              </w:rPr>
              <w:t>Severity</w:t>
            </w:r>
          </w:p>
        </w:tc>
        <w:tc>
          <w:tcPr>
            <w:tcW w:w="716" w:type="pct"/>
            <w:shd w:val="clear" w:color="auto" w:fill="00B0F0"/>
            <w:tcMar>
              <w:top w:w="84" w:type="dxa"/>
              <w:left w:w="84" w:type="dxa"/>
              <w:bottom w:w="84" w:type="dxa"/>
              <w:right w:w="84" w:type="dxa"/>
            </w:tcMar>
            <w:vAlign w:val="top"/>
          </w:tcPr>
          <w:p>
            <w:pPr>
              <w:keepNext w:val="0"/>
              <w:keepLines w:val="0"/>
              <w:widowControl/>
              <w:suppressLineNumbers w:val="0"/>
              <w:jc w:val="center"/>
              <w:textAlignment w:val="top"/>
              <w:rPr>
                <w:rFonts w:hint="default" w:ascii="Cambria" w:hAnsi="Cambria" w:eastAsia="Helvetica" w:cs="Cambria"/>
                <w:b/>
                <w:bCs/>
                <w:i w:val="0"/>
                <w:iCs w:val="0"/>
                <w:caps w:val="0"/>
                <w:color w:val="FFFFFF" w:themeColor="background1"/>
                <w:spacing w:val="0"/>
                <w:sz w:val="22"/>
                <w:szCs w:val="22"/>
                <w:u w:val="none"/>
                <w14:textFill>
                  <w14:solidFill>
                    <w14:schemeClr w14:val="bg1"/>
                  </w14:solidFill>
                </w14:textFill>
              </w:rPr>
            </w:pP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begin"/>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instrText xml:space="preserve"> HYPERLINK "http://103.48.18.136/bugzilla/buglist.cgi?bug_status=__open__&amp;list_id=12672&amp;product=GMS&amp;query_format=specific&amp;order=bug_status,priority,bug_severity&amp;query_based_on=" </w:instrText>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separate"/>
            </w:r>
            <w:r>
              <w:rPr>
                <w:rStyle w:val="14"/>
                <w:rFonts w:hint="default" w:ascii="Cambria" w:hAnsi="Cambria" w:eastAsia="Helvetica" w:cs="Cambria"/>
                <w:b/>
                <w:bCs/>
                <w:i w:val="0"/>
                <w:iCs w:val="0"/>
                <w:caps w:val="0"/>
                <w:color w:val="FFFFFF" w:themeColor="background1"/>
                <w:spacing w:val="0"/>
                <w:sz w:val="22"/>
                <w:szCs w:val="22"/>
                <w:u w:val="none"/>
                <w14:textFill>
                  <w14:solidFill>
                    <w14:schemeClr w14:val="bg1"/>
                  </w14:solidFill>
                </w14:textFill>
              </w:rPr>
              <w:t>Status</w:t>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end"/>
            </w:r>
          </w:p>
        </w:tc>
        <w:tc>
          <w:tcPr>
            <w:tcW w:w="2109" w:type="pct"/>
            <w:shd w:val="clear" w:color="auto" w:fill="00B0F0"/>
            <w:tcMar>
              <w:top w:w="84" w:type="dxa"/>
              <w:left w:w="84" w:type="dxa"/>
              <w:bottom w:w="84" w:type="dxa"/>
              <w:right w:w="84" w:type="dxa"/>
            </w:tcMar>
            <w:vAlign w:val="top"/>
          </w:tcPr>
          <w:p>
            <w:pPr>
              <w:keepNext w:val="0"/>
              <w:keepLines w:val="0"/>
              <w:widowControl/>
              <w:suppressLineNumbers w:val="0"/>
              <w:jc w:val="center"/>
              <w:textAlignment w:val="top"/>
              <w:rPr>
                <w:rFonts w:hint="default" w:ascii="Cambria" w:hAnsi="Cambria" w:eastAsia="Helvetica" w:cs="Cambria"/>
                <w:b/>
                <w:bCs/>
                <w:i w:val="0"/>
                <w:iCs w:val="0"/>
                <w:caps w:val="0"/>
                <w:color w:val="FFFFFF" w:themeColor="background1"/>
                <w:spacing w:val="0"/>
                <w:sz w:val="22"/>
                <w:szCs w:val="22"/>
                <w:u w:val="none"/>
                <w14:textFill>
                  <w14:solidFill>
                    <w14:schemeClr w14:val="bg1"/>
                  </w14:solidFill>
                </w14:textFill>
              </w:rPr>
            </w:pP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begin"/>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instrText xml:space="preserve"> HYPERLINK "http://103.48.18.136/bugzilla/buglist.cgi?bug_status=__open__&amp;list_id=12672&amp;product=GMS&amp;query_format=specific&amp;order=short_desc,priority,bug_severity&amp;query_based_on=" </w:instrText>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separate"/>
            </w:r>
            <w:r>
              <w:rPr>
                <w:rStyle w:val="14"/>
                <w:rFonts w:hint="default" w:ascii="Cambria" w:hAnsi="Cambria" w:eastAsia="Helvetica" w:cs="Cambria"/>
                <w:b/>
                <w:bCs/>
                <w:i w:val="0"/>
                <w:iCs w:val="0"/>
                <w:caps w:val="0"/>
                <w:color w:val="FFFFFF" w:themeColor="background1"/>
                <w:spacing w:val="0"/>
                <w:sz w:val="22"/>
                <w:szCs w:val="22"/>
                <w:u w:val="none"/>
                <w14:textFill>
                  <w14:solidFill>
                    <w14:schemeClr w14:val="bg1"/>
                  </w14:solidFill>
                </w14:textFill>
              </w:rPr>
              <w:t>Summary</w:t>
            </w:r>
            <w:r>
              <w:rPr>
                <w:rFonts w:hint="default" w:ascii="Cambria" w:hAnsi="Cambria" w:eastAsia="Helvetica" w:cs="Cambria"/>
                <w:b/>
                <w:bCs/>
                <w:i w:val="0"/>
                <w:iCs w:val="0"/>
                <w:caps w:val="0"/>
                <w:color w:val="FFFFFF" w:themeColor="background1"/>
                <w:spacing w:val="0"/>
                <w:kern w:val="0"/>
                <w:sz w:val="22"/>
                <w:szCs w:val="22"/>
                <w:u w:val="none"/>
                <w:lang w:val="en-US" w:eastAsia="zh-CN" w:bidi="ar"/>
                <w14:textFill>
                  <w14:solidFill>
                    <w14:schemeClr w14:val="bg1"/>
                  </w14:solidFill>
                </w14:textFill>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2692</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Minor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Admin||Dashboard||SMS Balance not working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2693</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Home</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GMS||Home||Azimpur Graveyard||Show details||Not showing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2694</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Home</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GMS||Home||Jurain Graveyard||Show details||Not showing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2695</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Home</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GMS||Home||Muradpur Graveyard||Show details||Not showing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2696</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Minor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GMS||Admin||Dashboard||Used SMS is not Working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2697</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Minor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GMS||Admin||Dashboard||Projected cost is not working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2682</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GMS||Admin||Payments||All Payments functionality is broken.</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01"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2698</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Minor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GMS||admin||Dashboard||SMS API is not working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2683</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GMS||Admin||Payments|| Complete payments functionality is broken.</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2684</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GMS||Admin||Payments||Pending Payments functionality is broken.</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2685</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GMS||Admin||Payments||Canceled Payments functionality is broken.</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2701</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Forgot Password</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GMS||Sign In||Forgot Password||Unable to reset password</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9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2718</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Member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GMS||Member||</w:t>
            </w:r>
            <w:r>
              <w:rPr>
                <w:rStyle w:val="14"/>
                <w:rFonts w:hint="default" w:ascii="Cambria" w:hAnsi="Cambria" w:eastAsia="Helvetica" w:cs="Cambria"/>
                <w:b w:val="0"/>
                <w:bCs w:val="0"/>
                <w:i w:val="0"/>
                <w:iCs w:val="0"/>
                <w:caps w:val="0"/>
                <w:color w:val="auto"/>
                <w:spacing w:val="0"/>
                <w:sz w:val="22"/>
                <w:szCs w:val="22"/>
                <w:u w:val="none"/>
                <w:cs/>
                <w:lang w:bidi="bn-IN"/>
              </w:rPr>
              <w:t xml:space="preserve">মৃতজন্ম </w:t>
            </w:r>
            <w:r>
              <w:rPr>
                <w:rStyle w:val="14"/>
                <w:rFonts w:hint="default" w:ascii="Cambria" w:hAnsi="Cambria" w:eastAsia="Helvetica" w:cs="Cambria"/>
                <w:b w:val="0"/>
                <w:bCs w:val="0"/>
                <w:i w:val="0"/>
                <w:iCs w:val="0"/>
                <w:caps w:val="0"/>
                <w:color w:val="auto"/>
                <w:spacing w:val="0"/>
                <w:sz w:val="22"/>
                <w:szCs w:val="22"/>
                <w:u w:val="none"/>
                <w:cs w:val="0"/>
              </w:rPr>
              <w:t>(</w:t>
            </w:r>
            <w:r>
              <w:rPr>
                <w:rStyle w:val="14"/>
                <w:rFonts w:hint="default" w:ascii="Cambria" w:hAnsi="Cambria" w:eastAsia="Helvetica" w:cs="Cambria"/>
                <w:b w:val="0"/>
                <w:bCs w:val="0"/>
                <w:i w:val="0"/>
                <w:iCs w:val="0"/>
                <w:caps w:val="0"/>
                <w:color w:val="auto"/>
                <w:spacing w:val="0"/>
                <w:sz w:val="22"/>
                <w:szCs w:val="22"/>
                <w:u w:val="none"/>
                <w:cs/>
                <w:lang w:bidi="bn-IN"/>
              </w:rPr>
              <w:t>এফ</w:t>
            </w:r>
            <w:r>
              <w:rPr>
                <w:rStyle w:val="14"/>
                <w:rFonts w:hint="default" w:ascii="Cambria" w:hAnsi="Cambria" w:eastAsia="Helvetica" w:cs="Cambria"/>
                <w:b w:val="0"/>
                <w:bCs w:val="0"/>
                <w:i w:val="0"/>
                <w:iCs w:val="0"/>
                <w:caps w:val="0"/>
                <w:color w:val="auto"/>
                <w:spacing w:val="0"/>
                <w:sz w:val="22"/>
                <w:szCs w:val="22"/>
                <w:u w:val="none"/>
                <w:cs w:val="0"/>
              </w:rPr>
              <w:t>) || Do not shows details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01"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2722</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GMS||Register||Dashboard||Order is not updated</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01"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2691</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Blocker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GMS||Admin||Dashboard||Order is not updated</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2749</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Critical</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Week's Burial || No burial entries are visual</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02"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2708</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GMS||Admin||GRAVEYARDS||New Graveyard||Takes invalid input in the input field of Keep buried for(days)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2740</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All Burials || Edit || Update Burial || Update Doesn't work</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2741</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GMS||Admin||Payments||SERVICE||All service||Edit||Updating service isn't working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2711</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GMS||Admin||GRAVEYARDS||New Graveyard||Takes invalid input in the input field of Registration Fee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2743</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Data Entry Operator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GMS||Sign In||Data Entry Operator||Week's burial's||Do not show details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2712</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Data Entry Operator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GMS||Sign In||Data Entry Operator||Dashboard||Showing sms balance, used sms, projected cost, sms api</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2744</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Data Entry Operator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GMS||Sign In||Data Entry Operator||Month's burials||Do not show details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2713</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GMS||Admin||GRAVEYARDS||New Graveyard||Takes invalid input in the input field of English Address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2745</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Data Entry Operator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GMS||Sign In||Data Entry Operator||Year's burials||Do not show details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2714</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GMS||Admin||GRAVEYARDS||New Graveyard||Takes invalid input in the input field of Bengali Address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02"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2746</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Today's Burials || View || Print || In burial certificate Hasband/Wife's Name is not showing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2715</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GMS||Admin||GRAVEYARDS||New Graveyard||Takes invalid input in the input field of English Details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2731</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Data Entry Operator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GMS||Sign In||Data Entry Operator||Burials||All Burials||Edit||Update Burial||Can not update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02"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2747</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Today's Burials || Edit || Update Burial || Can't update burials after editing burials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9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2716</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Member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GMS||Member||</w:t>
            </w:r>
            <w:r>
              <w:rPr>
                <w:rStyle w:val="14"/>
                <w:rFonts w:hint="default" w:ascii="Cambria" w:hAnsi="Cambria" w:eastAsia="Helvetica" w:cs="Cambria"/>
                <w:b w:val="0"/>
                <w:bCs w:val="0"/>
                <w:i w:val="0"/>
                <w:iCs w:val="0"/>
                <w:caps w:val="0"/>
                <w:color w:val="auto"/>
                <w:spacing w:val="0"/>
                <w:sz w:val="22"/>
                <w:szCs w:val="22"/>
                <w:u w:val="none"/>
                <w:cs/>
                <w:lang w:bidi="bn-IN"/>
              </w:rPr>
              <w:t>প্রোফাইল সম্পাদনা করুন</w:t>
            </w:r>
            <w:r>
              <w:rPr>
                <w:rStyle w:val="14"/>
                <w:rFonts w:hint="default" w:ascii="Cambria" w:hAnsi="Cambria" w:eastAsia="Helvetica" w:cs="Cambria"/>
                <w:b w:val="0"/>
                <w:bCs w:val="0"/>
                <w:i w:val="0"/>
                <w:iCs w:val="0"/>
                <w:caps w:val="0"/>
                <w:color w:val="auto"/>
                <w:spacing w:val="0"/>
                <w:sz w:val="22"/>
                <w:szCs w:val="22"/>
                <w:u w:val="none"/>
                <w:cs w:val="0"/>
              </w:rPr>
              <w:t>|| Password change problem</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2748</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GMS||Sing In||Register||Burials||Edit||update Burial||Can not update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2700</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GMS||Admin||Graves||Useable Graves||No usable data found</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2717</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GMS||Admin||GRAVEYARDS||New Graveyard||Takes invalid input in the input field of Bengali details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2686</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GMS||Admin||STATISTICS||No filtering functionality in statistics page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2719</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GMS||Admin||GRAVEYARDS||All Graveyards||Edit||Photo||Photo isn't updateable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01"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2751</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Month's Burials || View || Print || In burial certificate Hasband/Wife's Name is not showing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2687</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GMS||Admin||STATISTICS||No input fields or buttons to generate the desired Statistics Report</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2703</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GMS||Admin||GRAVEYARDS||New Graveyard||Taking invalid names in the input field of Bengali Name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2720</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Admin || Users || New User || Invalid input taking in Name field</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2752</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Month's Burials || Edit || Update Burial || Can't update burial after editing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2688</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GMS||Admin||SYSTEM BACKUP||No input field to provide the necessary information</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2704</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GMS||Admin||Dashboard||Burials||All Burials||View||Grave Reburial Requst is error</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2721</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"http://103.48.18.136/bugzilla/show_bug.cgi?id=2721"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Admin || Users || New User || Invalid input taking in Mobile field</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2737</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1599" w:type="dxa"/>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Data Entry Operator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GMS||Sign In||Data Entry Operator||Today's burials||Can not show details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2689</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"http://103.48.18.136/bugzilla/show_bug.cgi?id=2689"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GMS||Admin||SYSTEM BACKUP||No button available for initiating the backup</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2705</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GMS||Admin||GRAVEYARDS||New Graveyard||Takes invalid mobile number in the input field of Mobile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2738</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GMS||Admin||SERVICES||New Service||Taking invalid names in the input field of name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02"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2754</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GMS||Sing In||Register||Burials||Year's Burials ||View ||Print ||Hasband/Wife's Name not showing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2690</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"http://103.48.18.136/bugzilla/show_bug.cgi?id=2690"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GMS||Admin||SYSTEM BACKUP||No specified server or FTP/SFTP server details provided</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2739</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sz w:val="22"/>
                <w:szCs w:val="22"/>
                <w:u w:val="none"/>
                <w:lang w:val="en-US"/>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GMS||Admin||SERVICES||New Service||Taking invalid value in the input field of price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02"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2724</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1599" w:type="dxa"/>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Data Entry Operator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GMS||Sign In||Data Entry Operator||Dashboard||Burials||All Burials||View||Print||Can not print</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2709</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GMS||Admin||Burials||Month's Burials|| Shows No Data available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2725</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GMS||Register||Graves||Usable Graves||Don't show any grave entries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2726</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All Burials || Status sorting doesn't works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2742</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"http://103.48.18.136/bugzilla/show_bug.cgi?id=2742"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Today's Burials || Status sorting || Can't sort burials by status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2729</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Minor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"http://103.48.18.136/bugzilla/show_bug.cgi?id=2729"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GMS||Register||Burials||New Burials|| Register shouldn't be able to input Non-Bangla Name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2732</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Major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GMS||Register||Burials||New Burials|| Register can't input Permanent Address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2733</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GMS||Admin||USERS||All User||Sorting by Graveyard isn't working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2734</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"http://103.48.18.136/bugzilla/show_bug.cgi?id=2734"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GMS||Admin||USERS||All User||Sorting by Role isn't working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2750</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Month's Burials || Status || Can't sort burials by status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2735</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"http://103.48.18.136/bugzilla/show_bug.cgi?id=2735"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GMS||Admin||USERS||All User||Sorting by Entry isn't working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02"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2736</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"http://103.48.18.136/bugzilla/show_bug.cgi?id=2736"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All Burials || View || Print || In burial certificate Hasband/Wife's Name is not showing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2753</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"http://103.48.18.136/bugzilla/show_bug.cgi?id=2753"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 || Register || Burials || Year's Burials || Status || Can't sort year's burial entries by status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2706</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1599" w:type="dxa"/>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Data Entry Operator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"http://103.48.18.136/bugzilla/show_bug.cgi?id=2706"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GMS||Sign In||Data Entry Operator||Dashboard||Order||Unable to update orders</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2707</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"http://103.48.18.136/bugzilla/show_bug.cgi?id=2707"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GMS||Admin||Burials||Week's Burials|| Shows No Data available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01" w:hRule="atLeast"/>
        </w:trPr>
        <w:tc>
          <w:tcPr>
            <w:tcW w:w="543"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2723</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0F0F0"/>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0F0F0"/>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"http://103.48.18.136/bugzilla/show_bug.cgi?id=2723"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GMS||Register||Dashboard||Irrelevant data showing</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9"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2710</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Normal</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"http://103.48.18.136/bugzilla/show_bug.cgi?id=2710"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GMS||Admin||Burials||Year's Burials|| Shows No Data available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2728</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Register</w:t>
            </w:r>
          </w:p>
        </w:tc>
        <w:tc>
          <w:tcPr>
            <w:tcW w:w="814"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Minor</w:t>
            </w:r>
          </w:p>
        </w:tc>
        <w:tc>
          <w:tcPr>
            <w:tcW w:w="716" w:type="pct"/>
            <w:shd w:val="clear" w:color="auto" w:fill="FFFFFF"/>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FFFFF"/>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"http://103.48.18.136/bugzilla/show_bug.cgi?id=2728"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GMS||Register||Burials||New Burials|| Register can input non-EN Name of Deceased (EN)</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35" w:hRule="atLeast"/>
        </w:trPr>
        <w:tc>
          <w:tcPr>
            <w:tcW w:w="543" w:type="pct"/>
            <w:shd w:val="clear" w:color="auto" w:fill="F1F1F1" w:themeFill="background1" w:themeFillShade="F2"/>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2702</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c>
          <w:tcPr>
            <w:tcW w:w="815" w:type="pct"/>
            <w:shd w:val="clear" w:color="auto" w:fill="F1F1F1" w:themeFill="background1" w:themeFillShade="F2"/>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Admin</w:t>
            </w:r>
          </w:p>
        </w:tc>
        <w:tc>
          <w:tcPr>
            <w:tcW w:w="814" w:type="pct"/>
            <w:shd w:val="clear" w:color="auto" w:fill="F1F1F1" w:themeFill="background1" w:themeFillShade="F2"/>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lang w:val="en-US"/>
              </w:rPr>
            </w:pPr>
            <w:r>
              <w:rPr>
                <w:rFonts w:hint="default" w:ascii="Cambria" w:hAnsi="Cambria" w:eastAsia="Helvetica" w:cs="Cambria"/>
                <w:b w:val="0"/>
                <w:bCs w:val="0"/>
                <w:i w:val="0"/>
                <w:iCs w:val="0"/>
                <w:caps w:val="0"/>
                <w:color w:val="auto"/>
                <w:spacing w:val="0"/>
                <w:kern w:val="0"/>
                <w:sz w:val="22"/>
                <w:szCs w:val="22"/>
                <w:u w:val="none"/>
                <w:lang w:val="en-US" w:eastAsia="zh-CN" w:bidi="ar"/>
              </w:rPr>
              <w:t>Major</w:t>
            </w:r>
          </w:p>
        </w:tc>
        <w:tc>
          <w:tcPr>
            <w:tcW w:w="716" w:type="pct"/>
            <w:shd w:val="clear" w:color="auto" w:fill="F1F1F1" w:themeFill="background1" w:themeFillShade="F2"/>
            <w:noWrap/>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t>CONFIRMED</w:t>
            </w:r>
          </w:p>
        </w:tc>
        <w:tc>
          <w:tcPr>
            <w:tcW w:w="2109" w:type="pct"/>
            <w:shd w:val="clear" w:color="auto" w:fill="F1F1F1" w:themeFill="background1" w:themeFillShade="F2"/>
            <w:tcMar>
              <w:top w:w="84" w:type="dxa"/>
              <w:left w:w="84" w:type="dxa"/>
              <w:bottom w:w="84" w:type="dxa"/>
              <w:right w:w="84" w:type="dxa"/>
            </w:tcMar>
            <w:vAlign w:val="center"/>
          </w:tcPr>
          <w:p>
            <w:pPr>
              <w:keepNext w:val="0"/>
              <w:keepLines w:val="0"/>
              <w:widowControl/>
              <w:suppressLineNumbers w:val="0"/>
              <w:jc w:val="left"/>
              <w:rPr>
                <w:rFonts w:hint="default" w:ascii="Cambria" w:hAnsi="Cambria" w:eastAsia="Helvetica" w:cs="Cambria"/>
                <w:b w:val="0"/>
                <w:bCs w:val="0"/>
                <w:i w:val="0"/>
                <w:iCs w:val="0"/>
                <w:caps w:val="0"/>
                <w:color w:val="auto"/>
                <w:spacing w:val="0"/>
                <w:sz w:val="22"/>
                <w:szCs w:val="22"/>
                <w:u w:val="none"/>
              </w:rPr>
            </w:pP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begin"/>
            </w:r>
            <w:r>
              <w:rPr>
                <w:rFonts w:hint="default" w:ascii="Cambria" w:hAnsi="Cambria" w:eastAsia="Helvetica" w:cs="Cambria"/>
                <w:b w:val="0"/>
                <w:bCs w:val="0"/>
                <w:i w:val="0"/>
                <w:iCs w:val="0"/>
                <w:caps w:val="0"/>
                <w:color w:val="auto"/>
                <w:spacing w:val="0"/>
                <w:kern w:val="0"/>
                <w:sz w:val="22"/>
                <w:szCs w:val="22"/>
                <w:u w:val="none"/>
                <w:lang w:val="en-US" w:eastAsia="zh-CN" w:bidi="ar"/>
              </w:rPr>
              <w:instrText xml:space="preserve"> HYPERLINK "http://103.48.18.136/bugzilla/show_bug.cgi?id=2702" </w:instrTex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separate"/>
            </w:r>
            <w:r>
              <w:rPr>
                <w:rStyle w:val="14"/>
                <w:rFonts w:hint="default" w:ascii="Cambria" w:hAnsi="Cambria" w:eastAsia="Helvetica" w:cs="Cambria"/>
                <w:b w:val="0"/>
                <w:bCs w:val="0"/>
                <w:i w:val="0"/>
                <w:iCs w:val="0"/>
                <w:caps w:val="0"/>
                <w:color w:val="auto"/>
                <w:spacing w:val="0"/>
                <w:sz w:val="22"/>
                <w:szCs w:val="22"/>
                <w:u w:val="none"/>
              </w:rPr>
              <w:t>GMS||Admin||GRAVEYARDS||New Graveyard||Taking invalid names in the input field of English Name</w:t>
            </w:r>
            <w:r>
              <w:rPr>
                <w:rFonts w:hint="default" w:ascii="Cambria" w:hAnsi="Cambria" w:eastAsia="Helvetica" w:cs="Cambria"/>
                <w:b w:val="0"/>
                <w:bCs w:val="0"/>
                <w:i w:val="0"/>
                <w:iCs w:val="0"/>
                <w:caps w:val="0"/>
                <w:color w:val="auto"/>
                <w:spacing w:val="0"/>
                <w:kern w:val="0"/>
                <w:sz w:val="22"/>
                <w:szCs w:val="22"/>
                <w:u w:val="none"/>
                <w:lang w:val="en-US" w:eastAsia="zh-CN" w:bidi="ar"/>
              </w:rPr>
              <w:fldChar w:fldCharType="end"/>
            </w:r>
          </w:p>
        </w:tc>
      </w:tr>
    </w:tbl>
    <w:p>
      <w:pPr>
        <w:pStyle w:val="2"/>
        <w:spacing w:before="0" w:line="264" w:lineRule="auto"/>
        <w:jc w:val="both"/>
        <w:rPr>
          <w:rFonts w:ascii="Cambria" w:hAnsi="Cambria"/>
          <w:b/>
        </w:rPr>
      </w:pPr>
    </w:p>
    <w:p>
      <w:pPr>
        <w:pStyle w:val="2"/>
        <w:spacing w:before="0" w:line="264" w:lineRule="auto"/>
        <w:jc w:val="both"/>
        <w:rPr>
          <w:rFonts w:ascii="Cambria" w:hAnsi="Cambria"/>
          <w:b/>
        </w:rPr>
      </w:pPr>
      <w:r>
        <w:rPr>
          <w:rFonts w:ascii="Cambria" w:hAnsi="Cambria"/>
          <w:b/>
        </w:rPr>
        <w:t>5.0</w:t>
      </w:r>
      <w:r>
        <w:rPr>
          <w:rFonts w:ascii="Cambria" w:hAnsi="Cambria"/>
          <w:b/>
        </w:rPr>
        <w:tab/>
      </w:r>
      <w:r>
        <w:rPr>
          <w:rFonts w:ascii="Cambria" w:hAnsi="Cambria"/>
          <w:b/>
        </w:rPr>
        <w:t>VARIANCES</w:t>
      </w:r>
      <w:bookmarkEnd w:id="56"/>
      <w:bookmarkEnd w:id="57"/>
    </w:p>
    <w:p>
      <w:pPr>
        <w:spacing w:after="0"/>
        <w:ind w:left="720"/>
        <w:jc w:val="both"/>
        <w:rPr>
          <w:rFonts w:ascii="Cambria" w:hAnsi="Cambria" w:cs="Arial"/>
        </w:rPr>
      </w:pPr>
      <w:r>
        <w:rPr>
          <w:rFonts w:ascii="Cambria" w:hAnsi="Cambria" w:cs="Arial"/>
        </w:rPr>
        <w:t>N/A</w:t>
      </w:r>
    </w:p>
    <w:p>
      <w:pPr>
        <w:spacing w:after="0"/>
        <w:ind w:left="720"/>
        <w:jc w:val="both"/>
        <w:rPr>
          <w:rFonts w:ascii="Cambria" w:hAnsi="Cambria" w:cs="Arial"/>
        </w:rPr>
      </w:pPr>
    </w:p>
    <w:p>
      <w:pPr>
        <w:spacing w:after="0"/>
        <w:ind w:left="720"/>
        <w:jc w:val="both"/>
        <w:rPr>
          <w:rFonts w:ascii="Cambria" w:hAnsi="Cambria" w:cs="Arial"/>
        </w:rPr>
      </w:pPr>
    </w:p>
    <w:p>
      <w:pPr>
        <w:pStyle w:val="2"/>
        <w:spacing w:before="0" w:line="264" w:lineRule="auto"/>
        <w:jc w:val="both"/>
        <w:rPr>
          <w:rFonts w:ascii="Cambria" w:hAnsi="Cambria"/>
          <w:b/>
        </w:rPr>
      </w:pPr>
      <w:bookmarkStart w:id="58" w:name="_Toc514061664"/>
      <w:bookmarkStart w:id="59" w:name="_Toc129006517"/>
      <w:r>
        <w:rPr>
          <w:rFonts w:ascii="Cambria" w:hAnsi="Cambria"/>
          <w:b/>
        </w:rPr>
        <w:t>6.0</w:t>
      </w:r>
      <w:r>
        <w:rPr>
          <w:rFonts w:ascii="Cambria" w:hAnsi="Cambria"/>
          <w:b/>
        </w:rPr>
        <w:tab/>
      </w:r>
      <w:r>
        <w:rPr>
          <w:rFonts w:ascii="Cambria" w:hAnsi="Cambria"/>
          <w:b/>
        </w:rPr>
        <w:t>TEST INSTANCES</w:t>
      </w:r>
      <w:bookmarkEnd w:id="58"/>
      <w:bookmarkEnd w:id="59"/>
    </w:p>
    <w:p>
      <w:pPr>
        <w:spacing w:after="0"/>
        <w:jc w:val="both"/>
        <w:rPr>
          <w:rFonts w:ascii="Cambria" w:hAnsi="Cambria" w:cs="Arial"/>
        </w:rPr>
      </w:pPr>
      <w:r>
        <w:rPr>
          <w:rFonts w:ascii="Cambria" w:hAnsi="Cambria"/>
        </w:rPr>
        <w:tab/>
      </w:r>
      <w:r>
        <w:rPr>
          <w:rFonts w:ascii="Cambria" w:hAnsi="Cambria" w:cs="Arial"/>
        </w:rPr>
        <w:t>N/A</w:t>
      </w:r>
    </w:p>
    <w:p>
      <w:pPr>
        <w:spacing w:after="0"/>
        <w:jc w:val="both"/>
        <w:rPr>
          <w:rFonts w:ascii="Cambria" w:hAnsi="Cambria" w:cs="Arial"/>
        </w:rPr>
      </w:pPr>
    </w:p>
    <w:p>
      <w:pPr>
        <w:pStyle w:val="3"/>
        <w:numPr>
          <w:ilvl w:val="1"/>
          <w:numId w:val="4"/>
        </w:numPr>
        <w:tabs>
          <w:tab w:val="left" w:pos="720"/>
          <w:tab w:val="clear" w:pos="1080"/>
        </w:tabs>
        <w:spacing w:before="0" w:line="264" w:lineRule="auto"/>
        <w:ind w:hanging="1080"/>
        <w:jc w:val="both"/>
        <w:rPr>
          <w:rFonts w:ascii="Cambria" w:hAnsi="Cambria" w:cs="Arial"/>
          <w:b/>
          <w:color w:val="767171" w:themeColor="background2" w:themeShade="80"/>
        </w:rPr>
      </w:pPr>
      <w:bookmarkStart w:id="60" w:name="_Toc185055495"/>
      <w:bookmarkStart w:id="61" w:name="_Toc185056196"/>
      <w:bookmarkStart w:id="62" w:name="_Toc184705452"/>
      <w:bookmarkStart w:id="63" w:name="_Toc185055559"/>
      <w:bookmarkStart w:id="64" w:name="_Toc185131362"/>
      <w:r>
        <w:rPr>
          <w:rFonts w:ascii="Cambria" w:hAnsi="Cambria" w:cs="Arial"/>
          <w:b/>
          <w:color w:val="767171" w:themeColor="background2" w:themeShade="80"/>
        </w:rPr>
        <w:fldChar w:fldCharType="begin"/>
      </w:r>
      <w:r>
        <w:rPr>
          <w:rFonts w:ascii="Cambria" w:hAnsi="Cambria" w:cs="Arial"/>
          <w:b/>
          <w:color w:val="767171" w:themeColor="background2" w:themeShade="80"/>
        </w:rPr>
        <w:instrText xml:space="preserve"> TC  "\"5.A.  CMS Employees and Users of CMS IT Resources\"" \l 2 </w:instrText>
      </w:r>
      <w:r>
        <w:rPr>
          <w:rFonts w:ascii="Cambria" w:hAnsi="Cambria" w:cs="Arial"/>
          <w:b/>
          <w:color w:val="767171" w:themeColor="background2" w:themeShade="80"/>
        </w:rPr>
        <w:fldChar w:fldCharType="end"/>
      </w:r>
      <w:bookmarkStart w:id="65" w:name="_Toc182382974"/>
      <w:bookmarkStart w:id="66" w:name="_Toc129006518"/>
      <w:bookmarkStart w:id="67" w:name="_Toc181066907"/>
      <w:bookmarkStart w:id="68" w:name="_Toc514061665"/>
      <w:bookmarkStart w:id="69" w:name="_Toc182382866"/>
      <w:r>
        <w:rPr>
          <w:rFonts w:ascii="Cambria" w:hAnsi="Cambria" w:cs="Arial"/>
          <w:b/>
          <w:color w:val="767171" w:themeColor="background2" w:themeShade="80"/>
        </w:rPr>
        <w:t>Resolved Test Incidents</w:t>
      </w:r>
      <w:bookmarkEnd w:id="60"/>
      <w:bookmarkEnd w:id="61"/>
      <w:bookmarkEnd w:id="62"/>
      <w:bookmarkEnd w:id="63"/>
      <w:bookmarkEnd w:id="64"/>
      <w:bookmarkEnd w:id="65"/>
      <w:bookmarkEnd w:id="66"/>
      <w:bookmarkEnd w:id="67"/>
      <w:bookmarkEnd w:id="68"/>
      <w:bookmarkEnd w:id="69"/>
    </w:p>
    <w:p>
      <w:pPr>
        <w:spacing w:after="0"/>
        <w:ind w:left="720"/>
        <w:jc w:val="both"/>
        <w:rPr>
          <w:rFonts w:ascii="Cambria" w:hAnsi="Cambria" w:cs="Arial"/>
        </w:rPr>
      </w:pPr>
      <w:r>
        <w:rPr>
          <w:rFonts w:ascii="Cambria" w:hAnsi="Cambria" w:cs="Arial"/>
        </w:rPr>
        <w:t>N/A</w:t>
      </w:r>
    </w:p>
    <w:p>
      <w:pPr>
        <w:spacing w:after="0"/>
        <w:ind w:left="720"/>
        <w:jc w:val="both"/>
        <w:rPr>
          <w:rFonts w:ascii="Cambria" w:hAnsi="Cambria" w:cs="Arial"/>
        </w:rPr>
      </w:pPr>
    </w:p>
    <w:p>
      <w:pPr>
        <w:pStyle w:val="3"/>
        <w:numPr>
          <w:ilvl w:val="1"/>
          <w:numId w:val="4"/>
        </w:numPr>
        <w:tabs>
          <w:tab w:val="left" w:pos="720"/>
          <w:tab w:val="clear" w:pos="1080"/>
        </w:tabs>
        <w:spacing w:before="0" w:line="264" w:lineRule="auto"/>
        <w:ind w:left="720" w:hanging="720"/>
        <w:jc w:val="both"/>
        <w:rPr>
          <w:rFonts w:ascii="Cambria" w:hAnsi="Cambria" w:cs="Arial"/>
          <w:b/>
          <w:color w:val="767171" w:themeColor="background2" w:themeShade="80"/>
        </w:rPr>
      </w:pPr>
      <w:bookmarkStart w:id="70" w:name="_Toc185055496"/>
      <w:bookmarkStart w:id="71" w:name="_Toc184705453"/>
      <w:bookmarkStart w:id="72" w:name="_Toc185055560"/>
      <w:bookmarkStart w:id="73" w:name="_Toc185056197"/>
      <w:bookmarkStart w:id="74" w:name="_Toc185131363"/>
      <w:r>
        <w:rPr>
          <w:rFonts w:ascii="Cambria" w:hAnsi="Cambria" w:cs="Arial"/>
          <w:b/>
          <w:color w:val="767171" w:themeColor="background2" w:themeShade="80"/>
        </w:rPr>
        <w:fldChar w:fldCharType="begin"/>
      </w:r>
      <w:r>
        <w:rPr>
          <w:rFonts w:ascii="Cambria" w:hAnsi="Cambria" w:cs="Arial"/>
          <w:b/>
          <w:color w:val="767171" w:themeColor="background2" w:themeShade="80"/>
        </w:rPr>
        <w:instrText xml:space="preserve"> TC  "\"5.A.  CMS Employees and Users of CMS IT Resources\"" \l 2 </w:instrText>
      </w:r>
      <w:r>
        <w:rPr>
          <w:rFonts w:ascii="Cambria" w:hAnsi="Cambria" w:cs="Arial"/>
          <w:b/>
          <w:color w:val="767171" w:themeColor="background2" w:themeShade="80"/>
        </w:rPr>
        <w:fldChar w:fldCharType="end"/>
      </w:r>
      <w:bookmarkStart w:id="75" w:name="_Toc514061666"/>
      <w:bookmarkStart w:id="76" w:name="_Toc129006519"/>
      <w:r>
        <w:rPr>
          <w:rFonts w:ascii="Cambria" w:hAnsi="Cambria" w:cs="Arial"/>
          <w:b/>
          <w:color w:val="767171" w:themeColor="background2" w:themeShade="80"/>
        </w:rPr>
        <w:t>Unresolved Test Incidents</w:t>
      </w:r>
      <w:bookmarkEnd w:id="70"/>
      <w:bookmarkEnd w:id="71"/>
      <w:bookmarkEnd w:id="72"/>
      <w:bookmarkEnd w:id="73"/>
      <w:bookmarkEnd w:id="74"/>
      <w:bookmarkEnd w:id="75"/>
      <w:bookmarkEnd w:id="76"/>
    </w:p>
    <w:p>
      <w:pPr>
        <w:spacing w:after="0"/>
        <w:ind w:left="720"/>
        <w:jc w:val="both"/>
        <w:rPr>
          <w:rFonts w:ascii="Cambria" w:hAnsi="Cambria" w:cs="Arial"/>
        </w:rPr>
      </w:pPr>
      <w:r>
        <w:rPr>
          <w:rFonts w:ascii="Cambria" w:hAnsi="Cambria" w:cs="Arial"/>
        </w:rPr>
        <w:t>N/A</w:t>
      </w:r>
      <w:bookmarkStart w:id="77" w:name="_Toc514061667"/>
    </w:p>
    <w:p>
      <w:pPr>
        <w:spacing w:after="0"/>
        <w:ind w:left="720"/>
        <w:jc w:val="both"/>
        <w:rPr>
          <w:rFonts w:ascii="Cambria" w:hAnsi="Cambria" w:cs="Arial"/>
        </w:rPr>
      </w:pPr>
    </w:p>
    <w:p>
      <w:pPr>
        <w:spacing w:after="0"/>
        <w:ind w:left="720"/>
        <w:jc w:val="both"/>
        <w:rPr>
          <w:rFonts w:ascii="Cambria" w:hAnsi="Cambria" w:cs="Arial"/>
        </w:rPr>
      </w:pPr>
    </w:p>
    <w:p>
      <w:pPr>
        <w:pStyle w:val="2"/>
        <w:spacing w:before="0" w:line="264" w:lineRule="auto"/>
        <w:jc w:val="both"/>
        <w:rPr>
          <w:rFonts w:ascii="Cambria" w:hAnsi="Cambria"/>
          <w:b/>
        </w:rPr>
      </w:pPr>
      <w:bookmarkStart w:id="78" w:name="_Toc129006520"/>
      <w:r>
        <w:rPr>
          <w:rFonts w:ascii="Cambria" w:hAnsi="Cambria"/>
          <w:b/>
        </w:rPr>
        <w:t>7.0</w:t>
      </w:r>
      <w:r>
        <w:rPr>
          <w:rFonts w:ascii="Cambria" w:hAnsi="Cambria"/>
          <w:b/>
        </w:rPr>
        <w:tab/>
      </w:r>
      <w:r>
        <w:rPr>
          <w:rFonts w:ascii="Cambria" w:hAnsi="Cambria"/>
          <w:b/>
        </w:rPr>
        <w:fldChar w:fldCharType="begin"/>
      </w:r>
      <w:r>
        <w:rPr>
          <w:rFonts w:ascii="Cambria" w:hAnsi="Cambria"/>
          <w:b/>
        </w:rPr>
        <w:instrText xml:space="preserve"> TC  "\"5.A.  CMS Employees and Users of CMS IT Resources\"" \l 2 </w:instrText>
      </w:r>
      <w:r>
        <w:rPr>
          <w:rFonts w:ascii="Cambria" w:hAnsi="Cambria"/>
          <w:b/>
        </w:rPr>
        <w:fldChar w:fldCharType="end"/>
      </w:r>
      <w:r>
        <w:rPr>
          <w:rFonts w:ascii="Cambria" w:hAnsi="Cambria"/>
          <w:b/>
        </w:rPr>
        <w:t>C</w:t>
      </w:r>
      <w:bookmarkEnd w:id="77"/>
      <w:r>
        <w:rPr>
          <w:rFonts w:ascii="Cambria" w:hAnsi="Cambria"/>
          <w:b/>
        </w:rPr>
        <w:t>HALLENGES</w:t>
      </w:r>
      <w:bookmarkEnd w:id="78"/>
    </w:p>
    <w:p>
      <w:pPr>
        <w:spacing w:after="0"/>
      </w:pPr>
    </w:p>
    <w:p>
      <w:pPr>
        <w:numPr>
          <w:ilvl w:val="0"/>
          <w:numId w:val="5"/>
        </w:numPr>
        <w:ind w:left="1151" w:hanging="357"/>
        <w:jc w:val="both"/>
        <w:rPr>
          <w:rFonts w:ascii="Cambria" w:hAnsi="Cambria" w:cs="Arial"/>
          <w:sz w:val="22"/>
          <w:szCs w:val="22"/>
        </w:rPr>
      </w:pPr>
      <w:r>
        <w:rPr>
          <w:rFonts w:ascii="Cambria" w:hAnsi="Cambria" w:cs="Arial"/>
          <w:sz w:val="22"/>
          <w:szCs w:val="22"/>
        </w:rPr>
        <w:t xml:space="preserve">Standard Software Requirements Specification (SRS) and Software have some mismatch. </w:t>
      </w:r>
    </w:p>
    <w:p>
      <w:pPr>
        <w:numPr>
          <w:ilvl w:val="0"/>
          <w:numId w:val="5"/>
        </w:numPr>
        <w:ind w:left="1151" w:hanging="357"/>
        <w:jc w:val="both"/>
        <w:rPr>
          <w:rFonts w:ascii="Cambria" w:hAnsi="Cambria" w:cs="Arial"/>
          <w:sz w:val="22"/>
          <w:szCs w:val="22"/>
        </w:rPr>
      </w:pPr>
      <w:r>
        <w:rPr>
          <w:rFonts w:ascii="Cambria" w:hAnsi="Cambria" w:cs="Arial"/>
          <w:sz w:val="22"/>
          <w:szCs w:val="22"/>
        </w:rPr>
        <w:t>Some features were unnecessary which were removed later. This produced some ambiguity.</w:t>
      </w:r>
    </w:p>
    <w:p>
      <w:pPr>
        <w:numPr>
          <w:ilvl w:val="0"/>
          <w:numId w:val="5"/>
        </w:numPr>
        <w:ind w:left="1151" w:hanging="357"/>
        <w:jc w:val="both"/>
        <w:rPr>
          <w:rFonts w:ascii="Cambria" w:hAnsi="Cambria" w:cs="Arial"/>
          <w:sz w:val="22"/>
          <w:szCs w:val="22"/>
        </w:rPr>
      </w:pPr>
      <w:r>
        <w:rPr>
          <w:rFonts w:ascii="Cambria" w:hAnsi="Cambria" w:cs="Arial"/>
          <w:sz w:val="22"/>
          <w:szCs w:val="22"/>
        </w:rPr>
        <w:t xml:space="preserve">Functionalities intended for development purpose only were included in test environment. </w:t>
      </w:r>
    </w:p>
    <w:p>
      <w:pPr>
        <w:numPr>
          <w:ilvl w:val="0"/>
          <w:numId w:val="5"/>
        </w:numPr>
        <w:ind w:left="1151" w:hanging="357"/>
        <w:jc w:val="both"/>
        <w:rPr>
          <w:rFonts w:ascii="Cambria" w:hAnsi="Cambria" w:cs="Arial"/>
          <w:sz w:val="22"/>
          <w:szCs w:val="22"/>
        </w:rPr>
      </w:pPr>
      <w:r>
        <w:rPr>
          <w:rFonts w:ascii="Cambria" w:hAnsi="Cambria" w:cs="Arial"/>
          <w:sz w:val="22"/>
          <w:szCs w:val="22"/>
        </w:rPr>
        <w:t>Some functions are mentioned to be removed in the Software Requirements Specification (SRS) which are present in the software.</w:t>
      </w:r>
    </w:p>
    <w:p>
      <w:pPr>
        <w:spacing w:after="0"/>
        <w:jc w:val="both"/>
        <w:rPr>
          <w:rFonts w:ascii="Cambria" w:hAnsi="Cambria" w:cs="Arial"/>
          <w:sz w:val="22"/>
          <w:szCs w:val="22"/>
        </w:rPr>
      </w:pPr>
    </w:p>
    <w:p>
      <w:pPr>
        <w:spacing w:after="0"/>
        <w:jc w:val="both"/>
        <w:rPr>
          <w:rFonts w:ascii="Cambria" w:hAnsi="Cambria" w:cs="Arial"/>
          <w:sz w:val="22"/>
          <w:szCs w:val="22"/>
        </w:rPr>
      </w:pPr>
    </w:p>
    <w:p>
      <w:pPr>
        <w:pStyle w:val="2"/>
        <w:spacing w:before="0" w:line="264" w:lineRule="auto"/>
        <w:jc w:val="both"/>
        <w:rPr>
          <w:rFonts w:ascii="Cambria" w:hAnsi="Cambria"/>
          <w:b/>
        </w:rPr>
      </w:pPr>
      <w:bookmarkStart w:id="79" w:name="_Toc514061668"/>
      <w:bookmarkStart w:id="80" w:name="_Toc129006521"/>
      <w:r>
        <w:rPr>
          <w:rFonts w:ascii="Cambria" w:hAnsi="Cambria"/>
          <w:b/>
        </w:rPr>
        <w:t>8.0</w:t>
      </w:r>
      <w:r>
        <w:rPr>
          <w:rFonts w:ascii="Cambria" w:hAnsi="Cambria"/>
          <w:b/>
        </w:rPr>
        <w:tab/>
      </w:r>
      <w:r>
        <w:rPr>
          <w:rFonts w:ascii="Cambria" w:hAnsi="Cambria"/>
          <w:b/>
        </w:rPr>
        <w:t>RECOMMENDATIONS</w:t>
      </w:r>
      <w:bookmarkEnd w:id="79"/>
      <w:bookmarkEnd w:id="80"/>
    </w:p>
    <w:p>
      <w:pPr>
        <w:spacing w:after="0"/>
      </w:pPr>
    </w:p>
    <w:p>
      <w:pPr>
        <w:numPr>
          <w:ilvl w:val="0"/>
          <w:numId w:val="5"/>
        </w:numPr>
        <w:ind w:left="1151" w:hanging="357"/>
        <w:jc w:val="both"/>
        <w:rPr>
          <w:rFonts w:ascii="Cambria" w:hAnsi="Cambria" w:cs="Arial"/>
          <w:sz w:val="22"/>
          <w:szCs w:val="22"/>
        </w:rPr>
      </w:pPr>
      <w:bookmarkStart w:id="81" w:name="_Toc520198782"/>
      <w:r>
        <w:rPr>
          <w:rFonts w:ascii="Cambria" w:hAnsi="Cambria" w:cs="Arial"/>
          <w:sz w:val="22"/>
          <w:szCs w:val="22"/>
        </w:rPr>
        <w:t>All the challenges addressed above should be given top notch attention and appropriate resolution during the start of next engagement.</w:t>
      </w:r>
    </w:p>
    <w:p>
      <w:pPr>
        <w:numPr>
          <w:ilvl w:val="0"/>
          <w:numId w:val="5"/>
        </w:numPr>
        <w:ind w:left="1151" w:hanging="357"/>
        <w:jc w:val="both"/>
        <w:rPr>
          <w:rFonts w:ascii="Cambria" w:hAnsi="Cambria" w:cs="Arial"/>
          <w:sz w:val="22"/>
          <w:szCs w:val="22"/>
        </w:rPr>
      </w:pPr>
      <w:r>
        <w:rPr>
          <w:rFonts w:ascii="Cambria" w:hAnsi="Cambria" w:cs="Arial"/>
          <w:sz w:val="22"/>
          <w:szCs w:val="22"/>
        </w:rPr>
        <w:t>SRS should be updated with all functionalities before testing.</w:t>
      </w:r>
    </w:p>
    <w:p>
      <w:pPr>
        <w:numPr>
          <w:ilvl w:val="0"/>
          <w:numId w:val="5"/>
        </w:numPr>
        <w:ind w:left="1151" w:hanging="357"/>
        <w:jc w:val="both"/>
        <w:rPr>
          <w:rFonts w:ascii="Cambria" w:hAnsi="Cambria" w:cs="Arial"/>
          <w:sz w:val="22"/>
          <w:szCs w:val="22"/>
        </w:rPr>
      </w:pPr>
      <w:r>
        <w:rPr>
          <w:rFonts w:ascii="Cambria" w:hAnsi="Cambria" w:cs="Arial"/>
          <w:sz w:val="22"/>
          <w:szCs w:val="22"/>
        </w:rPr>
        <w:t>There are some spelling mistakes in the Software which should be fixed.</w:t>
      </w:r>
    </w:p>
    <w:p>
      <w:pPr>
        <w:spacing w:after="0"/>
        <w:jc w:val="both"/>
        <w:rPr>
          <w:rFonts w:ascii="Cambria" w:hAnsi="Cambria" w:cs="Arial"/>
          <w:sz w:val="22"/>
          <w:szCs w:val="22"/>
        </w:rPr>
      </w:pPr>
    </w:p>
    <w:p>
      <w:pPr>
        <w:spacing w:after="0"/>
        <w:jc w:val="both"/>
        <w:rPr>
          <w:rFonts w:ascii="Cambria" w:hAnsi="Cambria" w:cs="Arial"/>
          <w:sz w:val="22"/>
          <w:szCs w:val="22"/>
        </w:rPr>
      </w:pPr>
    </w:p>
    <w:p>
      <w:pPr>
        <w:pStyle w:val="2"/>
        <w:spacing w:before="0" w:line="264" w:lineRule="auto"/>
        <w:jc w:val="both"/>
        <w:rPr>
          <w:rFonts w:ascii="Cambria" w:hAnsi="Cambria"/>
          <w:b/>
        </w:rPr>
      </w:pPr>
      <w:bookmarkStart w:id="82" w:name="_Toc129006522"/>
      <w:r>
        <w:rPr>
          <w:rFonts w:ascii="Cambria" w:hAnsi="Cambria"/>
          <w:b/>
        </w:rPr>
        <w:t>9.0</w:t>
      </w:r>
      <w:r>
        <w:rPr>
          <w:rFonts w:ascii="Cambria" w:hAnsi="Cambria"/>
          <w:b/>
        </w:rPr>
        <w:tab/>
      </w:r>
      <w:r>
        <w:rPr>
          <w:rFonts w:ascii="Cambria" w:hAnsi="Cambria"/>
          <w:b/>
        </w:rPr>
        <w:t>TESTING TEAM</w:t>
      </w:r>
      <w:bookmarkEnd w:id="82"/>
    </w:p>
    <w:p>
      <w:pPr>
        <w:spacing w:after="0"/>
        <w:jc w:val="both"/>
      </w:pPr>
    </w:p>
    <w:tbl>
      <w:tblPr>
        <w:tblStyle w:val="1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30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644" w:type="pct"/>
            <w:shd w:val="clear" w:color="auto" w:fill="00B0F0"/>
            <w:tcMar>
              <w:top w:w="57" w:type="dxa"/>
              <w:bottom w:w="57" w:type="dxa"/>
            </w:tcMar>
            <w:vAlign w:val="cente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Name</w:t>
            </w:r>
          </w:p>
        </w:tc>
        <w:tc>
          <w:tcPr>
            <w:tcW w:w="1626" w:type="pct"/>
            <w:shd w:val="clear" w:color="auto" w:fill="00B0F0"/>
            <w:tcMar>
              <w:top w:w="57" w:type="dxa"/>
              <w:bottom w:w="57" w:type="dxa"/>
            </w:tcMar>
            <w:vAlign w:val="cente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Role</w:t>
            </w:r>
          </w:p>
        </w:tc>
        <w:tc>
          <w:tcPr>
            <w:tcW w:w="1730" w:type="pct"/>
            <w:shd w:val="clear" w:color="auto" w:fill="00B0F0"/>
            <w:tcMar>
              <w:top w:w="57" w:type="dxa"/>
              <w:bottom w:w="57" w:type="dxa"/>
            </w:tcMar>
            <w:vAlign w:val="center"/>
          </w:tcPr>
          <w:p>
            <w:pPr>
              <w:spacing w:after="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sz w:val="22"/>
                <w:szCs w:val="22"/>
                <w14:textFill>
                  <w14:solidFill>
                    <w14:schemeClr w14:val="bg1"/>
                  </w14:solidFill>
                </w14:textFill>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pct"/>
            <w:tcMar>
              <w:top w:w="57" w:type="dxa"/>
              <w:bottom w:w="57" w:type="dxa"/>
            </w:tcMar>
          </w:tcPr>
          <w:p>
            <w:pPr>
              <w:spacing w:after="0"/>
              <w:jc w:val="both"/>
              <w:rPr>
                <w:rFonts w:ascii="Cambria" w:hAnsi="Cambria"/>
                <w:sz w:val="22"/>
                <w:szCs w:val="22"/>
              </w:rPr>
            </w:pPr>
            <w:r>
              <w:rPr>
                <w:rFonts w:ascii="Cambria" w:hAnsi="Cambria"/>
                <w:sz w:val="22"/>
                <w:szCs w:val="22"/>
              </w:rPr>
              <w:t>Zahid Mohammad Feroz</w:t>
            </w:r>
          </w:p>
        </w:tc>
        <w:tc>
          <w:tcPr>
            <w:tcW w:w="1626" w:type="pct"/>
            <w:tcMar>
              <w:top w:w="57" w:type="dxa"/>
              <w:bottom w:w="57" w:type="dxa"/>
            </w:tcMar>
          </w:tcPr>
          <w:p>
            <w:pPr>
              <w:spacing w:after="0"/>
              <w:jc w:val="both"/>
              <w:rPr>
                <w:rFonts w:ascii="Cambria" w:hAnsi="Cambria"/>
                <w:sz w:val="22"/>
                <w:szCs w:val="22"/>
              </w:rPr>
            </w:pPr>
            <w:r>
              <w:rPr>
                <w:rFonts w:ascii="Cambria" w:hAnsi="Cambria"/>
                <w:sz w:val="22"/>
                <w:szCs w:val="22"/>
              </w:rPr>
              <w:t>Test Manager</w:t>
            </w:r>
          </w:p>
        </w:tc>
        <w:tc>
          <w:tcPr>
            <w:tcW w:w="1730" w:type="pct"/>
            <w:tcMar>
              <w:top w:w="57" w:type="dxa"/>
              <w:bottom w:w="57" w:type="dxa"/>
            </w:tcMar>
          </w:tcPr>
          <w:p>
            <w:pPr>
              <w:spacing w:after="0"/>
              <w:jc w:val="both"/>
              <w:rPr>
                <w:rFonts w:ascii="Cambria" w:hAnsi="Cambria"/>
                <w:sz w:val="22"/>
                <w:szCs w:val="22"/>
              </w:rPr>
            </w:pPr>
            <w:r>
              <w:rPr>
                <w:rFonts w:ascii="Cambria" w:hAnsi="Cambria"/>
                <w:sz w:val="22"/>
                <w:szCs w:val="22"/>
              </w:rPr>
              <w:t>zahid.feroz@bcc.gov.bd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pct"/>
            <w:tcMar>
              <w:top w:w="57" w:type="dxa"/>
              <w:bottom w:w="57" w:type="dxa"/>
            </w:tcMar>
          </w:tcPr>
          <w:p>
            <w:pPr>
              <w:spacing w:after="0"/>
              <w:jc w:val="both"/>
              <w:rPr>
                <w:rFonts w:ascii="Cambria" w:hAnsi="Cambria"/>
                <w:sz w:val="22"/>
                <w:szCs w:val="22"/>
              </w:rPr>
            </w:pPr>
            <w:r>
              <w:rPr>
                <w:rFonts w:ascii="Cambria" w:hAnsi="Cambria"/>
                <w:sz w:val="22"/>
                <w:szCs w:val="22"/>
              </w:rPr>
              <w:t>Saad Ahmed Sadi</w:t>
            </w:r>
          </w:p>
        </w:tc>
        <w:tc>
          <w:tcPr>
            <w:tcW w:w="1626" w:type="pct"/>
            <w:tcMar>
              <w:top w:w="57" w:type="dxa"/>
              <w:bottom w:w="57" w:type="dxa"/>
            </w:tcMar>
          </w:tcPr>
          <w:p>
            <w:pPr>
              <w:spacing w:after="0"/>
              <w:jc w:val="both"/>
              <w:rPr>
                <w:rFonts w:ascii="Cambria" w:hAnsi="Cambria"/>
                <w:sz w:val="22"/>
                <w:szCs w:val="22"/>
              </w:rPr>
            </w:pPr>
            <w:r>
              <w:rPr>
                <w:rFonts w:ascii="Cambria" w:hAnsi="Cambria"/>
                <w:sz w:val="22"/>
                <w:szCs w:val="22"/>
              </w:rPr>
              <w:t xml:space="preserve">Test Engineer </w:t>
            </w:r>
          </w:p>
        </w:tc>
        <w:tc>
          <w:tcPr>
            <w:tcW w:w="1730" w:type="pct"/>
            <w:tcMar>
              <w:top w:w="57" w:type="dxa"/>
              <w:bottom w:w="57" w:type="dxa"/>
            </w:tcMar>
          </w:tcPr>
          <w:p>
            <w:pPr>
              <w:spacing w:after="0"/>
              <w:jc w:val="both"/>
              <w:rPr>
                <w:rFonts w:ascii="Cambria" w:hAnsi="Cambria"/>
                <w:sz w:val="22"/>
                <w:szCs w:val="22"/>
              </w:rPr>
            </w:pPr>
            <w:r>
              <w:rPr>
                <w:rFonts w:ascii="Cambria" w:hAnsi="Cambria"/>
                <w:sz w:val="22"/>
                <w:szCs w:val="22"/>
              </w:rPr>
              <w:t>saad.sadi@bcc.gov.bd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pct"/>
            <w:tcMar>
              <w:top w:w="57" w:type="dxa"/>
              <w:bottom w:w="57" w:type="dxa"/>
            </w:tcMar>
          </w:tcPr>
          <w:p>
            <w:pPr>
              <w:spacing w:after="0"/>
              <w:jc w:val="both"/>
              <w:rPr>
                <w:rFonts w:ascii="Cambria" w:hAnsi="Cambria"/>
                <w:sz w:val="22"/>
                <w:szCs w:val="22"/>
              </w:rPr>
            </w:pPr>
            <w:r>
              <w:rPr>
                <w:rFonts w:ascii="Cambria" w:hAnsi="Cambria"/>
                <w:sz w:val="22"/>
                <w:szCs w:val="22"/>
              </w:rPr>
              <w:t>Sabikun Naher</w:t>
            </w:r>
          </w:p>
        </w:tc>
        <w:tc>
          <w:tcPr>
            <w:tcW w:w="1626" w:type="pct"/>
            <w:tcMar>
              <w:top w:w="57" w:type="dxa"/>
              <w:bottom w:w="57" w:type="dxa"/>
            </w:tcMar>
          </w:tcPr>
          <w:p>
            <w:pPr>
              <w:spacing w:after="0"/>
              <w:jc w:val="both"/>
              <w:rPr>
                <w:rFonts w:ascii="Cambria" w:hAnsi="Cambria"/>
                <w:sz w:val="22"/>
                <w:szCs w:val="22"/>
              </w:rPr>
            </w:pPr>
            <w:r>
              <w:rPr>
                <w:rFonts w:ascii="Cambria" w:hAnsi="Cambria"/>
                <w:sz w:val="22"/>
                <w:szCs w:val="22"/>
              </w:rPr>
              <w:t>Test Engineer</w:t>
            </w:r>
          </w:p>
        </w:tc>
        <w:tc>
          <w:tcPr>
            <w:tcW w:w="1730" w:type="pct"/>
            <w:tcMar>
              <w:top w:w="57" w:type="dxa"/>
              <w:bottom w:w="57" w:type="dxa"/>
            </w:tcMar>
          </w:tcPr>
          <w:p>
            <w:pPr>
              <w:spacing w:after="0"/>
              <w:jc w:val="both"/>
              <w:rPr>
                <w:rFonts w:ascii="Cambria" w:hAnsi="Cambria"/>
                <w:sz w:val="22"/>
                <w:szCs w:val="22"/>
              </w:rPr>
            </w:pPr>
            <w:r>
              <w:rPr>
                <w:rFonts w:ascii="Cambria" w:hAnsi="Cambria"/>
                <w:sz w:val="22"/>
                <w:szCs w:val="22"/>
              </w:rPr>
              <w:t>sabikun.naher @bcc.gov.bd</w:t>
            </w:r>
          </w:p>
        </w:tc>
      </w:tr>
    </w:tbl>
    <w:p>
      <w:pPr>
        <w:spacing w:after="0"/>
        <w:jc w:val="both"/>
      </w:pPr>
    </w:p>
    <w:p>
      <w:pPr>
        <w:spacing w:after="0"/>
        <w:jc w:val="both"/>
        <w:rPr>
          <w:rFonts w:ascii="Cambria" w:hAnsi="Cambria" w:cs="Arial"/>
          <w:b/>
          <w:sz w:val="28"/>
          <w:szCs w:val="28"/>
        </w:rPr>
      </w:pPr>
      <w:r>
        <w:rPr>
          <w:rFonts w:ascii="Cambria" w:hAnsi="Cambria" w:cs="Arial"/>
          <w:sz w:val="22"/>
          <w:szCs w:val="22"/>
        </w:rPr>
        <w:br w:type="page"/>
      </w:r>
      <w:r>
        <w:rPr>
          <w:rFonts w:ascii="Cambria" w:hAnsi="Cambria" w:cs="Arial"/>
          <w:b/>
          <w:sz w:val="28"/>
          <w:szCs w:val="28"/>
        </w:rPr>
        <w:t>APPENDIX A: Test Report Approval</w:t>
      </w:r>
      <w:bookmarkEnd w:id="81"/>
    </w:p>
    <w:p>
      <w:pPr>
        <w:spacing w:after="0"/>
        <w:jc w:val="both"/>
        <w:rPr>
          <w:rFonts w:ascii="Cambria" w:hAnsi="Cambria" w:cs="Arial"/>
          <w:sz w:val="22"/>
          <w:szCs w:val="22"/>
        </w:rPr>
      </w:pPr>
    </w:p>
    <w:p>
      <w:pPr>
        <w:spacing w:after="0"/>
        <w:jc w:val="both"/>
        <w:rPr>
          <w:rFonts w:ascii="Cambria" w:hAnsi="Cambria" w:cs="Arial"/>
          <w:i/>
          <w:color w:val="0070C0"/>
          <w:sz w:val="22"/>
          <w:szCs w:val="22"/>
        </w:rPr>
      </w:pPr>
      <w:r>
        <w:rPr>
          <w:rFonts w:ascii="Cambria" w:hAnsi="Cambria" w:cs="Arial"/>
          <w:sz w:val="22"/>
          <w:szCs w:val="22"/>
        </w:rPr>
        <w:t xml:space="preserve">The undersigned acknowledge they have reviewed the </w:t>
      </w:r>
      <w:r>
        <w:rPr>
          <w:rFonts w:ascii="Cambria" w:hAnsi="Cambria" w:cs="Arial"/>
          <w:i/>
          <w:color w:val="0070C0"/>
          <w:sz w:val="22"/>
          <w:szCs w:val="22"/>
        </w:rPr>
        <w:t>Graveyard Management System</w:t>
      </w:r>
      <w:r>
        <w:rPr>
          <w:rFonts w:ascii="Cambria" w:hAnsi="Cambria" w:cs="Arial"/>
          <w:b/>
          <w:sz w:val="22"/>
          <w:szCs w:val="22"/>
        </w:rPr>
        <w:t xml:space="preserve"> Test Summary Report</w:t>
      </w:r>
      <w:r>
        <w:rPr>
          <w:rFonts w:ascii="Cambria" w:hAnsi="Cambria" w:cs="Arial"/>
          <w:sz w:val="22"/>
          <w:szCs w:val="22"/>
        </w:rPr>
        <w:t xml:space="preserve"> and agree with the approach it presents. Changes to this </w:t>
      </w:r>
      <w:r>
        <w:rPr>
          <w:rFonts w:ascii="Cambria" w:hAnsi="Cambria" w:cs="Arial"/>
          <w:b/>
          <w:sz w:val="22"/>
          <w:szCs w:val="22"/>
        </w:rPr>
        <w:t>Test Summary Report</w:t>
      </w:r>
      <w:r>
        <w:rPr>
          <w:rFonts w:ascii="Cambria" w:hAnsi="Cambria" w:cs="Arial"/>
          <w:sz w:val="22"/>
          <w:szCs w:val="22"/>
        </w:rPr>
        <w:t xml:space="preserve"> will be coordinated with and approved by the undersigned or their designated representatives.</w:t>
      </w:r>
    </w:p>
    <w:p>
      <w:pPr>
        <w:tabs>
          <w:tab w:val="left" w:leader="underscore" w:pos="5760"/>
          <w:tab w:val="left" w:leader="underscore" w:pos="9000"/>
        </w:tabs>
        <w:spacing w:after="0"/>
        <w:jc w:val="both"/>
        <w:rPr>
          <w:rFonts w:ascii="Cambria" w:hAnsi="Cambria" w:cs="Arial"/>
          <w:sz w:val="22"/>
          <w:szCs w:val="22"/>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4502"/>
        <w:gridCol w:w="994"/>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pct"/>
            <w:tcBorders>
              <w:top w:val="nil"/>
              <w:left w:val="nil"/>
              <w:bottom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Signature:</w:t>
            </w:r>
          </w:p>
        </w:tc>
        <w:tc>
          <w:tcPr>
            <w:tcW w:w="2424" w:type="pct"/>
            <w:tcBorders>
              <w:top w:val="nil"/>
              <w:left w:val="nil"/>
              <w:right w:val="nil"/>
            </w:tcBorders>
            <w:tcMar>
              <w:top w:w="57" w:type="dxa"/>
              <w:bottom w:w="57" w:type="dxa"/>
            </w:tcMar>
          </w:tcPr>
          <w:p>
            <w:pPr>
              <w:jc w:val="both"/>
              <w:rPr>
                <w:rFonts w:ascii="Cambria" w:hAnsi="Cambria" w:cs="Arial"/>
                <w:sz w:val="22"/>
                <w:szCs w:val="22"/>
              </w:rPr>
            </w:pPr>
          </w:p>
        </w:tc>
        <w:tc>
          <w:tcPr>
            <w:tcW w:w="535" w:type="pct"/>
            <w:tcBorders>
              <w:top w:val="nil"/>
              <w:left w:val="nil"/>
              <w:bottom w:val="nil"/>
              <w:right w:val="nil"/>
            </w:tcBorders>
            <w:tcMar>
              <w:top w:w="57" w:type="dxa"/>
              <w:bottom w:w="57" w:type="dxa"/>
            </w:tcMar>
          </w:tcPr>
          <w:p>
            <w:pPr>
              <w:spacing w:after="0"/>
              <w:jc w:val="right"/>
              <w:rPr>
                <w:rFonts w:ascii="Cambria" w:hAnsi="Cambria" w:cs="Arial"/>
                <w:sz w:val="22"/>
                <w:szCs w:val="22"/>
              </w:rPr>
            </w:pPr>
            <w:r>
              <w:rPr>
                <w:rFonts w:ascii="Cambria" w:hAnsi="Cambria" w:cs="Arial"/>
                <w:sz w:val="22"/>
                <w:szCs w:val="22"/>
              </w:rPr>
              <w:t>Date:</w:t>
            </w:r>
          </w:p>
        </w:tc>
        <w:tc>
          <w:tcPr>
            <w:tcW w:w="1125" w:type="pct"/>
            <w:tcBorders>
              <w:top w:val="nil"/>
              <w:left w:val="nil"/>
              <w:bottom w:val="single" w:color="auto" w:sz="4" w:space="0"/>
              <w:right w:val="nil"/>
            </w:tcBorders>
            <w:tcMar>
              <w:top w:w="57" w:type="dxa"/>
              <w:bottom w:w="57" w:type="dxa"/>
            </w:tcMar>
          </w:tcPr>
          <w:p>
            <w:pPr>
              <w:spacing w:after="0"/>
              <w:jc w:val="both"/>
              <w:rPr>
                <w:rFonts w:ascii="Cambria" w:hAnsi="Cambria"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pct"/>
            <w:tcBorders>
              <w:top w:val="nil"/>
              <w:left w:val="nil"/>
              <w:bottom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Print Name:</w:t>
            </w:r>
          </w:p>
        </w:tc>
        <w:tc>
          <w:tcPr>
            <w:tcW w:w="2424" w:type="pct"/>
            <w:tcBorders>
              <w:left w:val="nil"/>
              <w:right w:val="nil"/>
            </w:tcBorders>
            <w:tcMar>
              <w:top w:w="57" w:type="dxa"/>
              <w:bottom w:w="57" w:type="dxa"/>
            </w:tcMar>
          </w:tcPr>
          <w:p>
            <w:pPr>
              <w:spacing w:after="0"/>
              <w:jc w:val="both"/>
              <w:rPr>
                <w:rFonts w:ascii="Cambria" w:hAnsi="Cambria" w:cs="Arial"/>
                <w:color w:val="000000" w:themeColor="text1"/>
                <w:sz w:val="22"/>
                <w:szCs w:val="22"/>
                <w14:textFill>
                  <w14:solidFill>
                    <w14:schemeClr w14:val="tx1"/>
                  </w14:solidFill>
                </w14:textFill>
              </w:rPr>
            </w:pPr>
            <w:r>
              <w:rPr>
                <w:rFonts w:ascii="Cambria" w:hAnsi="Cambria"/>
                <w:color w:val="000000" w:themeColor="text1"/>
                <w:sz w:val="24"/>
                <w:szCs w:val="24"/>
                <w14:textFill>
                  <w14:solidFill>
                    <w14:schemeClr w14:val="tx1"/>
                  </w14:solidFill>
                </w14:textFill>
              </w:rPr>
              <w:t>Zahid Mohammad Feroz</w:t>
            </w:r>
          </w:p>
        </w:tc>
        <w:tc>
          <w:tcPr>
            <w:tcW w:w="53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c>
          <w:tcPr>
            <w:tcW w:w="1125" w:type="pct"/>
            <w:tcBorders>
              <w:top w:val="single" w:color="auto" w:sz="4" w:space="0"/>
              <w:left w:val="nil"/>
              <w:bottom w:val="nil"/>
              <w:right w:val="nil"/>
            </w:tcBorders>
            <w:tcMar>
              <w:top w:w="57" w:type="dxa"/>
              <w:bottom w:w="57" w:type="dxa"/>
            </w:tcMar>
          </w:tcPr>
          <w:p>
            <w:pPr>
              <w:spacing w:after="0"/>
              <w:jc w:val="both"/>
              <w:rPr>
                <w:rFonts w:ascii="Cambria" w:hAnsi="Cambria"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pct"/>
            <w:tcBorders>
              <w:top w:val="nil"/>
              <w:left w:val="nil"/>
              <w:bottom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Title:</w:t>
            </w:r>
          </w:p>
        </w:tc>
        <w:tc>
          <w:tcPr>
            <w:tcW w:w="2424" w:type="pct"/>
            <w:tcBorders>
              <w:left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Manager (Operation) and</w:t>
            </w:r>
          </w:p>
          <w:p>
            <w:pPr>
              <w:spacing w:after="0"/>
              <w:jc w:val="both"/>
              <w:rPr>
                <w:rFonts w:ascii="Cambria" w:hAnsi="Cambria" w:cs="Arial"/>
                <w:sz w:val="22"/>
                <w:szCs w:val="22"/>
              </w:rPr>
            </w:pPr>
            <w:r>
              <w:rPr>
                <w:rFonts w:ascii="Cambria" w:hAnsi="Cambria" w:cs="Arial"/>
                <w:sz w:val="22"/>
                <w:szCs w:val="22"/>
              </w:rPr>
              <w:t>Incharge (Testing, Quality Control and Certification)</w:t>
            </w:r>
          </w:p>
          <w:p>
            <w:pPr>
              <w:spacing w:after="0"/>
              <w:jc w:val="both"/>
              <w:rPr>
                <w:rFonts w:ascii="Cambria" w:hAnsi="Cambria" w:cs="Arial"/>
                <w:sz w:val="22"/>
                <w:szCs w:val="22"/>
              </w:rPr>
            </w:pPr>
            <w:r>
              <w:rPr>
                <w:rFonts w:ascii="Cambria" w:hAnsi="Cambria" w:cs="Calibri"/>
                <w:color w:val="000000"/>
                <w:sz w:val="22"/>
                <w:szCs w:val="22"/>
              </w:rPr>
              <w:t>Software</w:t>
            </w:r>
            <w:r>
              <w:rPr>
                <w:rFonts w:ascii="Cambria" w:hAnsi="Cambria" w:cs="Arial"/>
                <w:sz w:val="22"/>
                <w:szCs w:val="22"/>
              </w:rPr>
              <w:t xml:space="preserve"> &amp; Hardware Quality Testing and Certification Centre</w:t>
            </w:r>
          </w:p>
          <w:p>
            <w:pPr>
              <w:spacing w:after="0"/>
              <w:jc w:val="both"/>
              <w:rPr>
                <w:rFonts w:ascii="Cambria" w:hAnsi="Cambria" w:cs="Arial"/>
                <w:sz w:val="22"/>
                <w:szCs w:val="22"/>
              </w:rPr>
            </w:pPr>
            <w:r>
              <w:rPr>
                <w:rFonts w:ascii="Cambria" w:hAnsi="Cambria" w:cs="Arial"/>
                <w:sz w:val="22"/>
                <w:szCs w:val="22"/>
              </w:rPr>
              <w:t>Bangladesh Computer Council</w:t>
            </w:r>
          </w:p>
        </w:tc>
        <w:tc>
          <w:tcPr>
            <w:tcW w:w="53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c>
          <w:tcPr>
            <w:tcW w:w="112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pct"/>
            <w:tcBorders>
              <w:top w:val="nil"/>
              <w:left w:val="nil"/>
              <w:bottom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Role:</w:t>
            </w:r>
          </w:p>
        </w:tc>
        <w:tc>
          <w:tcPr>
            <w:tcW w:w="2424" w:type="pct"/>
            <w:tcBorders>
              <w:left w:val="nil"/>
              <w:right w:val="nil"/>
            </w:tcBorders>
            <w:tcMar>
              <w:top w:w="57" w:type="dxa"/>
              <w:bottom w:w="57" w:type="dxa"/>
            </w:tcMar>
          </w:tcPr>
          <w:p>
            <w:pPr>
              <w:spacing w:after="0"/>
              <w:jc w:val="both"/>
              <w:rPr>
                <w:rFonts w:ascii="Cambria" w:hAnsi="Cambria" w:cs="Arial"/>
                <w:sz w:val="22"/>
                <w:szCs w:val="22"/>
              </w:rPr>
            </w:pPr>
            <w:r>
              <w:rPr>
                <w:rFonts w:ascii="Cambria" w:hAnsi="Cambria" w:cs="Arial"/>
                <w:sz w:val="22"/>
                <w:szCs w:val="22"/>
              </w:rPr>
              <w:t>Test Manager</w:t>
            </w:r>
          </w:p>
        </w:tc>
        <w:tc>
          <w:tcPr>
            <w:tcW w:w="53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c>
          <w:tcPr>
            <w:tcW w:w="1125" w:type="pct"/>
            <w:tcBorders>
              <w:top w:val="nil"/>
              <w:left w:val="nil"/>
              <w:bottom w:val="nil"/>
              <w:right w:val="nil"/>
            </w:tcBorders>
            <w:tcMar>
              <w:top w:w="57" w:type="dxa"/>
              <w:bottom w:w="57" w:type="dxa"/>
            </w:tcMar>
          </w:tcPr>
          <w:p>
            <w:pPr>
              <w:spacing w:after="0"/>
              <w:jc w:val="both"/>
              <w:rPr>
                <w:rFonts w:ascii="Cambria" w:hAnsi="Cambria" w:cs="Arial"/>
                <w:sz w:val="22"/>
                <w:szCs w:val="22"/>
              </w:rPr>
            </w:pPr>
          </w:p>
        </w:tc>
      </w:tr>
    </w:tbl>
    <w:p>
      <w:pPr>
        <w:pStyle w:val="34"/>
        <w:spacing w:before="0" w:after="0" w:line="264" w:lineRule="auto"/>
        <w:rPr>
          <w:rFonts w:ascii="Cambria" w:hAnsi="Cambria" w:cs="Arial"/>
          <w:b w:val="0"/>
          <w:sz w:val="20"/>
          <w:szCs w:val="20"/>
        </w:rPr>
      </w:pPr>
      <w:bookmarkStart w:id="83" w:name="_Toc514061670"/>
    </w:p>
    <w:p>
      <w:pPr>
        <w:pStyle w:val="34"/>
        <w:spacing w:before="0" w:after="0" w:line="264" w:lineRule="auto"/>
        <w:rPr>
          <w:rFonts w:ascii="Cambria" w:hAnsi="Cambria" w:cs="Arial"/>
          <w:sz w:val="22"/>
          <w:szCs w:val="22"/>
        </w:rPr>
      </w:pPr>
    </w:p>
    <w:p>
      <w:pPr>
        <w:spacing w:after="0"/>
        <w:jc w:val="both"/>
        <w:rPr>
          <w:rFonts w:ascii="Cambria" w:hAnsi="Cambria" w:cs="Arial"/>
          <w:b/>
          <w:sz w:val="22"/>
          <w:szCs w:val="22"/>
        </w:rPr>
      </w:pPr>
      <w:r>
        <w:rPr>
          <w:rFonts w:ascii="Cambria" w:hAnsi="Cambria" w:cs="Arial"/>
          <w:sz w:val="22"/>
          <w:szCs w:val="22"/>
        </w:rPr>
        <w:br w:type="page"/>
      </w:r>
    </w:p>
    <w:p>
      <w:pPr>
        <w:pStyle w:val="34"/>
        <w:spacing w:before="0" w:after="0" w:line="264" w:lineRule="auto"/>
        <w:rPr>
          <w:rFonts w:ascii="Cambria" w:hAnsi="Cambria" w:cs="Arial"/>
        </w:rPr>
      </w:pPr>
      <w:r>
        <w:rPr>
          <w:rFonts w:ascii="Cambria" w:hAnsi="Cambria" w:cs="Arial"/>
        </w:rPr>
        <w:t>APPENDIX B: REFERENCES</w:t>
      </w:r>
      <w:bookmarkEnd w:id="83"/>
    </w:p>
    <w:p>
      <w:pPr>
        <w:pStyle w:val="8"/>
        <w:spacing w:after="0"/>
        <w:ind w:left="576"/>
        <w:jc w:val="both"/>
        <w:rPr>
          <w:rFonts w:ascii="Cambria" w:hAnsi="Cambria" w:cs="Arial"/>
          <w:sz w:val="22"/>
          <w:szCs w:val="22"/>
        </w:rPr>
      </w:pPr>
    </w:p>
    <w:p>
      <w:pPr>
        <w:pStyle w:val="8"/>
        <w:jc w:val="both"/>
        <w:rPr>
          <w:rFonts w:ascii="Cambria" w:hAnsi="Cambria" w:cs="Arial"/>
          <w:sz w:val="22"/>
          <w:szCs w:val="22"/>
        </w:rPr>
      </w:pPr>
      <w:r>
        <w:rPr>
          <w:rFonts w:ascii="Cambria" w:hAnsi="Cambria" w:cs="Arial"/>
          <w:sz w:val="22"/>
          <w:szCs w:val="22"/>
        </w:rPr>
        <w:t>The following table summarizes the documents referenced in this document:</w:t>
      </w:r>
    </w:p>
    <w:tbl>
      <w:tblPr>
        <w:tblStyle w:val="5"/>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4636"/>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5" w:type="dxa"/>
            <w:shd w:val="clear" w:color="auto" w:fill="00B0F0"/>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Document Name and Version</w:t>
            </w:r>
          </w:p>
        </w:tc>
        <w:tc>
          <w:tcPr>
            <w:tcW w:w="4636" w:type="dxa"/>
            <w:shd w:val="clear" w:color="auto" w:fill="00B0F0"/>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Description</w:t>
            </w:r>
          </w:p>
        </w:tc>
        <w:tc>
          <w:tcPr>
            <w:tcW w:w="2171" w:type="dxa"/>
            <w:shd w:val="clear" w:color="auto" w:fill="00B0F0"/>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jc w:val="center"/>
        </w:trPr>
        <w:tc>
          <w:tcPr>
            <w:tcW w:w="2265" w:type="dxa"/>
            <w:vAlign w:val="center"/>
          </w:tcPr>
          <w:p>
            <w:pPr>
              <w:pStyle w:val="7"/>
              <w:spacing w:after="0"/>
              <w:jc w:val="center"/>
              <w:rPr>
                <w:rFonts w:ascii="Cambria" w:hAnsi="Cambria" w:cs="Arial"/>
                <w:i/>
                <w:color w:val="0070C0"/>
              </w:rPr>
            </w:pPr>
            <w:r>
              <w:rPr>
                <w:rFonts w:ascii="Cambria" w:hAnsi="Cambria" w:cs="Arial"/>
                <w:i/>
                <w:color w:val="0070C0"/>
              </w:rPr>
              <w:t>1. SRS-GMS-23.pdf</w:t>
            </w:r>
          </w:p>
        </w:tc>
        <w:tc>
          <w:tcPr>
            <w:tcW w:w="4636" w:type="dxa"/>
            <w:vAlign w:val="center"/>
          </w:tcPr>
          <w:p>
            <w:pPr>
              <w:pStyle w:val="7"/>
              <w:spacing w:after="0"/>
              <w:jc w:val="center"/>
              <w:rPr>
                <w:rFonts w:ascii="Cambria" w:hAnsi="Cambria" w:cs="Arial"/>
                <w:color w:val="0070C0"/>
                <w:sz w:val="22"/>
                <w:szCs w:val="22"/>
              </w:rPr>
            </w:pPr>
            <w:r>
              <w:rPr>
                <w:rFonts w:ascii="Cambria" w:hAnsi="Cambria" w:cs="Arial"/>
                <w:color w:val="0070C0"/>
                <w:sz w:val="22"/>
                <w:szCs w:val="22"/>
              </w:rPr>
              <w:t>SRS of Graveyard Management System (GMS)</w:t>
            </w:r>
          </w:p>
        </w:tc>
        <w:tc>
          <w:tcPr>
            <w:tcW w:w="2171" w:type="dxa"/>
            <w:vAlign w:val="center"/>
          </w:tcPr>
          <w:p>
            <w:pPr>
              <w:pStyle w:val="7"/>
              <w:spacing w:after="0"/>
              <w:jc w:val="both"/>
              <w:rPr>
                <w:rFonts w:ascii="Cambria" w:hAnsi="Cambria" w:cs="Arial"/>
                <w:i/>
                <w:color w:val="0000FF"/>
              </w:rPr>
            </w:pPr>
            <w:r>
              <w:rPr>
                <w:rFonts w:ascii="Cambria" w:hAnsi="Cambria" w:cs="Arial"/>
                <w:i/>
                <w:color w:val="0000FF"/>
              </w:rPr>
              <w:object>
                <v:shape id="_x0000_i1028" o:spt="75" type="#_x0000_t75" style="height:49.2pt;width:76.2pt;" o:ole="t" filled="f" o:preferrelative="t" stroked="f" coordsize="21600,21600">
                  <v:path/>
                  <v:fill on="f" focussize="0,0"/>
                  <v:stroke on="f" joinstyle="miter"/>
                  <v:imagedata r:id="rId16" o:title=""/>
                  <o:lock v:ext="edit" aspectratio="t"/>
                  <w10:wrap type="none"/>
                  <w10:anchorlock/>
                </v:shape>
                <o:OLEObject Type="Embed" ProgID="Package" ShapeID="_x0000_i1028" DrawAspect="Icon" ObjectID="_1468075725" r:id="rId15">
                  <o:LockedField>false</o:LockedField>
                </o:OLEObject>
              </w:object>
            </w:r>
          </w:p>
        </w:tc>
      </w:tr>
    </w:tbl>
    <w:p>
      <w:pPr>
        <w:spacing w:after="0"/>
        <w:jc w:val="both"/>
        <w:rPr>
          <w:rFonts w:ascii="Cambria" w:hAnsi="Cambria" w:cs="Arial"/>
        </w:rPr>
      </w:pPr>
    </w:p>
    <w:p>
      <w:pPr>
        <w:spacing w:after="0"/>
        <w:jc w:val="both"/>
        <w:rPr>
          <w:rFonts w:ascii="Cambria" w:hAnsi="Cambria" w:cs="Arial"/>
        </w:rPr>
      </w:pPr>
    </w:p>
    <w:p>
      <w:pPr>
        <w:pStyle w:val="34"/>
        <w:spacing w:before="0" w:after="0" w:line="264" w:lineRule="auto"/>
        <w:rPr>
          <w:rFonts w:ascii="Cambria" w:hAnsi="Cambria" w:cs="Arial"/>
        </w:rPr>
      </w:pPr>
      <w:bookmarkStart w:id="84" w:name="_Toc107027581"/>
      <w:bookmarkStart w:id="85" w:name="_Toc107027791"/>
      <w:bookmarkStart w:id="86" w:name="_Toc106079534"/>
      <w:bookmarkStart w:id="87" w:name="_Toc514061671"/>
      <w:r>
        <w:rPr>
          <w:rFonts w:ascii="Cambria" w:hAnsi="Cambria" w:cs="Arial"/>
        </w:rPr>
        <w:t xml:space="preserve">APPENDIX C: </w:t>
      </w:r>
      <w:bookmarkEnd w:id="84"/>
      <w:bookmarkEnd w:id="85"/>
      <w:bookmarkEnd w:id="86"/>
      <w:bookmarkEnd w:id="87"/>
      <w:r>
        <w:rPr>
          <w:rFonts w:ascii="Cambria" w:hAnsi="Cambria" w:cs="Arial"/>
        </w:rPr>
        <w:t>ACRONYMS</w:t>
      </w:r>
    </w:p>
    <w:p>
      <w:pPr>
        <w:pStyle w:val="7"/>
        <w:spacing w:after="0"/>
        <w:jc w:val="both"/>
        <w:rPr>
          <w:rFonts w:ascii="Cambria" w:hAnsi="Cambria" w:cs="Arial"/>
          <w:sz w:val="22"/>
          <w:szCs w:val="22"/>
        </w:rPr>
      </w:pPr>
      <w:r>
        <w:rPr>
          <w:rFonts w:ascii="Cambria" w:hAnsi="Cambria" w:cs="Arial"/>
          <w:sz w:val="22"/>
          <w:szCs w:val="22"/>
        </w:rPr>
        <w:t xml:space="preserve">            </w:t>
      </w:r>
    </w:p>
    <w:p>
      <w:pPr>
        <w:pStyle w:val="8"/>
        <w:jc w:val="both"/>
        <w:rPr>
          <w:rFonts w:ascii="Cambria" w:hAnsi="Cambria" w:cs="Arial"/>
          <w:sz w:val="22"/>
          <w:szCs w:val="22"/>
        </w:rPr>
      </w:pPr>
      <w:r>
        <w:rPr>
          <w:rFonts w:ascii="Cambria" w:hAnsi="Cambria" w:cs="Arial"/>
          <w:sz w:val="22"/>
          <w:szCs w:val="22"/>
        </w:rPr>
        <w:t>The following table provides definitions for acronyms relevant to this document:</w:t>
      </w:r>
    </w:p>
    <w:tbl>
      <w:tblPr>
        <w:tblStyle w:val="5"/>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shd w:val="clear" w:color="auto" w:fill="00B0F0"/>
            <w:tcMar>
              <w:top w:w="28" w:type="dxa"/>
              <w:bottom w:w="28" w:type="dxa"/>
            </w:tcMar>
            <w:vAlign w:val="center"/>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Term</w:t>
            </w:r>
          </w:p>
        </w:tc>
        <w:tc>
          <w:tcPr>
            <w:tcW w:w="6486" w:type="dxa"/>
            <w:shd w:val="clear" w:color="auto" w:fill="00B0F0"/>
            <w:tcMar>
              <w:top w:w="28" w:type="dxa"/>
              <w:bottom w:w="28" w:type="dxa"/>
            </w:tcMar>
            <w:vAlign w:val="center"/>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GMS</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Graveyard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SRS</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Software Requirement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BA</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Business 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TS</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Scenario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TC</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Case</w:t>
            </w:r>
          </w:p>
        </w:tc>
      </w:tr>
    </w:tbl>
    <w:p>
      <w:pPr>
        <w:spacing w:after="0"/>
        <w:jc w:val="both"/>
        <w:rPr>
          <w:rFonts w:ascii="Cambria" w:hAnsi="Cambria"/>
          <w:sz w:val="22"/>
          <w:szCs w:val="22"/>
        </w:rPr>
      </w:pPr>
    </w:p>
    <w:p>
      <w:pPr>
        <w:spacing w:after="0"/>
        <w:jc w:val="both"/>
        <w:rPr>
          <w:rFonts w:ascii="Cambria" w:hAnsi="Cambria"/>
          <w:sz w:val="22"/>
          <w:szCs w:val="22"/>
        </w:rPr>
      </w:pPr>
    </w:p>
    <w:p>
      <w:pPr>
        <w:pStyle w:val="34"/>
        <w:spacing w:before="0" w:after="0" w:line="264" w:lineRule="auto"/>
        <w:rPr>
          <w:rFonts w:ascii="Cambria" w:hAnsi="Cambria" w:cs="Arial"/>
        </w:rPr>
      </w:pPr>
      <w:r>
        <w:rPr>
          <w:rFonts w:ascii="Cambria" w:hAnsi="Cambria" w:cs="Arial"/>
        </w:rPr>
        <w:t>APPENDIX D: KEY TERMS</w:t>
      </w:r>
    </w:p>
    <w:p>
      <w:pPr>
        <w:pStyle w:val="7"/>
        <w:spacing w:after="0"/>
        <w:jc w:val="both"/>
        <w:rPr>
          <w:rFonts w:ascii="Cambria" w:hAnsi="Cambria" w:cs="Arial"/>
          <w:sz w:val="22"/>
          <w:szCs w:val="22"/>
        </w:rPr>
      </w:pPr>
    </w:p>
    <w:p>
      <w:pPr>
        <w:pStyle w:val="7"/>
        <w:jc w:val="both"/>
        <w:rPr>
          <w:rFonts w:ascii="Cambria" w:hAnsi="Cambria" w:cs="Arial"/>
          <w:sz w:val="22"/>
          <w:szCs w:val="22"/>
        </w:rPr>
      </w:pPr>
      <w:r>
        <w:rPr>
          <w:rFonts w:ascii="Cambria" w:hAnsi="Cambria" w:cs="Arial"/>
          <w:sz w:val="22"/>
          <w:szCs w:val="22"/>
        </w:rPr>
        <w:t>The following table provides definitions for terms relevant to this document:</w:t>
      </w:r>
    </w:p>
    <w:tbl>
      <w:tblPr>
        <w:tblStyle w:val="5"/>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6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trPr>
        <w:tc>
          <w:tcPr>
            <w:tcW w:w="2514" w:type="dxa"/>
            <w:shd w:val="clear" w:color="auto" w:fill="00B0F0"/>
            <w:tcMar>
              <w:top w:w="28" w:type="dxa"/>
              <w:bottom w:w="28" w:type="dxa"/>
            </w:tcMar>
            <w:vAlign w:val="center"/>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Term</w:t>
            </w:r>
          </w:p>
        </w:tc>
        <w:tc>
          <w:tcPr>
            <w:tcW w:w="6486" w:type="dxa"/>
            <w:shd w:val="clear" w:color="auto" w:fill="00B0F0"/>
            <w:tcMar>
              <w:top w:w="28" w:type="dxa"/>
              <w:bottom w:w="28" w:type="dxa"/>
            </w:tcMar>
            <w:vAlign w:val="center"/>
          </w:tcPr>
          <w:p>
            <w:pPr>
              <w:pStyle w:val="7"/>
              <w:spacing w:after="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Scope</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The scope of testing is the extensiveness of the test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Plan</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document describing the scope, approach, resources and schedule of intended testing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Software Requirements Specification</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Software Requirements Specification (SRS) is a description of a software system to be developed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Module</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It is a software component or part of a program that servers unique business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Scenario</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Test Scenario is defined as any functionality that can be tested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Test Case</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Test Case is a set of conditions or steps under which a tester will determine whether a system under test satisfies requirements or works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Defect</w:t>
            </w:r>
          </w:p>
          <w:p>
            <w:pPr>
              <w:spacing w:after="0"/>
              <w:ind w:left="72"/>
              <w:jc w:val="both"/>
              <w:rPr>
                <w:rFonts w:ascii="Cambria" w:hAnsi="Cambria" w:cs="Arial"/>
                <w:sz w:val="22"/>
                <w:szCs w:val="22"/>
              </w:rPr>
            </w:pP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A defect means an error where the program doesn't conform to the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Bug</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Bug and Defect are interchangeably used most of the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514"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Severity</w:t>
            </w:r>
          </w:p>
        </w:tc>
        <w:tc>
          <w:tcPr>
            <w:tcW w:w="6486" w:type="dxa"/>
            <w:tcMar>
              <w:top w:w="28" w:type="dxa"/>
              <w:bottom w:w="28" w:type="dxa"/>
            </w:tcMar>
            <w:vAlign w:val="center"/>
          </w:tcPr>
          <w:p>
            <w:pPr>
              <w:pStyle w:val="36"/>
              <w:spacing w:line="264" w:lineRule="auto"/>
              <w:jc w:val="both"/>
              <w:rPr>
                <w:rFonts w:ascii="Cambria" w:hAnsi="Cambria"/>
                <w:sz w:val="22"/>
                <w:szCs w:val="22"/>
              </w:rPr>
            </w:pPr>
            <w:r>
              <w:rPr>
                <w:rFonts w:ascii="Cambria" w:hAnsi="Cambria"/>
                <w:sz w:val="22"/>
                <w:szCs w:val="22"/>
              </w:rPr>
              <w:t>It can be defined as the degree of impact that a defect has on the development or operation of a software or system</w:t>
            </w:r>
          </w:p>
        </w:tc>
      </w:tr>
    </w:tbl>
    <w:p>
      <w:pPr>
        <w:spacing w:after="0"/>
        <w:jc w:val="both"/>
        <w:rPr>
          <w:rFonts w:ascii="Cambria" w:hAnsi="Cambria"/>
          <w:sz w:val="22"/>
          <w:szCs w:val="22"/>
        </w:rPr>
      </w:pPr>
    </w:p>
    <w:sectPr>
      <w:footerReference r:id="rId6" w:type="default"/>
      <w:headerReference r:id="rId5" w:type="even"/>
      <w:footerReference r:id="rId7" w:type="even"/>
      <w:pgSz w:w="11906" w:h="16838"/>
      <w:pgMar w:top="1418" w:right="1418" w:bottom="1418" w:left="1418" w:header="720" w:footer="567"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rinda">
    <w:altName w:val="Courier New"/>
    <w:panose1 w:val="00000400000000000000"/>
    <w:charset w:val="00"/>
    <w:family w:val="swiss"/>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Cambra">
    <w:altName w:val="Segoe Print"/>
    <w:panose1 w:val="00000000000000000000"/>
    <w:charset w:val="01"/>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Cambria" w:hAnsi="Cambria"/>
      </w:rPr>
    </w:pPr>
    <w:r>
      <w:rPr>
        <w:rFonts w:ascii="Cambria" w:hAnsi="Cambria"/>
      </w:rPr>
      <w:t>Test Summary Report of Graveyard Management System (GMS) - Version 1.0</w:t>
    </w:r>
  </w:p>
  <w:p>
    <w:pPr>
      <w:pStyle w:val="12"/>
    </w:pPr>
    <w:r>
      <w:rPr>
        <w:rFonts w:ascii="Cambria" w:hAnsi="Cambria"/>
      </w:rPr>
      <w:t xml:space="preserve">Tested by SHQTC, Bangladesh Computer Council (BCC)                                                                           </w:t>
    </w:r>
    <w:sdt>
      <w:sdtPr>
        <w:id w:val="1224334076"/>
        <w:docPartObj>
          <w:docPartGallery w:val="autotext"/>
        </w:docPartObj>
      </w:sdtPr>
      <w:sdtContent>
        <w:sdt>
          <w:sdtPr>
            <w:id w:val="-1669238322"/>
            <w:docPartObj>
              <w:docPartGallery w:val="autotext"/>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rPr>
              <w:t>1</w:t>
            </w:r>
            <w:r>
              <w:rPr>
                <w:b/>
                <w:bCs/>
                <w:sz w:val="24"/>
                <w:szCs w:val="24"/>
              </w:rPr>
              <w:fldChar w:fldCharType="end"/>
            </w:r>
            <w:r>
              <w:t xml:space="preserve"> of </w:t>
            </w:r>
            <w:r>
              <w:rPr>
                <w:b/>
                <w:bCs/>
              </w:rPr>
              <w:t>15</w:t>
            </w:r>
          </w:sdtContent>
        </w:sdt>
      </w:sdtContent>
    </w:sdt>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87830"/>
    <w:multiLevelType w:val="multilevel"/>
    <w:tmpl w:val="07487830"/>
    <w:lvl w:ilvl="0" w:tentative="0">
      <w:start w:val="6"/>
      <w:numFmt w:val="decimal"/>
      <w:lvlText w:val="%1"/>
      <w:lvlJc w:val="left"/>
      <w:pPr>
        <w:tabs>
          <w:tab w:val="left" w:pos="360"/>
        </w:tabs>
        <w:ind w:left="360" w:hanging="360"/>
      </w:pPr>
      <w:rPr>
        <w:rFonts w:hint="default"/>
      </w:rPr>
    </w:lvl>
    <w:lvl w:ilvl="1" w:tentative="0">
      <w:start w:val="1"/>
      <w:numFmt w:val="decimal"/>
      <w:lvlText w:val="%1.%2"/>
      <w:lvlJc w:val="left"/>
      <w:pPr>
        <w:tabs>
          <w:tab w:val="left" w:pos="1080"/>
        </w:tabs>
        <w:ind w:left="1080" w:hanging="360"/>
      </w:pPr>
      <w:rPr>
        <w:rFonts w:hint="default"/>
      </w:rPr>
    </w:lvl>
    <w:lvl w:ilvl="2" w:tentative="0">
      <w:start w:val="1"/>
      <w:numFmt w:val="decimal"/>
      <w:lvlText w:val="%1.%2.%3"/>
      <w:lvlJc w:val="left"/>
      <w:pPr>
        <w:tabs>
          <w:tab w:val="left" w:pos="2160"/>
        </w:tabs>
        <w:ind w:left="2160" w:hanging="720"/>
      </w:pPr>
      <w:rPr>
        <w:rFonts w:hint="default"/>
      </w:rPr>
    </w:lvl>
    <w:lvl w:ilvl="3" w:tentative="0">
      <w:start w:val="1"/>
      <w:numFmt w:val="decimal"/>
      <w:lvlText w:val="%1.%2.%3.%4"/>
      <w:lvlJc w:val="left"/>
      <w:pPr>
        <w:tabs>
          <w:tab w:val="left" w:pos="3240"/>
        </w:tabs>
        <w:ind w:left="3240" w:hanging="1080"/>
      </w:pPr>
      <w:rPr>
        <w:rFonts w:hint="default"/>
      </w:rPr>
    </w:lvl>
    <w:lvl w:ilvl="4" w:tentative="0">
      <w:start w:val="1"/>
      <w:numFmt w:val="decimal"/>
      <w:lvlText w:val="%1.%2.%3.%4.%5"/>
      <w:lvlJc w:val="left"/>
      <w:pPr>
        <w:tabs>
          <w:tab w:val="left" w:pos="3960"/>
        </w:tabs>
        <w:ind w:left="3960" w:hanging="1080"/>
      </w:pPr>
      <w:rPr>
        <w:rFonts w:hint="default"/>
      </w:rPr>
    </w:lvl>
    <w:lvl w:ilvl="5" w:tentative="0">
      <w:start w:val="1"/>
      <w:numFmt w:val="decimal"/>
      <w:lvlText w:val="%1.%2.%3.%4.%5.%6"/>
      <w:lvlJc w:val="left"/>
      <w:pPr>
        <w:tabs>
          <w:tab w:val="left" w:pos="5040"/>
        </w:tabs>
        <w:ind w:left="5040" w:hanging="1440"/>
      </w:pPr>
      <w:rPr>
        <w:rFonts w:hint="default"/>
      </w:rPr>
    </w:lvl>
    <w:lvl w:ilvl="6" w:tentative="0">
      <w:start w:val="1"/>
      <w:numFmt w:val="decimal"/>
      <w:lvlText w:val="%1.%2.%3.%4.%5.%6.%7"/>
      <w:lvlJc w:val="left"/>
      <w:pPr>
        <w:tabs>
          <w:tab w:val="left" w:pos="5760"/>
        </w:tabs>
        <w:ind w:left="5760" w:hanging="1440"/>
      </w:pPr>
      <w:rPr>
        <w:rFonts w:hint="default"/>
      </w:rPr>
    </w:lvl>
    <w:lvl w:ilvl="7" w:tentative="0">
      <w:start w:val="1"/>
      <w:numFmt w:val="decimal"/>
      <w:lvlText w:val="%1.%2.%3.%4.%5.%6.%7.%8"/>
      <w:lvlJc w:val="left"/>
      <w:pPr>
        <w:tabs>
          <w:tab w:val="left" w:pos="6840"/>
        </w:tabs>
        <w:ind w:left="6840" w:hanging="1800"/>
      </w:pPr>
      <w:rPr>
        <w:rFonts w:hint="default"/>
      </w:rPr>
    </w:lvl>
    <w:lvl w:ilvl="8" w:tentative="0">
      <w:start w:val="1"/>
      <w:numFmt w:val="decimal"/>
      <w:lvlText w:val="%1.%2.%3.%4.%5.%6.%7.%8.%9"/>
      <w:lvlJc w:val="left"/>
      <w:pPr>
        <w:tabs>
          <w:tab w:val="left" w:pos="7560"/>
        </w:tabs>
        <w:ind w:left="7560" w:hanging="1800"/>
      </w:pPr>
      <w:rPr>
        <w:rFonts w:hint="default"/>
      </w:rPr>
    </w:lvl>
  </w:abstractNum>
  <w:abstractNum w:abstractNumId="1">
    <w:nsid w:val="26857EB9"/>
    <w:multiLevelType w:val="multilevel"/>
    <w:tmpl w:val="26857EB9"/>
    <w:lvl w:ilvl="0" w:tentative="0">
      <w:start w:val="1"/>
      <w:numFmt w:val="decimal"/>
      <w:lvlText w:val="%1."/>
      <w:lvlJc w:val="left"/>
      <w:pPr>
        <w:ind w:left="1080" w:hanging="360"/>
      </w:pPr>
      <w:rPr>
        <w:rFonts w:hint="default" w:eastAsia="Times New Roman"/>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4DF1A4D"/>
    <w:multiLevelType w:val="multilevel"/>
    <w:tmpl w:val="34DF1A4D"/>
    <w:lvl w:ilvl="0" w:tentative="0">
      <w:start w:val="1"/>
      <w:numFmt w:val="bullet"/>
      <w:lvlText w:val=""/>
      <w:lvlJc w:val="left"/>
      <w:pPr>
        <w:ind w:left="1152"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3">
    <w:nsid w:val="64276DF3"/>
    <w:multiLevelType w:val="multilevel"/>
    <w:tmpl w:val="64276DF3"/>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5C68B1"/>
    <w:multiLevelType w:val="multilevel"/>
    <w:tmpl w:val="685C68B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764"/>
    <w:rsid w:val="00000B11"/>
    <w:rsid w:val="000033F2"/>
    <w:rsid w:val="00004C98"/>
    <w:rsid w:val="00004DFB"/>
    <w:rsid w:val="00005707"/>
    <w:rsid w:val="00006868"/>
    <w:rsid w:val="00010DAB"/>
    <w:rsid w:val="0001237F"/>
    <w:rsid w:val="00012B75"/>
    <w:rsid w:val="00012E05"/>
    <w:rsid w:val="000145B0"/>
    <w:rsid w:val="00014700"/>
    <w:rsid w:val="00015680"/>
    <w:rsid w:val="000161CD"/>
    <w:rsid w:val="000161E6"/>
    <w:rsid w:val="00016464"/>
    <w:rsid w:val="00016ACE"/>
    <w:rsid w:val="00016C53"/>
    <w:rsid w:val="00017392"/>
    <w:rsid w:val="000213C8"/>
    <w:rsid w:val="00022BD0"/>
    <w:rsid w:val="00022F9E"/>
    <w:rsid w:val="00025BB6"/>
    <w:rsid w:val="00025CAF"/>
    <w:rsid w:val="00025D9C"/>
    <w:rsid w:val="00026CC2"/>
    <w:rsid w:val="00027CE8"/>
    <w:rsid w:val="00032290"/>
    <w:rsid w:val="00032AEC"/>
    <w:rsid w:val="00032B1F"/>
    <w:rsid w:val="00033476"/>
    <w:rsid w:val="000352B9"/>
    <w:rsid w:val="00037016"/>
    <w:rsid w:val="0003763B"/>
    <w:rsid w:val="000377FA"/>
    <w:rsid w:val="00037A33"/>
    <w:rsid w:val="000404CC"/>
    <w:rsid w:val="00040B9C"/>
    <w:rsid w:val="0004125F"/>
    <w:rsid w:val="00041472"/>
    <w:rsid w:val="00043D96"/>
    <w:rsid w:val="00044CA5"/>
    <w:rsid w:val="00045C04"/>
    <w:rsid w:val="000462EE"/>
    <w:rsid w:val="0004705A"/>
    <w:rsid w:val="0005057C"/>
    <w:rsid w:val="00050C11"/>
    <w:rsid w:val="00050C8C"/>
    <w:rsid w:val="00051803"/>
    <w:rsid w:val="0005247A"/>
    <w:rsid w:val="00052848"/>
    <w:rsid w:val="00052EBE"/>
    <w:rsid w:val="00052F53"/>
    <w:rsid w:val="00054A5D"/>
    <w:rsid w:val="00054D35"/>
    <w:rsid w:val="0005565D"/>
    <w:rsid w:val="00057BD0"/>
    <w:rsid w:val="00057C4E"/>
    <w:rsid w:val="00062354"/>
    <w:rsid w:val="0006485F"/>
    <w:rsid w:val="00064A4C"/>
    <w:rsid w:val="00065410"/>
    <w:rsid w:val="00065A5E"/>
    <w:rsid w:val="00065D06"/>
    <w:rsid w:val="000713C6"/>
    <w:rsid w:val="00073600"/>
    <w:rsid w:val="00074AEE"/>
    <w:rsid w:val="00074F86"/>
    <w:rsid w:val="0007558E"/>
    <w:rsid w:val="000756E7"/>
    <w:rsid w:val="00077520"/>
    <w:rsid w:val="00080241"/>
    <w:rsid w:val="00080E98"/>
    <w:rsid w:val="00080EDA"/>
    <w:rsid w:val="00081BC3"/>
    <w:rsid w:val="000820B8"/>
    <w:rsid w:val="00083092"/>
    <w:rsid w:val="00083A8E"/>
    <w:rsid w:val="00083E5E"/>
    <w:rsid w:val="00086D5C"/>
    <w:rsid w:val="000929A6"/>
    <w:rsid w:val="00093A4D"/>
    <w:rsid w:val="00094431"/>
    <w:rsid w:val="00095D04"/>
    <w:rsid w:val="00097715"/>
    <w:rsid w:val="000A0E27"/>
    <w:rsid w:val="000A2F26"/>
    <w:rsid w:val="000A388B"/>
    <w:rsid w:val="000A5242"/>
    <w:rsid w:val="000A5485"/>
    <w:rsid w:val="000A55B5"/>
    <w:rsid w:val="000A7002"/>
    <w:rsid w:val="000A7ACB"/>
    <w:rsid w:val="000B0809"/>
    <w:rsid w:val="000B0DC2"/>
    <w:rsid w:val="000B7C8B"/>
    <w:rsid w:val="000C0FB0"/>
    <w:rsid w:val="000C1E23"/>
    <w:rsid w:val="000C21E6"/>
    <w:rsid w:val="000C26C4"/>
    <w:rsid w:val="000C275C"/>
    <w:rsid w:val="000C3176"/>
    <w:rsid w:val="000C3EFF"/>
    <w:rsid w:val="000C4C53"/>
    <w:rsid w:val="000C636E"/>
    <w:rsid w:val="000C63F2"/>
    <w:rsid w:val="000C6866"/>
    <w:rsid w:val="000C72E7"/>
    <w:rsid w:val="000C7477"/>
    <w:rsid w:val="000C7922"/>
    <w:rsid w:val="000D21CD"/>
    <w:rsid w:val="000D2301"/>
    <w:rsid w:val="000D31E1"/>
    <w:rsid w:val="000D3751"/>
    <w:rsid w:val="000D42C8"/>
    <w:rsid w:val="000D52CA"/>
    <w:rsid w:val="000D68B5"/>
    <w:rsid w:val="000E018C"/>
    <w:rsid w:val="000E21C0"/>
    <w:rsid w:val="000E38AF"/>
    <w:rsid w:val="000E5562"/>
    <w:rsid w:val="000E5919"/>
    <w:rsid w:val="000E60F6"/>
    <w:rsid w:val="000F01BC"/>
    <w:rsid w:val="000F1635"/>
    <w:rsid w:val="000F228C"/>
    <w:rsid w:val="000F2D19"/>
    <w:rsid w:val="000F3F94"/>
    <w:rsid w:val="000F40AE"/>
    <w:rsid w:val="000F4FCB"/>
    <w:rsid w:val="000F6418"/>
    <w:rsid w:val="000F766B"/>
    <w:rsid w:val="00100D32"/>
    <w:rsid w:val="00100FF6"/>
    <w:rsid w:val="00101B10"/>
    <w:rsid w:val="00103667"/>
    <w:rsid w:val="00103B62"/>
    <w:rsid w:val="00105FBE"/>
    <w:rsid w:val="00111A2B"/>
    <w:rsid w:val="001122A1"/>
    <w:rsid w:val="001145D6"/>
    <w:rsid w:val="0011504F"/>
    <w:rsid w:val="001164D0"/>
    <w:rsid w:val="00120038"/>
    <w:rsid w:val="00122102"/>
    <w:rsid w:val="0012250C"/>
    <w:rsid w:val="00122DEC"/>
    <w:rsid w:val="001238D4"/>
    <w:rsid w:val="001239A8"/>
    <w:rsid w:val="00123BA0"/>
    <w:rsid w:val="0012442C"/>
    <w:rsid w:val="001254F4"/>
    <w:rsid w:val="001279A5"/>
    <w:rsid w:val="0013087C"/>
    <w:rsid w:val="001308EA"/>
    <w:rsid w:val="001310E7"/>
    <w:rsid w:val="00131211"/>
    <w:rsid w:val="0013204F"/>
    <w:rsid w:val="00132154"/>
    <w:rsid w:val="00132631"/>
    <w:rsid w:val="00133155"/>
    <w:rsid w:val="001331D9"/>
    <w:rsid w:val="0013360C"/>
    <w:rsid w:val="0013361C"/>
    <w:rsid w:val="00134100"/>
    <w:rsid w:val="00135499"/>
    <w:rsid w:val="0013678F"/>
    <w:rsid w:val="00136B99"/>
    <w:rsid w:val="001371B5"/>
    <w:rsid w:val="00137B12"/>
    <w:rsid w:val="00141E37"/>
    <w:rsid w:val="00141F1A"/>
    <w:rsid w:val="00142E32"/>
    <w:rsid w:val="001435D5"/>
    <w:rsid w:val="00145745"/>
    <w:rsid w:val="0014718B"/>
    <w:rsid w:val="00151CC0"/>
    <w:rsid w:val="001521FD"/>
    <w:rsid w:val="0015245D"/>
    <w:rsid w:val="001525E4"/>
    <w:rsid w:val="001534A1"/>
    <w:rsid w:val="00153651"/>
    <w:rsid w:val="00153764"/>
    <w:rsid w:val="00153A9D"/>
    <w:rsid w:val="0015598E"/>
    <w:rsid w:val="001559E4"/>
    <w:rsid w:val="0015637B"/>
    <w:rsid w:val="00156F63"/>
    <w:rsid w:val="00157340"/>
    <w:rsid w:val="0015754E"/>
    <w:rsid w:val="00157F6C"/>
    <w:rsid w:val="00161C7C"/>
    <w:rsid w:val="001620BF"/>
    <w:rsid w:val="00164503"/>
    <w:rsid w:val="001650CD"/>
    <w:rsid w:val="00165476"/>
    <w:rsid w:val="001700D0"/>
    <w:rsid w:val="001709A2"/>
    <w:rsid w:val="001709DE"/>
    <w:rsid w:val="00170BD4"/>
    <w:rsid w:val="00171E7B"/>
    <w:rsid w:val="001743BD"/>
    <w:rsid w:val="00175411"/>
    <w:rsid w:val="00176FCA"/>
    <w:rsid w:val="00177033"/>
    <w:rsid w:val="00177715"/>
    <w:rsid w:val="00180A28"/>
    <w:rsid w:val="00182931"/>
    <w:rsid w:val="00183429"/>
    <w:rsid w:val="00184346"/>
    <w:rsid w:val="00186671"/>
    <w:rsid w:val="00190891"/>
    <w:rsid w:val="0019217E"/>
    <w:rsid w:val="00192684"/>
    <w:rsid w:val="00192FC6"/>
    <w:rsid w:val="00193E8D"/>
    <w:rsid w:val="001947B3"/>
    <w:rsid w:val="00194DE2"/>
    <w:rsid w:val="001956FF"/>
    <w:rsid w:val="0019639F"/>
    <w:rsid w:val="00196A2D"/>
    <w:rsid w:val="00197334"/>
    <w:rsid w:val="001A05C4"/>
    <w:rsid w:val="001A156A"/>
    <w:rsid w:val="001A33B1"/>
    <w:rsid w:val="001A3A09"/>
    <w:rsid w:val="001A4F25"/>
    <w:rsid w:val="001A61A7"/>
    <w:rsid w:val="001A6AC4"/>
    <w:rsid w:val="001A7607"/>
    <w:rsid w:val="001A796A"/>
    <w:rsid w:val="001B1C39"/>
    <w:rsid w:val="001B1DD8"/>
    <w:rsid w:val="001B3B3A"/>
    <w:rsid w:val="001B448A"/>
    <w:rsid w:val="001B6119"/>
    <w:rsid w:val="001C0BE0"/>
    <w:rsid w:val="001C1FA3"/>
    <w:rsid w:val="001C230E"/>
    <w:rsid w:val="001C259D"/>
    <w:rsid w:val="001C41EE"/>
    <w:rsid w:val="001C44F6"/>
    <w:rsid w:val="001C5864"/>
    <w:rsid w:val="001C5C56"/>
    <w:rsid w:val="001C627B"/>
    <w:rsid w:val="001C6D9B"/>
    <w:rsid w:val="001C6DD1"/>
    <w:rsid w:val="001C70C2"/>
    <w:rsid w:val="001C71FB"/>
    <w:rsid w:val="001D048A"/>
    <w:rsid w:val="001D22E3"/>
    <w:rsid w:val="001D2F89"/>
    <w:rsid w:val="001D3A45"/>
    <w:rsid w:val="001D3C81"/>
    <w:rsid w:val="001D5AC7"/>
    <w:rsid w:val="001E0277"/>
    <w:rsid w:val="001E175A"/>
    <w:rsid w:val="001E1E2C"/>
    <w:rsid w:val="001E2600"/>
    <w:rsid w:val="001E2ABC"/>
    <w:rsid w:val="001E54BB"/>
    <w:rsid w:val="001F0E0F"/>
    <w:rsid w:val="001F13FE"/>
    <w:rsid w:val="001F38C2"/>
    <w:rsid w:val="001F3FB5"/>
    <w:rsid w:val="001F5255"/>
    <w:rsid w:val="001F54AF"/>
    <w:rsid w:val="001F6148"/>
    <w:rsid w:val="001F69EF"/>
    <w:rsid w:val="001F6C05"/>
    <w:rsid w:val="001F72A8"/>
    <w:rsid w:val="0020082A"/>
    <w:rsid w:val="002009DB"/>
    <w:rsid w:val="00200AAF"/>
    <w:rsid w:val="00202D4C"/>
    <w:rsid w:val="00204359"/>
    <w:rsid w:val="00204A7D"/>
    <w:rsid w:val="00205A81"/>
    <w:rsid w:val="00206B98"/>
    <w:rsid w:val="002074A6"/>
    <w:rsid w:val="002106F2"/>
    <w:rsid w:val="00211C9C"/>
    <w:rsid w:val="002121A9"/>
    <w:rsid w:val="00213300"/>
    <w:rsid w:val="00214544"/>
    <w:rsid w:val="00214AEC"/>
    <w:rsid w:val="002153F9"/>
    <w:rsid w:val="002155D8"/>
    <w:rsid w:val="00215BE6"/>
    <w:rsid w:val="00220450"/>
    <w:rsid w:val="002209EF"/>
    <w:rsid w:val="00220E7E"/>
    <w:rsid w:val="00221109"/>
    <w:rsid w:val="002223BF"/>
    <w:rsid w:val="002225F5"/>
    <w:rsid w:val="00223584"/>
    <w:rsid w:val="002240E7"/>
    <w:rsid w:val="00224F0B"/>
    <w:rsid w:val="00225A1B"/>
    <w:rsid w:val="00225CEA"/>
    <w:rsid w:val="00225D31"/>
    <w:rsid w:val="00227218"/>
    <w:rsid w:val="00230974"/>
    <w:rsid w:val="00230F4A"/>
    <w:rsid w:val="002316D3"/>
    <w:rsid w:val="00232675"/>
    <w:rsid w:val="00233829"/>
    <w:rsid w:val="00235260"/>
    <w:rsid w:val="0023552F"/>
    <w:rsid w:val="00235DE6"/>
    <w:rsid w:val="002360DA"/>
    <w:rsid w:val="00237E8D"/>
    <w:rsid w:val="0024057E"/>
    <w:rsid w:val="00240C8D"/>
    <w:rsid w:val="00241170"/>
    <w:rsid w:val="00241684"/>
    <w:rsid w:val="00242588"/>
    <w:rsid w:val="00245F04"/>
    <w:rsid w:val="00246308"/>
    <w:rsid w:val="00247767"/>
    <w:rsid w:val="00250801"/>
    <w:rsid w:val="00250881"/>
    <w:rsid w:val="0025092B"/>
    <w:rsid w:val="00250D5C"/>
    <w:rsid w:val="00251335"/>
    <w:rsid w:val="00252779"/>
    <w:rsid w:val="00253DD1"/>
    <w:rsid w:val="00256807"/>
    <w:rsid w:val="00260843"/>
    <w:rsid w:val="00260AB9"/>
    <w:rsid w:val="002617FB"/>
    <w:rsid w:val="0026489F"/>
    <w:rsid w:val="002648A6"/>
    <w:rsid w:val="00265358"/>
    <w:rsid w:val="002666ED"/>
    <w:rsid w:val="00266A62"/>
    <w:rsid w:val="002728A3"/>
    <w:rsid w:val="002743FA"/>
    <w:rsid w:val="00275766"/>
    <w:rsid w:val="002761DD"/>
    <w:rsid w:val="0027697D"/>
    <w:rsid w:val="00276D42"/>
    <w:rsid w:val="002774ED"/>
    <w:rsid w:val="002776A6"/>
    <w:rsid w:val="00277A83"/>
    <w:rsid w:val="00277D88"/>
    <w:rsid w:val="00277F23"/>
    <w:rsid w:val="002803B5"/>
    <w:rsid w:val="00281CA3"/>
    <w:rsid w:val="002822D5"/>
    <w:rsid w:val="002843B4"/>
    <w:rsid w:val="00284AFB"/>
    <w:rsid w:val="002872E4"/>
    <w:rsid w:val="002902DB"/>
    <w:rsid w:val="00290573"/>
    <w:rsid w:val="00290832"/>
    <w:rsid w:val="00291514"/>
    <w:rsid w:val="00292936"/>
    <w:rsid w:val="0029358A"/>
    <w:rsid w:val="002940D4"/>
    <w:rsid w:val="00296629"/>
    <w:rsid w:val="002966F4"/>
    <w:rsid w:val="00296BF1"/>
    <w:rsid w:val="002975F8"/>
    <w:rsid w:val="002977A5"/>
    <w:rsid w:val="002A00B7"/>
    <w:rsid w:val="002A0AFA"/>
    <w:rsid w:val="002A0DFE"/>
    <w:rsid w:val="002A266F"/>
    <w:rsid w:val="002A2C4C"/>
    <w:rsid w:val="002A5DFC"/>
    <w:rsid w:val="002A7933"/>
    <w:rsid w:val="002B1077"/>
    <w:rsid w:val="002B10E3"/>
    <w:rsid w:val="002B2546"/>
    <w:rsid w:val="002B2615"/>
    <w:rsid w:val="002B2C38"/>
    <w:rsid w:val="002B36AA"/>
    <w:rsid w:val="002B3925"/>
    <w:rsid w:val="002B45CB"/>
    <w:rsid w:val="002B4FB9"/>
    <w:rsid w:val="002B5D4D"/>
    <w:rsid w:val="002B5F04"/>
    <w:rsid w:val="002B67B7"/>
    <w:rsid w:val="002B6813"/>
    <w:rsid w:val="002B6920"/>
    <w:rsid w:val="002B7240"/>
    <w:rsid w:val="002B749F"/>
    <w:rsid w:val="002C0C23"/>
    <w:rsid w:val="002C30AB"/>
    <w:rsid w:val="002C34B6"/>
    <w:rsid w:val="002C4DFF"/>
    <w:rsid w:val="002C531C"/>
    <w:rsid w:val="002C5B1A"/>
    <w:rsid w:val="002C6491"/>
    <w:rsid w:val="002C7ED1"/>
    <w:rsid w:val="002D011F"/>
    <w:rsid w:val="002D0592"/>
    <w:rsid w:val="002D1509"/>
    <w:rsid w:val="002D1AAB"/>
    <w:rsid w:val="002D59DB"/>
    <w:rsid w:val="002D5BD0"/>
    <w:rsid w:val="002D5F82"/>
    <w:rsid w:val="002D7159"/>
    <w:rsid w:val="002E03A3"/>
    <w:rsid w:val="002E2383"/>
    <w:rsid w:val="002E39C1"/>
    <w:rsid w:val="002E4728"/>
    <w:rsid w:val="002E514D"/>
    <w:rsid w:val="002E590E"/>
    <w:rsid w:val="002E7DCD"/>
    <w:rsid w:val="002F37E6"/>
    <w:rsid w:val="002F4C4D"/>
    <w:rsid w:val="002F6193"/>
    <w:rsid w:val="002F7038"/>
    <w:rsid w:val="002F722B"/>
    <w:rsid w:val="002F7889"/>
    <w:rsid w:val="002F7B70"/>
    <w:rsid w:val="003002D3"/>
    <w:rsid w:val="003003E1"/>
    <w:rsid w:val="00302B8E"/>
    <w:rsid w:val="00302D40"/>
    <w:rsid w:val="00303647"/>
    <w:rsid w:val="00304A9A"/>
    <w:rsid w:val="003052F0"/>
    <w:rsid w:val="00305421"/>
    <w:rsid w:val="00306575"/>
    <w:rsid w:val="00306C4E"/>
    <w:rsid w:val="0031266E"/>
    <w:rsid w:val="00313E84"/>
    <w:rsid w:val="00316A24"/>
    <w:rsid w:val="003171CF"/>
    <w:rsid w:val="00320743"/>
    <w:rsid w:val="003213DF"/>
    <w:rsid w:val="0032328B"/>
    <w:rsid w:val="00323355"/>
    <w:rsid w:val="0032576F"/>
    <w:rsid w:val="003267CE"/>
    <w:rsid w:val="00327FFE"/>
    <w:rsid w:val="0033050C"/>
    <w:rsid w:val="00331085"/>
    <w:rsid w:val="003328CB"/>
    <w:rsid w:val="00332AB9"/>
    <w:rsid w:val="00334D2E"/>
    <w:rsid w:val="00334FBF"/>
    <w:rsid w:val="00335A7C"/>
    <w:rsid w:val="003414F3"/>
    <w:rsid w:val="003419F9"/>
    <w:rsid w:val="00344757"/>
    <w:rsid w:val="003451B3"/>
    <w:rsid w:val="00345A6C"/>
    <w:rsid w:val="00346A1B"/>
    <w:rsid w:val="00354790"/>
    <w:rsid w:val="0035495F"/>
    <w:rsid w:val="00354AC7"/>
    <w:rsid w:val="0035564D"/>
    <w:rsid w:val="00355747"/>
    <w:rsid w:val="003565BD"/>
    <w:rsid w:val="003567E1"/>
    <w:rsid w:val="00360C3F"/>
    <w:rsid w:val="00361FEB"/>
    <w:rsid w:val="00362014"/>
    <w:rsid w:val="00364238"/>
    <w:rsid w:val="0036433E"/>
    <w:rsid w:val="003655C5"/>
    <w:rsid w:val="0036759F"/>
    <w:rsid w:val="00370688"/>
    <w:rsid w:val="00371500"/>
    <w:rsid w:val="0037183D"/>
    <w:rsid w:val="0037369F"/>
    <w:rsid w:val="00375074"/>
    <w:rsid w:val="00377D09"/>
    <w:rsid w:val="00377D1A"/>
    <w:rsid w:val="0038114C"/>
    <w:rsid w:val="00381826"/>
    <w:rsid w:val="00382353"/>
    <w:rsid w:val="00383176"/>
    <w:rsid w:val="00383411"/>
    <w:rsid w:val="0038397F"/>
    <w:rsid w:val="00384A31"/>
    <w:rsid w:val="0038773E"/>
    <w:rsid w:val="00390016"/>
    <w:rsid w:val="0039205E"/>
    <w:rsid w:val="00392767"/>
    <w:rsid w:val="00392839"/>
    <w:rsid w:val="00393526"/>
    <w:rsid w:val="003937A7"/>
    <w:rsid w:val="00393872"/>
    <w:rsid w:val="00394422"/>
    <w:rsid w:val="00395861"/>
    <w:rsid w:val="0039637F"/>
    <w:rsid w:val="0039663A"/>
    <w:rsid w:val="003A07DE"/>
    <w:rsid w:val="003A4C7D"/>
    <w:rsid w:val="003A709A"/>
    <w:rsid w:val="003B1DCC"/>
    <w:rsid w:val="003B2BB9"/>
    <w:rsid w:val="003B322D"/>
    <w:rsid w:val="003B363E"/>
    <w:rsid w:val="003B37A3"/>
    <w:rsid w:val="003B3DDB"/>
    <w:rsid w:val="003B603C"/>
    <w:rsid w:val="003B7784"/>
    <w:rsid w:val="003C05F6"/>
    <w:rsid w:val="003C0BFD"/>
    <w:rsid w:val="003C187B"/>
    <w:rsid w:val="003C244C"/>
    <w:rsid w:val="003C24F0"/>
    <w:rsid w:val="003C262D"/>
    <w:rsid w:val="003C4A0F"/>
    <w:rsid w:val="003C5120"/>
    <w:rsid w:val="003C52A8"/>
    <w:rsid w:val="003C6375"/>
    <w:rsid w:val="003D00C4"/>
    <w:rsid w:val="003D04F7"/>
    <w:rsid w:val="003D1735"/>
    <w:rsid w:val="003D2FCB"/>
    <w:rsid w:val="003D3A1A"/>
    <w:rsid w:val="003D3D36"/>
    <w:rsid w:val="003D5031"/>
    <w:rsid w:val="003D51FB"/>
    <w:rsid w:val="003D536C"/>
    <w:rsid w:val="003D56E5"/>
    <w:rsid w:val="003D5759"/>
    <w:rsid w:val="003D72D0"/>
    <w:rsid w:val="003D72D1"/>
    <w:rsid w:val="003D7519"/>
    <w:rsid w:val="003E01E4"/>
    <w:rsid w:val="003E1655"/>
    <w:rsid w:val="003E2D6E"/>
    <w:rsid w:val="003E31BF"/>
    <w:rsid w:val="003E3D1F"/>
    <w:rsid w:val="003E3F82"/>
    <w:rsid w:val="003E564D"/>
    <w:rsid w:val="003E6E7C"/>
    <w:rsid w:val="003E719A"/>
    <w:rsid w:val="003E7945"/>
    <w:rsid w:val="003E7C84"/>
    <w:rsid w:val="003F2B82"/>
    <w:rsid w:val="003F3972"/>
    <w:rsid w:val="003F3AC0"/>
    <w:rsid w:val="003F4F2A"/>
    <w:rsid w:val="003F57DE"/>
    <w:rsid w:val="003F5D0D"/>
    <w:rsid w:val="003F6725"/>
    <w:rsid w:val="004010EF"/>
    <w:rsid w:val="004015D8"/>
    <w:rsid w:val="00402849"/>
    <w:rsid w:val="004030A3"/>
    <w:rsid w:val="00403666"/>
    <w:rsid w:val="00403C15"/>
    <w:rsid w:val="00404CEC"/>
    <w:rsid w:val="00407FBE"/>
    <w:rsid w:val="004104AA"/>
    <w:rsid w:val="00410598"/>
    <w:rsid w:val="00411284"/>
    <w:rsid w:val="004130E5"/>
    <w:rsid w:val="00413B2C"/>
    <w:rsid w:val="00414AAF"/>
    <w:rsid w:val="00415E63"/>
    <w:rsid w:val="004166CB"/>
    <w:rsid w:val="0041702E"/>
    <w:rsid w:val="0042196D"/>
    <w:rsid w:val="004223B3"/>
    <w:rsid w:val="004253C2"/>
    <w:rsid w:val="00425D81"/>
    <w:rsid w:val="00426AE9"/>
    <w:rsid w:val="00427E5E"/>
    <w:rsid w:val="0043099B"/>
    <w:rsid w:val="004315F5"/>
    <w:rsid w:val="0043171B"/>
    <w:rsid w:val="004331D3"/>
    <w:rsid w:val="00433AB7"/>
    <w:rsid w:val="00434A55"/>
    <w:rsid w:val="0043748F"/>
    <w:rsid w:val="0043793F"/>
    <w:rsid w:val="0044075B"/>
    <w:rsid w:val="00442F41"/>
    <w:rsid w:val="0044321B"/>
    <w:rsid w:val="00443223"/>
    <w:rsid w:val="0044337C"/>
    <w:rsid w:val="00444A28"/>
    <w:rsid w:val="00445C31"/>
    <w:rsid w:val="00445E50"/>
    <w:rsid w:val="0044709A"/>
    <w:rsid w:val="00451299"/>
    <w:rsid w:val="00451416"/>
    <w:rsid w:val="004516EB"/>
    <w:rsid w:val="00453ACB"/>
    <w:rsid w:val="00454642"/>
    <w:rsid w:val="0045478B"/>
    <w:rsid w:val="00454EB9"/>
    <w:rsid w:val="00455423"/>
    <w:rsid w:val="00456A46"/>
    <w:rsid w:val="00457CF5"/>
    <w:rsid w:val="00460108"/>
    <w:rsid w:val="004674FC"/>
    <w:rsid w:val="00467A96"/>
    <w:rsid w:val="004700BC"/>
    <w:rsid w:val="004702D9"/>
    <w:rsid w:val="00470A15"/>
    <w:rsid w:val="004712C4"/>
    <w:rsid w:val="0047346E"/>
    <w:rsid w:val="00473FE7"/>
    <w:rsid w:val="0047422B"/>
    <w:rsid w:val="00474252"/>
    <w:rsid w:val="00474896"/>
    <w:rsid w:val="00474D6D"/>
    <w:rsid w:val="00477139"/>
    <w:rsid w:val="004812A3"/>
    <w:rsid w:val="00481734"/>
    <w:rsid w:val="004817F2"/>
    <w:rsid w:val="00482448"/>
    <w:rsid w:val="00482E3E"/>
    <w:rsid w:val="00482F71"/>
    <w:rsid w:val="00484DD1"/>
    <w:rsid w:val="0048587A"/>
    <w:rsid w:val="004858F0"/>
    <w:rsid w:val="0048608D"/>
    <w:rsid w:val="00486230"/>
    <w:rsid w:val="00486315"/>
    <w:rsid w:val="00486620"/>
    <w:rsid w:val="00490092"/>
    <w:rsid w:val="00490248"/>
    <w:rsid w:val="0049209C"/>
    <w:rsid w:val="004936AD"/>
    <w:rsid w:val="0049582D"/>
    <w:rsid w:val="00497600"/>
    <w:rsid w:val="0049786D"/>
    <w:rsid w:val="004A0652"/>
    <w:rsid w:val="004A25EF"/>
    <w:rsid w:val="004A3B9B"/>
    <w:rsid w:val="004A4DCB"/>
    <w:rsid w:val="004A7DD6"/>
    <w:rsid w:val="004B02EE"/>
    <w:rsid w:val="004B0739"/>
    <w:rsid w:val="004B07AD"/>
    <w:rsid w:val="004B1C63"/>
    <w:rsid w:val="004B1D02"/>
    <w:rsid w:val="004B1DF3"/>
    <w:rsid w:val="004B3BC8"/>
    <w:rsid w:val="004B40AA"/>
    <w:rsid w:val="004B4F61"/>
    <w:rsid w:val="004B5464"/>
    <w:rsid w:val="004B7E99"/>
    <w:rsid w:val="004C08F6"/>
    <w:rsid w:val="004C0BBC"/>
    <w:rsid w:val="004C20CF"/>
    <w:rsid w:val="004C4BE2"/>
    <w:rsid w:val="004C5DD8"/>
    <w:rsid w:val="004C680D"/>
    <w:rsid w:val="004C6D9D"/>
    <w:rsid w:val="004C71BD"/>
    <w:rsid w:val="004C738D"/>
    <w:rsid w:val="004C74B0"/>
    <w:rsid w:val="004C7A2B"/>
    <w:rsid w:val="004D01F7"/>
    <w:rsid w:val="004D0888"/>
    <w:rsid w:val="004D22DF"/>
    <w:rsid w:val="004D4432"/>
    <w:rsid w:val="004D570C"/>
    <w:rsid w:val="004D67C9"/>
    <w:rsid w:val="004D7069"/>
    <w:rsid w:val="004D722C"/>
    <w:rsid w:val="004D739C"/>
    <w:rsid w:val="004D7C93"/>
    <w:rsid w:val="004E056C"/>
    <w:rsid w:val="004E07C5"/>
    <w:rsid w:val="004E0C27"/>
    <w:rsid w:val="004E0E7F"/>
    <w:rsid w:val="004E142D"/>
    <w:rsid w:val="004E5808"/>
    <w:rsid w:val="004E5AAA"/>
    <w:rsid w:val="004E5C27"/>
    <w:rsid w:val="004E6FAD"/>
    <w:rsid w:val="004E78E8"/>
    <w:rsid w:val="004E7E22"/>
    <w:rsid w:val="004E7FFD"/>
    <w:rsid w:val="004F0845"/>
    <w:rsid w:val="004F0FB1"/>
    <w:rsid w:val="004F0FD0"/>
    <w:rsid w:val="004F3C8F"/>
    <w:rsid w:val="004F496F"/>
    <w:rsid w:val="004F57CC"/>
    <w:rsid w:val="004F65F7"/>
    <w:rsid w:val="004F75DE"/>
    <w:rsid w:val="00500068"/>
    <w:rsid w:val="0050045F"/>
    <w:rsid w:val="0050109E"/>
    <w:rsid w:val="005034C3"/>
    <w:rsid w:val="00503686"/>
    <w:rsid w:val="0050447B"/>
    <w:rsid w:val="00504D2C"/>
    <w:rsid w:val="005063B2"/>
    <w:rsid w:val="00506CED"/>
    <w:rsid w:val="00507F51"/>
    <w:rsid w:val="0051130A"/>
    <w:rsid w:val="00512CAD"/>
    <w:rsid w:val="00513F0E"/>
    <w:rsid w:val="00516BE9"/>
    <w:rsid w:val="00516F76"/>
    <w:rsid w:val="00520366"/>
    <w:rsid w:val="005209A7"/>
    <w:rsid w:val="005212BD"/>
    <w:rsid w:val="0052161A"/>
    <w:rsid w:val="00521AA9"/>
    <w:rsid w:val="005222E5"/>
    <w:rsid w:val="00523E80"/>
    <w:rsid w:val="00523F98"/>
    <w:rsid w:val="00524BFF"/>
    <w:rsid w:val="0052514B"/>
    <w:rsid w:val="00525BB2"/>
    <w:rsid w:val="005263AF"/>
    <w:rsid w:val="00526EA0"/>
    <w:rsid w:val="00527495"/>
    <w:rsid w:val="005310BC"/>
    <w:rsid w:val="0053196E"/>
    <w:rsid w:val="0053208C"/>
    <w:rsid w:val="005333FE"/>
    <w:rsid w:val="0053412F"/>
    <w:rsid w:val="005345C4"/>
    <w:rsid w:val="005356CD"/>
    <w:rsid w:val="005358EC"/>
    <w:rsid w:val="00535F81"/>
    <w:rsid w:val="00536D09"/>
    <w:rsid w:val="00537FEF"/>
    <w:rsid w:val="0054259E"/>
    <w:rsid w:val="0054454F"/>
    <w:rsid w:val="0054470D"/>
    <w:rsid w:val="00544DBB"/>
    <w:rsid w:val="005457F7"/>
    <w:rsid w:val="005466E7"/>
    <w:rsid w:val="00546761"/>
    <w:rsid w:val="00546A44"/>
    <w:rsid w:val="00546DCF"/>
    <w:rsid w:val="005503B0"/>
    <w:rsid w:val="005507A8"/>
    <w:rsid w:val="0055149A"/>
    <w:rsid w:val="00553A8C"/>
    <w:rsid w:val="005544EF"/>
    <w:rsid w:val="00555CF9"/>
    <w:rsid w:val="00560D87"/>
    <w:rsid w:val="005620F4"/>
    <w:rsid w:val="00562255"/>
    <w:rsid w:val="00562D59"/>
    <w:rsid w:val="005635A7"/>
    <w:rsid w:val="00564003"/>
    <w:rsid w:val="0056440E"/>
    <w:rsid w:val="005652A0"/>
    <w:rsid w:val="0056532A"/>
    <w:rsid w:val="00566881"/>
    <w:rsid w:val="00570A91"/>
    <w:rsid w:val="0057148C"/>
    <w:rsid w:val="00574D23"/>
    <w:rsid w:val="00575126"/>
    <w:rsid w:val="00575E4F"/>
    <w:rsid w:val="00577552"/>
    <w:rsid w:val="00577B48"/>
    <w:rsid w:val="00580F0D"/>
    <w:rsid w:val="00582AF5"/>
    <w:rsid w:val="00582F4A"/>
    <w:rsid w:val="00582F60"/>
    <w:rsid w:val="005837E5"/>
    <w:rsid w:val="0058446B"/>
    <w:rsid w:val="00584801"/>
    <w:rsid w:val="00585633"/>
    <w:rsid w:val="00585A54"/>
    <w:rsid w:val="00586A1E"/>
    <w:rsid w:val="00590770"/>
    <w:rsid w:val="005918B3"/>
    <w:rsid w:val="00591D02"/>
    <w:rsid w:val="00592DD1"/>
    <w:rsid w:val="00593764"/>
    <w:rsid w:val="00596B35"/>
    <w:rsid w:val="005972C5"/>
    <w:rsid w:val="005A00A3"/>
    <w:rsid w:val="005A0F51"/>
    <w:rsid w:val="005A1398"/>
    <w:rsid w:val="005A1FF2"/>
    <w:rsid w:val="005A32A3"/>
    <w:rsid w:val="005A356D"/>
    <w:rsid w:val="005B1559"/>
    <w:rsid w:val="005B1D54"/>
    <w:rsid w:val="005B2D83"/>
    <w:rsid w:val="005B4FC6"/>
    <w:rsid w:val="005B53DD"/>
    <w:rsid w:val="005B6D54"/>
    <w:rsid w:val="005B7EEA"/>
    <w:rsid w:val="005C1525"/>
    <w:rsid w:val="005C1940"/>
    <w:rsid w:val="005C229A"/>
    <w:rsid w:val="005C2F2C"/>
    <w:rsid w:val="005C5623"/>
    <w:rsid w:val="005C5ABF"/>
    <w:rsid w:val="005C603A"/>
    <w:rsid w:val="005C6901"/>
    <w:rsid w:val="005C7A6B"/>
    <w:rsid w:val="005D0385"/>
    <w:rsid w:val="005D1D88"/>
    <w:rsid w:val="005D2CB9"/>
    <w:rsid w:val="005D41A3"/>
    <w:rsid w:val="005D446F"/>
    <w:rsid w:val="005D54ED"/>
    <w:rsid w:val="005D6350"/>
    <w:rsid w:val="005D69AA"/>
    <w:rsid w:val="005D6BD6"/>
    <w:rsid w:val="005D6FFF"/>
    <w:rsid w:val="005E031A"/>
    <w:rsid w:val="005E3264"/>
    <w:rsid w:val="005E4644"/>
    <w:rsid w:val="005E4C96"/>
    <w:rsid w:val="005E51CF"/>
    <w:rsid w:val="005E51DD"/>
    <w:rsid w:val="005E71EA"/>
    <w:rsid w:val="005F046D"/>
    <w:rsid w:val="005F18C0"/>
    <w:rsid w:val="005F2297"/>
    <w:rsid w:val="005F3FC5"/>
    <w:rsid w:val="005F521C"/>
    <w:rsid w:val="005F666D"/>
    <w:rsid w:val="005F7C01"/>
    <w:rsid w:val="00600332"/>
    <w:rsid w:val="0060081E"/>
    <w:rsid w:val="006013F6"/>
    <w:rsid w:val="00602137"/>
    <w:rsid w:val="00602EAC"/>
    <w:rsid w:val="00602EB3"/>
    <w:rsid w:val="006036E1"/>
    <w:rsid w:val="00604D92"/>
    <w:rsid w:val="006053F1"/>
    <w:rsid w:val="00606584"/>
    <w:rsid w:val="00606B8A"/>
    <w:rsid w:val="00606D4A"/>
    <w:rsid w:val="00606ECD"/>
    <w:rsid w:val="0060752D"/>
    <w:rsid w:val="00610079"/>
    <w:rsid w:val="006142E1"/>
    <w:rsid w:val="006146AE"/>
    <w:rsid w:val="00614A94"/>
    <w:rsid w:val="00616299"/>
    <w:rsid w:val="006163BA"/>
    <w:rsid w:val="00617AD9"/>
    <w:rsid w:val="00617F7E"/>
    <w:rsid w:val="00620575"/>
    <w:rsid w:val="006226A5"/>
    <w:rsid w:val="00622EC7"/>
    <w:rsid w:val="006230E1"/>
    <w:rsid w:val="00625C23"/>
    <w:rsid w:val="00627455"/>
    <w:rsid w:val="00630087"/>
    <w:rsid w:val="00630780"/>
    <w:rsid w:val="006314B9"/>
    <w:rsid w:val="00631974"/>
    <w:rsid w:val="00633D79"/>
    <w:rsid w:val="006353C7"/>
    <w:rsid w:val="006373A6"/>
    <w:rsid w:val="006402CE"/>
    <w:rsid w:val="0064093E"/>
    <w:rsid w:val="0064210B"/>
    <w:rsid w:val="00642DE7"/>
    <w:rsid w:val="0064353B"/>
    <w:rsid w:val="00644F53"/>
    <w:rsid w:val="00645955"/>
    <w:rsid w:val="006461CB"/>
    <w:rsid w:val="006468D7"/>
    <w:rsid w:val="00646E1E"/>
    <w:rsid w:val="00646EFD"/>
    <w:rsid w:val="0064714F"/>
    <w:rsid w:val="006504C7"/>
    <w:rsid w:val="00651849"/>
    <w:rsid w:val="00651C0C"/>
    <w:rsid w:val="006529F9"/>
    <w:rsid w:val="00652C33"/>
    <w:rsid w:val="0065381A"/>
    <w:rsid w:val="006551FB"/>
    <w:rsid w:val="0065692C"/>
    <w:rsid w:val="006572FF"/>
    <w:rsid w:val="00657761"/>
    <w:rsid w:val="006609A6"/>
    <w:rsid w:val="00662291"/>
    <w:rsid w:val="006649E2"/>
    <w:rsid w:val="0066598E"/>
    <w:rsid w:val="00665E2E"/>
    <w:rsid w:val="006660E6"/>
    <w:rsid w:val="00667D7D"/>
    <w:rsid w:val="006718AC"/>
    <w:rsid w:val="00672DEE"/>
    <w:rsid w:val="00673B89"/>
    <w:rsid w:val="00674AAB"/>
    <w:rsid w:val="00674BDD"/>
    <w:rsid w:val="00674DDD"/>
    <w:rsid w:val="0067582B"/>
    <w:rsid w:val="00676CB9"/>
    <w:rsid w:val="00677785"/>
    <w:rsid w:val="00680B91"/>
    <w:rsid w:val="00681A3A"/>
    <w:rsid w:val="00681DCD"/>
    <w:rsid w:val="0068266A"/>
    <w:rsid w:val="00682DD0"/>
    <w:rsid w:val="00684176"/>
    <w:rsid w:val="006848DE"/>
    <w:rsid w:val="00684E55"/>
    <w:rsid w:val="006850EF"/>
    <w:rsid w:val="0068588C"/>
    <w:rsid w:val="006859E9"/>
    <w:rsid w:val="00686598"/>
    <w:rsid w:val="00687087"/>
    <w:rsid w:val="00687E3F"/>
    <w:rsid w:val="0069348A"/>
    <w:rsid w:val="00694E17"/>
    <w:rsid w:val="00694FD5"/>
    <w:rsid w:val="0069507D"/>
    <w:rsid w:val="0069542C"/>
    <w:rsid w:val="00696033"/>
    <w:rsid w:val="006965BC"/>
    <w:rsid w:val="0069666A"/>
    <w:rsid w:val="00697965"/>
    <w:rsid w:val="006A11D0"/>
    <w:rsid w:val="006A2208"/>
    <w:rsid w:val="006A2E3E"/>
    <w:rsid w:val="006A3121"/>
    <w:rsid w:val="006A3336"/>
    <w:rsid w:val="006A34B3"/>
    <w:rsid w:val="006A38B7"/>
    <w:rsid w:val="006A520E"/>
    <w:rsid w:val="006A535A"/>
    <w:rsid w:val="006A6C08"/>
    <w:rsid w:val="006A7C75"/>
    <w:rsid w:val="006B12F8"/>
    <w:rsid w:val="006B1369"/>
    <w:rsid w:val="006B2D55"/>
    <w:rsid w:val="006B3A41"/>
    <w:rsid w:val="006C1885"/>
    <w:rsid w:val="006C1959"/>
    <w:rsid w:val="006C2494"/>
    <w:rsid w:val="006C27AD"/>
    <w:rsid w:val="006C3B10"/>
    <w:rsid w:val="006C3EDF"/>
    <w:rsid w:val="006C459C"/>
    <w:rsid w:val="006C4CAC"/>
    <w:rsid w:val="006C5784"/>
    <w:rsid w:val="006C62A8"/>
    <w:rsid w:val="006C7892"/>
    <w:rsid w:val="006D07EA"/>
    <w:rsid w:val="006D0946"/>
    <w:rsid w:val="006D1269"/>
    <w:rsid w:val="006D22DB"/>
    <w:rsid w:val="006D3277"/>
    <w:rsid w:val="006D3B1E"/>
    <w:rsid w:val="006D3CB6"/>
    <w:rsid w:val="006D44D8"/>
    <w:rsid w:val="006D5100"/>
    <w:rsid w:val="006D6F97"/>
    <w:rsid w:val="006D7222"/>
    <w:rsid w:val="006E0FD6"/>
    <w:rsid w:val="006E30DE"/>
    <w:rsid w:val="006E4845"/>
    <w:rsid w:val="006E5F38"/>
    <w:rsid w:val="006E6F1A"/>
    <w:rsid w:val="006F16B2"/>
    <w:rsid w:val="006F1E2B"/>
    <w:rsid w:val="006F1F04"/>
    <w:rsid w:val="006F273B"/>
    <w:rsid w:val="006F2958"/>
    <w:rsid w:val="006F3A65"/>
    <w:rsid w:val="006F432A"/>
    <w:rsid w:val="006F4777"/>
    <w:rsid w:val="007004E0"/>
    <w:rsid w:val="007015E2"/>
    <w:rsid w:val="0070392B"/>
    <w:rsid w:val="00705879"/>
    <w:rsid w:val="00706114"/>
    <w:rsid w:val="00710D93"/>
    <w:rsid w:val="007119AC"/>
    <w:rsid w:val="007146D1"/>
    <w:rsid w:val="00715E25"/>
    <w:rsid w:val="0071603D"/>
    <w:rsid w:val="00716E69"/>
    <w:rsid w:val="0072133C"/>
    <w:rsid w:val="0072152B"/>
    <w:rsid w:val="007218AC"/>
    <w:rsid w:val="0072310D"/>
    <w:rsid w:val="0072409C"/>
    <w:rsid w:val="00724608"/>
    <w:rsid w:val="00724975"/>
    <w:rsid w:val="00727C90"/>
    <w:rsid w:val="00731805"/>
    <w:rsid w:val="00731B5D"/>
    <w:rsid w:val="00731B62"/>
    <w:rsid w:val="00731BBF"/>
    <w:rsid w:val="00733720"/>
    <w:rsid w:val="00734DAD"/>
    <w:rsid w:val="007353FD"/>
    <w:rsid w:val="007354C3"/>
    <w:rsid w:val="0073623E"/>
    <w:rsid w:val="00736466"/>
    <w:rsid w:val="00736A79"/>
    <w:rsid w:val="00737E70"/>
    <w:rsid w:val="00737FBF"/>
    <w:rsid w:val="00741A81"/>
    <w:rsid w:val="00743218"/>
    <w:rsid w:val="0074370C"/>
    <w:rsid w:val="00743AF2"/>
    <w:rsid w:val="0074429F"/>
    <w:rsid w:val="0074444E"/>
    <w:rsid w:val="007448DF"/>
    <w:rsid w:val="007501F8"/>
    <w:rsid w:val="00750BCA"/>
    <w:rsid w:val="0075122E"/>
    <w:rsid w:val="007512F2"/>
    <w:rsid w:val="0075256C"/>
    <w:rsid w:val="00752AC8"/>
    <w:rsid w:val="00752F33"/>
    <w:rsid w:val="00753BD6"/>
    <w:rsid w:val="00753CE1"/>
    <w:rsid w:val="00754CFD"/>
    <w:rsid w:val="00755576"/>
    <w:rsid w:val="00755969"/>
    <w:rsid w:val="007570ED"/>
    <w:rsid w:val="00757919"/>
    <w:rsid w:val="0076055B"/>
    <w:rsid w:val="00761F80"/>
    <w:rsid w:val="007621DF"/>
    <w:rsid w:val="007629EE"/>
    <w:rsid w:val="00763752"/>
    <w:rsid w:val="00764158"/>
    <w:rsid w:val="007653D8"/>
    <w:rsid w:val="00766282"/>
    <w:rsid w:val="007674C7"/>
    <w:rsid w:val="00770B45"/>
    <w:rsid w:val="00771227"/>
    <w:rsid w:val="0077213E"/>
    <w:rsid w:val="007721BA"/>
    <w:rsid w:val="00772851"/>
    <w:rsid w:val="007733E1"/>
    <w:rsid w:val="007737F6"/>
    <w:rsid w:val="00773AA4"/>
    <w:rsid w:val="007742C3"/>
    <w:rsid w:val="0077473D"/>
    <w:rsid w:val="00774D65"/>
    <w:rsid w:val="0077590A"/>
    <w:rsid w:val="00777D5A"/>
    <w:rsid w:val="00777EB2"/>
    <w:rsid w:val="00780F22"/>
    <w:rsid w:val="00782D4A"/>
    <w:rsid w:val="00783428"/>
    <w:rsid w:val="00784379"/>
    <w:rsid w:val="00785046"/>
    <w:rsid w:val="00785F2C"/>
    <w:rsid w:val="00786636"/>
    <w:rsid w:val="00786D56"/>
    <w:rsid w:val="00787E03"/>
    <w:rsid w:val="00787E8A"/>
    <w:rsid w:val="007910CF"/>
    <w:rsid w:val="007913EB"/>
    <w:rsid w:val="0079181D"/>
    <w:rsid w:val="00791ECB"/>
    <w:rsid w:val="00792065"/>
    <w:rsid w:val="00792728"/>
    <w:rsid w:val="00792E6E"/>
    <w:rsid w:val="00793B13"/>
    <w:rsid w:val="007940C1"/>
    <w:rsid w:val="007955C1"/>
    <w:rsid w:val="0079573F"/>
    <w:rsid w:val="00795CD7"/>
    <w:rsid w:val="0079773D"/>
    <w:rsid w:val="007A0A24"/>
    <w:rsid w:val="007A14F6"/>
    <w:rsid w:val="007A288D"/>
    <w:rsid w:val="007A5304"/>
    <w:rsid w:val="007A6B92"/>
    <w:rsid w:val="007B0373"/>
    <w:rsid w:val="007B0461"/>
    <w:rsid w:val="007B29B4"/>
    <w:rsid w:val="007B2B0C"/>
    <w:rsid w:val="007B3C42"/>
    <w:rsid w:val="007B3DD9"/>
    <w:rsid w:val="007B41E5"/>
    <w:rsid w:val="007B4659"/>
    <w:rsid w:val="007B49CC"/>
    <w:rsid w:val="007B4DD7"/>
    <w:rsid w:val="007B5707"/>
    <w:rsid w:val="007B66C4"/>
    <w:rsid w:val="007B6D3E"/>
    <w:rsid w:val="007B6F40"/>
    <w:rsid w:val="007B76F2"/>
    <w:rsid w:val="007C0182"/>
    <w:rsid w:val="007C06BC"/>
    <w:rsid w:val="007C1E55"/>
    <w:rsid w:val="007C2349"/>
    <w:rsid w:val="007C67ED"/>
    <w:rsid w:val="007C6A3C"/>
    <w:rsid w:val="007C7762"/>
    <w:rsid w:val="007D0F2B"/>
    <w:rsid w:val="007D24E0"/>
    <w:rsid w:val="007D280F"/>
    <w:rsid w:val="007D2DA5"/>
    <w:rsid w:val="007D480F"/>
    <w:rsid w:val="007D5663"/>
    <w:rsid w:val="007D5B6F"/>
    <w:rsid w:val="007E1C51"/>
    <w:rsid w:val="007E2275"/>
    <w:rsid w:val="007E24EB"/>
    <w:rsid w:val="007E2929"/>
    <w:rsid w:val="007E3112"/>
    <w:rsid w:val="007E32F6"/>
    <w:rsid w:val="007E344D"/>
    <w:rsid w:val="007E4DBB"/>
    <w:rsid w:val="007E7D6A"/>
    <w:rsid w:val="007F2CF6"/>
    <w:rsid w:val="007F2D4F"/>
    <w:rsid w:val="007F358A"/>
    <w:rsid w:val="007F3D65"/>
    <w:rsid w:val="007F5B0C"/>
    <w:rsid w:val="0080024E"/>
    <w:rsid w:val="008014D3"/>
    <w:rsid w:val="00803BD4"/>
    <w:rsid w:val="0080476C"/>
    <w:rsid w:val="00804799"/>
    <w:rsid w:val="00804DFA"/>
    <w:rsid w:val="00804F5D"/>
    <w:rsid w:val="00805AB3"/>
    <w:rsid w:val="0080622E"/>
    <w:rsid w:val="008075CE"/>
    <w:rsid w:val="008076D1"/>
    <w:rsid w:val="00807A3F"/>
    <w:rsid w:val="0081065A"/>
    <w:rsid w:val="0081130F"/>
    <w:rsid w:val="00811333"/>
    <w:rsid w:val="00812013"/>
    <w:rsid w:val="0081268B"/>
    <w:rsid w:val="008138B4"/>
    <w:rsid w:val="008140CA"/>
    <w:rsid w:val="008142B8"/>
    <w:rsid w:val="0081478C"/>
    <w:rsid w:val="00814C20"/>
    <w:rsid w:val="008151BE"/>
    <w:rsid w:val="00815A93"/>
    <w:rsid w:val="00815CB8"/>
    <w:rsid w:val="008169A1"/>
    <w:rsid w:val="00817DD4"/>
    <w:rsid w:val="0082017C"/>
    <w:rsid w:val="00821C14"/>
    <w:rsid w:val="00822DD1"/>
    <w:rsid w:val="00823374"/>
    <w:rsid w:val="00823BCC"/>
    <w:rsid w:val="008253C0"/>
    <w:rsid w:val="00825839"/>
    <w:rsid w:val="00825A0A"/>
    <w:rsid w:val="008267B6"/>
    <w:rsid w:val="00826BB3"/>
    <w:rsid w:val="00827C5D"/>
    <w:rsid w:val="00827FFC"/>
    <w:rsid w:val="008321EC"/>
    <w:rsid w:val="0083220C"/>
    <w:rsid w:val="008324DF"/>
    <w:rsid w:val="00834077"/>
    <w:rsid w:val="00835525"/>
    <w:rsid w:val="00835F8D"/>
    <w:rsid w:val="00836463"/>
    <w:rsid w:val="008377EA"/>
    <w:rsid w:val="00837E0B"/>
    <w:rsid w:val="00840622"/>
    <w:rsid w:val="00840625"/>
    <w:rsid w:val="00840773"/>
    <w:rsid w:val="00842CE3"/>
    <w:rsid w:val="008447CF"/>
    <w:rsid w:val="0084615D"/>
    <w:rsid w:val="0084779D"/>
    <w:rsid w:val="008477C3"/>
    <w:rsid w:val="0085029B"/>
    <w:rsid w:val="00850AA1"/>
    <w:rsid w:val="00851B12"/>
    <w:rsid w:val="00852E77"/>
    <w:rsid w:val="00853AB0"/>
    <w:rsid w:val="00855ED2"/>
    <w:rsid w:val="00856934"/>
    <w:rsid w:val="00857861"/>
    <w:rsid w:val="008600CA"/>
    <w:rsid w:val="00860315"/>
    <w:rsid w:val="008604BC"/>
    <w:rsid w:val="00860EAA"/>
    <w:rsid w:val="008620B0"/>
    <w:rsid w:val="008621DA"/>
    <w:rsid w:val="008622C0"/>
    <w:rsid w:val="008629FC"/>
    <w:rsid w:val="008630A1"/>
    <w:rsid w:val="00865867"/>
    <w:rsid w:val="00866DF7"/>
    <w:rsid w:val="00867279"/>
    <w:rsid w:val="00867311"/>
    <w:rsid w:val="00867EED"/>
    <w:rsid w:val="00871B0F"/>
    <w:rsid w:val="00873A10"/>
    <w:rsid w:val="008740A2"/>
    <w:rsid w:val="00874FF3"/>
    <w:rsid w:val="00875206"/>
    <w:rsid w:val="00875A30"/>
    <w:rsid w:val="008762B6"/>
    <w:rsid w:val="0087714D"/>
    <w:rsid w:val="00883DE0"/>
    <w:rsid w:val="00883FA0"/>
    <w:rsid w:val="008851AD"/>
    <w:rsid w:val="0088572C"/>
    <w:rsid w:val="00885B1A"/>
    <w:rsid w:val="0088632C"/>
    <w:rsid w:val="00886DCD"/>
    <w:rsid w:val="008904E5"/>
    <w:rsid w:val="0089212B"/>
    <w:rsid w:val="008930A0"/>
    <w:rsid w:val="0089367C"/>
    <w:rsid w:val="008941E6"/>
    <w:rsid w:val="008941F0"/>
    <w:rsid w:val="008964FF"/>
    <w:rsid w:val="008966BE"/>
    <w:rsid w:val="00897853"/>
    <w:rsid w:val="008978AA"/>
    <w:rsid w:val="008A0D64"/>
    <w:rsid w:val="008A1C4C"/>
    <w:rsid w:val="008A1DA7"/>
    <w:rsid w:val="008A28E1"/>
    <w:rsid w:val="008A3B20"/>
    <w:rsid w:val="008A4879"/>
    <w:rsid w:val="008A49C8"/>
    <w:rsid w:val="008A4F94"/>
    <w:rsid w:val="008A5616"/>
    <w:rsid w:val="008A7670"/>
    <w:rsid w:val="008B021B"/>
    <w:rsid w:val="008B0D7F"/>
    <w:rsid w:val="008B10AD"/>
    <w:rsid w:val="008B1BB2"/>
    <w:rsid w:val="008B1DDE"/>
    <w:rsid w:val="008B2AFC"/>
    <w:rsid w:val="008B2B2F"/>
    <w:rsid w:val="008B2C9F"/>
    <w:rsid w:val="008B3F82"/>
    <w:rsid w:val="008B45F5"/>
    <w:rsid w:val="008B6106"/>
    <w:rsid w:val="008B7FE6"/>
    <w:rsid w:val="008C01C8"/>
    <w:rsid w:val="008C02F8"/>
    <w:rsid w:val="008C15FC"/>
    <w:rsid w:val="008C1DAC"/>
    <w:rsid w:val="008C300A"/>
    <w:rsid w:val="008C3EA2"/>
    <w:rsid w:val="008C503D"/>
    <w:rsid w:val="008C5C4D"/>
    <w:rsid w:val="008C5F65"/>
    <w:rsid w:val="008C6F1E"/>
    <w:rsid w:val="008D38E0"/>
    <w:rsid w:val="008D6AC4"/>
    <w:rsid w:val="008D6F20"/>
    <w:rsid w:val="008D71F7"/>
    <w:rsid w:val="008D752B"/>
    <w:rsid w:val="008D7A95"/>
    <w:rsid w:val="008E024A"/>
    <w:rsid w:val="008E0E43"/>
    <w:rsid w:val="008E3A99"/>
    <w:rsid w:val="008E4435"/>
    <w:rsid w:val="008E6257"/>
    <w:rsid w:val="008F0301"/>
    <w:rsid w:val="008F1D90"/>
    <w:rsid w:val="008F512D"/>
    <w:rsid w:val="008F65AD"/>
    <w:rsid w:val="008F6BAE"/>
    <w:rsid w:val="008F7DCC"/>
    <w:rsid w:val="0090108E"/>
    <w:rsid w:val="00901820"/>
    <w:rsid w:val="0090276B"/>
    <w:rsid w:val="00902BB4"/>
    <w:rsid w:val="00905A2A"/>
    <w:rsid w:val="00905CB0"/>
    <w:rsid w:val="009060BB"/>
    <w:rsid w:val="0090621D"/>
    <w:rsid w:val="00906BC2"/>
    <w:rsid w:val="009077A1"/>
    <w:rsid w:val="00907E0F"/>
    <w:rsid w:val="009115A8"/>
    <w:rsid w:val="00912A60"/>
    <w:rsid w:val="00913B84"/>
    <w:rsid w:val="009147AB"/>
    <w:rsid w:val="009150D5"/>
    <w:rsid w:val="00916BA9"/>
    <w:rsid w:val="00917F6E"/>
    <w:rsid w:val="00917FB5"/>
    <w:rsid w:val="00920046"/>
    <w:rsid w:val="009205FD"/>
    <w:rsid w:val="0092133C"/>
    <w:rsid w:val="00923C00"/>
    <w:rsid w:val="00923CB8"/>
    <w:rsid w:val="00925DCE"/>
    <w:rsid w:val="009267B0"/>
    <w:rsid w:val="00926F11"/>
    <w:rsid w:val="0092725E"/>
    <w:rsid w:val="00927871"/>
    <w:rsid w:val="00927DF1"/>
    <w:rsid w:val="00931492"/>
    <w:rsid w:val="00931F2C"/>
    <w:rsid w:val="00932A44"/>
    <w:rsid w:val="009333C2"/>
    <w:rsid w:val="009350A6"/>
    <w:rsid w:val="00935C9A"/>
    <w:rsid w:val="00937929"/>
    <w:rsid w:val="00937B03"/>
    <w:rsid w:val="00937B36"/>
    <w:rsid w:val="009402D7"/>
    <w:rsid w:val="00940387"/>
    <w:rsid w:val="009417B1"/>
    <w:rsid w:val="00941EF9"/>
    <w:rsid w:val="00941F4B"/>
    <w:rsid w:val="00942865"/>
    <w:rsid w:val="009447DE"/>
    <w:rsid w:val="00945132"/>
    <w:rsid w:val="009452A6"/>
    <w:rsid w:val="00946980"/>
    <w:rsid w:val="0094730A"/>
    <w:rsid w:val="009477C6"/>
    <w:rsid w:val="0095006E"/>
    <w:rsid w:val="00950ACC"/>
    <w:rsid w:val="009518CE"/>
    <w:rsid w:val="0095249B"/>
    <w:rsid w:val="009538DE"/>
    <w:rsid w:val="00953E8E"/>
    <w:rsid w:val="00954450"/>
    <w:rsid w:val="0095528A"/>
    <w:rsid w:val="00955CF7"/>
    <w:rsid w:val="009602FD"/>
    <w:rsid w:val="00960F38"/>
    <w:rsid w:val="0096241A"/>
    <w:rsid w:val="00963335"/>
    <w:rsid w:val="00963D82"/>
    <w:rsid w:val="00965C16"/>
    <w:rsid w:val="00966DDA"/>
    <w:rsid w:val="00971A65"/>
    <w:rsid w:val="00971AF5"/>
    <w:rsid w:val="00973CF5"/>
    <w:rsid w:val="009778FD"/>
    <w:rsid w:val="00980145"/>
    <w:rsid w:val="00980D16"/>
    <w:rsid w:val="00980DD3"/>
    <w:rsid w:val="00982E4A"/>
    <w:rsid w:val="00983534"/>
    <w:rsid w:val="009868FB"/>
    <w:rsid w:val="00986A34"/>
    <w:rsid w:val="00986AFC"/>
    <w:rsid w:val="00987E47"/>
    <w:rsid w:val="00992A51"/>
    <w:rsid w:val="00993CFE"/>
    <w:rsid w:val="00994C0D"/>
    <w:rsid w:val="009950E9"/>
    <w:rsid w:val="00995460"/>
    <w:rsid w:val="0099712A"/>
    <w:rsid w:val="00997E57"/>
    <w:rsid w:val="00997FB0"/>
    <w:rsid w:val="009A0064"/>
    <w:rsid w:val="009A0E35"/>
    <w:rsid w:val="009A11B1"/>
    <w:rsid w:val="009A17EE"/>
    <w:rsid w:val="009A1866"/>
    <w:rsid w:val="009A3D0E"/>
    <w:rsid w:val="009A429F"/>
    <w:rsid w:val="009A48AE"/>
    <w:rsid w:val="009A4FE2"/>
    <w:rsid w:val="009A602F"/>
    <w:rsid w:val="009A6729"/>
    <w:rsid w:val="009A7102"/>
    <w:rsid w:val="009B0C81"/>
    <w:rsid w:val="009B1639"/>
    <w:rsid w:val="009B3BD7"/>
    <w:rsid w:val="009B55E9"/>
    <w:rsid w:val="009B5876"/>
    <w:rsid w:val="009B5FE9"/>
    <w:rsid w:val="009B6BB7"/>
    <w:rsid w:val="009B6D72"/>
    <w:rsid w:val="009C33DE"/>
    <w:rsid w:val="009C4395"/>
    <w:rsid w:val="009C4BC8"/>
    <w:rsid w:val="009C62A3"/>
    <w:rsid w:val="009C72A8"/>
    <w:rsid w:val="009D1266"/>
    <w:rsid w:val="009D1832"/>
    <w:rsid w:val="009D25DD"/>
    <w:rsid w:val="009D3D92"/>
    <w:rsid w:val="009D473D"/>
    <w:rsid w:val="009D47E7"/>
    <w:rsid w:val="009D587F"/>
    <w:rsid w:val="009D5D55"/>
    <w:rsid w:val="009D6BD8"/>
    <w:rsid w:val="009D7C74"/>
    <w:rsid w:val="009E0149"/>
    <w:rsid w:val="009E2E34"/>
    <w:rsid w:val="009E33F5"/>
    <w:rsid w:val="009E4884"/>
    <w:rsid w:val="009E56BC"/>
    <w:rsid w:val="009E628A"/>
    <w:rsid w:val="009E70E0"/>
    <w:rsid w:val="009F1151"/>
    <w:rsid w:val="009F36BD"/>
    <w:rsid w:val="009F7E9C"/>
    <w:rsid w:val="00A00F36"/>
    <w:rsid w:val="00A0265A"/>
    <w:rsid w:val="00A041DD"/>
    <w:rsid w:val="00A048EC"/>
    <w:rsid w:val="00A05AEE"/>
    <w:rsid w:val="00A06326"/>
    <w:rsid w:val="00A0660A"/>
    <w:rsid w:val="00A071E4"/>
    <w:rsid w:val="00A10673"/>
    <w:rsid w:val="00A1095C"/>
    <w:rsid w:val="00A113B5"/>
    <w:rsid w:val="00A11F4C"/>
    <w:rsid w:val="00A1218E"/>
    <w:rsid w:val="00A122B4"/>
    <w:rsid w:val="00A12415"/>
    <w:rsid w:val="00A12DB2"/>
    <w:rsid w:val="00A12E9B"/>
    <w:rsid w:val="00A1393A"/>
    <w:rsid w:val="00A14202"/>
    <w:rsid w:val="00A14988"/>
    <w:rsid w:val="00A14B69"/>
    <w:rsid w:val="00A14C55"/>
    <w:rsid w:val="00A15876"/>
    <w:rsid w:val="00A1672F"/>
    <w:rsid w:val="00A17CF6"/>
    <w:rsid w:val="00A20F0F"/>
    <w:rsid w:val="00A21456"/>
    <w:rsid w:val="00A2254E"/>
    <w:rsid w:val="00A2420D"/>
    <w:rsid w:val="00A259C6"/>
    <w:rsid w:val="00A26189"/>
    <w:rsid w:val="00A30850"/>
    <w:rsid w:val="00A31402"/>
    <w:rsid w:val="00A315BE"/>
    <w:rsid w:val="00A31A81"/>
    <w:rsid w:val="00A31DC1"/>
    <w:rsid w:val="00A31F46"/>
    <w:rsid w:val="00A33947"/>
    <w:rsid w:val="00A33BEB"/>
    <w:rsid w:val="00A35944"/>
    <w:rsid w:val="00A359D4"/>
    <w:rsid w:val="00A36301"/>
    <w:rsid w:val="00A36AC3"/>
    <w:rsid w:val="00A373D5"/>
    <w:rsid w:val="00A40AB8"/>
    <w:rsid w:val="00A42372"/>
    <w:rsid w:val="00A42FE3"/>
    <w:rsid w:val="00A43CD1"/>
    <w:rsid w:val="00A44B03"/>
    <w:rsid w:val="00A4571F"/>
    <w:rsid w:val="00A45AF1"/>
    <w:rsid w:val="00A46285"/>
    <w:rsid w:val="00A474CA"/>
    <w:rsid w:val="00A52677"/>
    <w:rsid w:val="00A52743"/>
    <w:rsid w:val="00A52D56"/>
    <w:rsid w:val="00A53549"/>
    <w:rsid w:val="00A5354A"/>
    <w:rsid w:val="00A53F63"/>
    <w:rsid w:val="00A54392"/>
    <w:rsid w:val="00A54E2A"/>
    <w:rsid w:val="00A54F47"/>
    <w:rsid w:val="00A5504C"/>
    <w:rsid w:val="00A55BB0"/>
    <w:rsid w:val="00A5612C"/>
    <w:rsid w:val="00A5624D"/>
    <w:rsid w:val="00A56591"/>
    <w:rsid w:val="00A566FC"/>
    <w:rsid w:val="00A5704C"/>
    <w:rsid w:val="00A617C9"/>
    <w:rsid w:val="00A62219"/>
    <w:rsid w:val="00A623DE"/>
    <w:rsid w:val="00A62A22"/>
    <w:rsid w:val="00A63A8B"/>
    <w:rsid w:val="00A63E4D"/>
    <w:rsid w:val="00A66194"/>
    <w:rsid w:val="00A66D9F"/>
    <w:rsid w:val="00A67BD5"/>
    <w:rsid w:val="00A70153"/>
    <w:rsid w:val="00A702C2"/>
    <w:rsid w:val="00A72836"/>
    <w:rsid w:val="00A72F2C"/>
    <w:rsid w:val="00A73EE6"/>
    <w:rsid w:val="00A7460C"/>
    <w:rsid w:val="00A75C1C"/>
    <w:rsid w:val="00A77496"/>
    <w:rsid w:val="00A77EB8"/>
    <w:rsid w:val="00A81C20"/>
    <w:rsid w:val="00A829FC"/>
    <w:rsid w:val="00A82BDD"/>
    <w:rsid w:val="00A8511D"/>
    <w:rsid w:val="00A85168"/>
    <w:rsid w:val="00A8593E"/>
    <w:rsid w:val="00A86F0B"/>
    <w:rsid w:val="00A8723A"/>
    <w:rsid w:val="00A875E2"/>
    <w:rsid w:val="00A87CCE"/>
    <w:rsid w:val="00A900D3"/>
    <w:rsid w:val="00A9186E"/>
    <w:rsid w:val="00A91A53"/>
    <w:rsid w:val="00A93DBE"/>
    <w:rsid w:val="00A93EB9"/>
    <w:rsid w:val="00A94138"/>
    <w:rsid w:val="00A97E22"/>
    <w:rsid w:val="00AA0026"/>
    <w:rsid w:val="00AA2704"/>
    <w:rsid w:val="00AA2FFE"/>
    <w:rsid w:val="00AA4351"/>
    <w:rsid w:val="00AA6D1D"/>
    <w:rsid w:val="00AB028C"/>
    <w:rsid w:val="00AB03EB"/>
    <w:rsid w:val="00AB1042"/>
    <w:rsid w:val="00AB173F"/>
    <w:rsid w:val="00AB1E1C"/>
    <w:rsid w:val="00AB256E"/>
    <w:rsid w:val="00AB3385"/>
    <w:rsid w:val="00AB5201"/>
    <w:rsid w:val="00AB5A1C"/>
    <w:rsid w:val="00AB648D"/>
    <w:rsid w:val="00AB7142"/>
    <w:rsid w:val="00AC0128"/>
    <w:rsid w:val="00AC0CD1"/>
    <w:rsid w:val="00AC0FE7"/>
    <w:rsid w:val="00AC10FC"/>
    <w:rsid w:val="00AC15BD"/>
    <w:rsid w:val="00AC1D3D"/>
    <w:rsid w:val="00AC312D"/>
    <w:rsid w:val="00AC4206"/>
    <w:rsid w:val="00AC5156"/>
    <w:rsid w:val="00AC59F7"/>
    <w:rsid w:val="00AC6580"/>
    <w:rsid w:val="00AD0E5B"/>
    <w:rsid w:val="00AD1373"/>
    <w:rsid w:val="00AD1758"/>
    <w:rsid w:val="00AD2330"/>
    <w:rsid w:val="00AD3ACB"/>
    <w:rsid w:val="00AD3AF4"/>
    <w:rsid w:val="00AD4640"/>
    <w:rsid w:val="00AD665A"/>
    <w:rsid w:val="00AD69C0"/>
    <w:rsid w:val="00AD6D01"/>
    <w:rsid w:val="00AD7270"/>
    <w:rsid w:val="00AD7763"/>
    <w:rsid w:val="00AE0128"/>
    <w:rsid w:val="00AE03B4"/>
    <w:rsid w:val="00AE09AF"/>
    <w:rsid w:val="00AE32A6"/>
    <w:rsid w:val="00AE3D24"/>
    <w:rsid w:val="00AE41A3"/>
    <w:rsid w:val="00AE513A"/>
    <w:rsid w:val="00AE5685"/>
    <w:rsid w:val="00AE60F1"/>
    <w:rsid w:val="00AE79C9"/>
    <w:rsid w:val="00AF0467"/>
    <w:rsid w:val="00AF0884"/>
    <w:rsid w:val="00AF0B3C"/>
    <w:rsid w:val="00AF277F"/>
    <w:rsid w:val="00AF2CFE"/>
    <w:rsid w:val="00AF2D61"/>
    <w:rsid w:val="00AF2EF9"/>
    <w:rsid w:val="00AF3DA9"/>
    <w:rsid w:val="00AF4B42"/>
    <w:rsid w:val="00AF6512"/>
    <w:rsid w:val="00AF7062"/>
    <w:rsid w:val="00AF7FFC"/>
    <w:rsid w:val="00B041CD"/>
    <w:rsid w:val="00B0456C"/>
    <w:rsid w:val="00B06DED"/>
    <w:rsid w:val="00B06E10"/>
    <w:rsid w:val="00B117FE"/>
    <w:rsid w:val="00B11A44"/>
    <w:rsid w:val="00B11A50"/>
    <w:rsid w:val="00B12852"/>
    <w:rsid w:val="00B1419D"/>
    <w:rsid w:val="00B15298"/>
    <w:rsid w:val="00B15AA9"/>
    <w:rsid w:val="00B15BE4"/>
    <w:rsid w:val="00B16A4B"/>
    <w:rsid w:val="00B16B48"/>
    <w:rsid w:val="00B1778C"/>
    <w:rsid w:val="00B17B75"/>
    <w:rsid w:val="00B17DE0"/>
    <w:rsid w:val="00B21105"/>
    <w:rsid w:val="00B22343"/>
    <w:rsid w:val="00B22DE8"/>
    <w:rsid w:val="00B233FC"/>
    <w:rsid w:val="00B2544E"/>
    <w:rsid w:val="00B261C6"/>
    <w:rsid w:val="00B30427"/>
    <w:rsid w:val="00B3149F"/>
    <w:rsid w:val="00B325FE"/>
    <w:rsid w:val="00B351AD"/>
    <w:rsid w:val="00B3524F"/>
    <w:rsid w:val="00B36AC6"/>
    <w:rsid w:val="00B41A03"/>
    <w:rsid w:val="00B45071"/>
    <w:rsid w:val="00B50488"/>
    <w:rsid w:val="00B51426"/>
    <w:rsid w:val="00B514EB"/>
    <w:rsid w:val="00B51758"/>
    <w:rsid w:val="00B517C9"/>
    <w:rsid w:val="00B52999"/>
    <w:rsid w:val="00B52C2F"/>
    <w:rsid w:val="00B533E5"/>
    <w:rsid w:val="00B54730"/>
    <w:rsid w:val="00B570CF"/>
    <w:rsid w:val="00B6045C"/>
    <w:rsid w:val="00B61A93"/>
    <w:rsid w:val="00B61EE7"/>
    <w:rsid w:val="00B62FA8"/>
    <w:rsid w:val="00B636B6"/>
    <w:rsid w:val="00B6439A"/>
    <w:rsid w:val="00B649E7"/>
    <w:rsid w:val="00B659F5"/>
    <w:rsid w:val="00B65A62"/>
    <w:rsid w:val="00B6690A"/>
    <w:rsid w:val="00B66C20"/>
    <w:rsid w:val="00B67178"/>
    <w:rsid w:val="00B6743A"/>
    <w:rsid w:val="00B717E1"/>
    <w:rsid w:val="00B731D1"/>
    <w:rsid w:val="00B73B89"/>
    <w:rsid w:val="00B7466D"/>
    <w:rsid w:val="00B74A36"/>
    <w:rsid w:val="00B778BC"/>
    <w:rsid w:val="00B8078E"/>
    <w:rsid w:val="00B81651"/>
    <w:rsid w:val="00B827A8"/>
    <w:rsid w:val="00B834AF"/>
    <w:rsid w:val="00B86F5E"/>
    <w:rsid w:val="00B90564"/>
    <w:rsid w:val="00B90E9C"/>
    <w:rsid w:val="00B92EFB"/>
    <w:rsid w:val="00B93016"/>
    <w:rsid w:val="00B956E5"/>
    <w:rsid w:val="00BA130E"/>
    <w:rsid w:val="00BA14C1"/>
    <w:rsid w:val="00BA2048"/>
    <w:rsid w:val="00BA37FB"/>
    <w:rsid w:val="00BA3E15"/>
    <w:rsid w:val="00BA409C"/>
    <w:rsid w:val="00BA4622"/>
    <w:rsid w:val="00BA5B8F"/>
    <w:rsid w:val="00BA634A"/>
    <w:rsid w:val="00BA67CA"/>
    <w:rsid w:val="00BA7393"/>
    <w:rsid w:val="00BA794E"/>
    <w:rsid w:val="00BA7CF0"/>
    <w:rsid w:val="00BB059B"/>
    <w:rsid w:val="00BB1002"/>
    <w:rsid w:val="00BB10BB"/>
    <w:rsid w:val="00BB15C1"/>
    <w:rsid w:val="00BB229D"/>
    <w:rsid w:val="00BB2C70"/>
    <w:rsid w:val="00BB2DEB"/>
    <w:rsid w:val="00BB4904"/>
    <w:rsid w:val="00BB49E5"/>
    <w:rsid w:val="00BB4A44"/>
    <w:rsid w:val="00BB65E6"/>
    <w:rsid w:val="00BB6CBC"/>
    <w:rsid w:val="00BB7EBF"/>
    <w:rsid w:val="00BC0216"/>
    <w:rsid w:val="00BC093A"/>
    <w:rsid w:val="00BC0D78"/>
    <w:rsid w:val="00BC1571"/>
    <w:rsid w:val="00BC1E48"/>
    <w:rsid w:val="00BC2E75"/>
    <w:rsid w:val="00BC2EA8"/>
    <w:rsid w:val="00BC32C0"/>
    <w:rsid w:val="00BC3FF3"/>
    <w:rsid w:val="00BC4480"/>
    <w:rsid w:val="00BC78E4"/>
    <w:rsid w:val="00BC7F91"/>
    <w:rsid w:val="00BD0111"/>
    <w:rsid w:val="00BD02BC"/>
    <w:rsid w:val="00BD0762"/>
    <w:rsid w:val="00BD0DD1"/>
    <w:rsid w:val="00BD1220"/>
    <w:rsid w:val="00BD1D40"/>
    <w:rsid w:val="00BD2E9E"/>
    <w:rsid w:val="00BD3086"/>
    <w:rsid w:val="00BD3258"/>
    <w:rsid w:val="00BD3621"/>
    <w:rsid w:val="00BD4F56"/>
    <w:rsid w:val="00BD51EB"/>
    <w:rsid w:val="00BD7074"/>
    <w:rsid w:val="00BE21CA"/>
    <w:rsid w:val="00BE2DAF"/>
    <w:rsid w:val="00BE2FC8"/>
    <w:rsid w:val="00BE3269"/>
    <w:rsid w:val="00BE3F77"/>
    <w:rsid w:val="00BE4587"/>
    <w:rsid w:val="00BE5A43"/>
    <w:rsid w:val="00BE6C32"/>
    <w:rsid w:val="00BF1F78"/>
    <w:rsid w:val="00BF360A"/>
    <w:rsid w:val="00BF3B63"/>
    <w:rsid w:val="00BF3BA2"/>
    <w:rsid w:val="00BF4887"/>
    <w:rsid w:val="00BF48CA"/>
    <w:rsid w:val="00BF4E32"/>
    <w:rsid w:val="00BF4E8E"/>
    <w:rsid w:val="00BF663F"/>
    <w:rsid w:val="00BF7CBE"/>
    <w:rsid w:val="00C001AE"/>
    <w:rsid w:val="00C01810"/>
    <w:rsid w:val="00C0278D"/>
    <w:rsid w:val="00C02BFA"/>
    <w:rsid w:val="00C03073"/>
    <w:rsid w:val="00C045EF"/>
    <w:rsid w:val="00C0492C"/>
    <w:rsid w:val="00C04CD3"/>
    <w:rsid w:val="00C0537F"/>
    <w:rsid w:val="00C054B3"/>
    <w:rsid w:val="00C07DE8"/>
    <w:rsid w:val="00C07F60"/>
    <w:rsid w:val="00C1068E"/>
    <w:rsid w:val="00C10C89"/>
    <w:rsid w:val="00C116B7"/>
    <w:rsid w:val="00C11C0E"/>
    <w:rsid w:val="00C12140"/>
    <w:rsid w:val="00C14E37"/>
    <w:rsid w:val="00C16971"/>
    <w:rsid w:val="00C221C3"/>
    <w:rsid w:val="00C22BE7"/>
    <w:rsid w:val="00C23681"/>
    <w:rsid w:val="00C24761"/>
    <w:rsid w:val="00C254A0"/>
    <w:rsid w:val="00C2595F"/>
    <w:rsid w:val="00C27E5E"/>
    <w:rsid w:val="00C300EB"/>
    <w:rsid w:val="00C31AA0"/>
    <w:rsid w:val="00C322DB"/>
    <w:rsid w:val="00C335CB"/>
    <w:rsid w:val="00C35BD8"/>
    <w:rsid w:val="00C35EA3"/>
    <w:rsid w:val="00C364F1"/>
    <w:rsid w:val="00C3717D"/>
    <w:rsid w:val="00C37F88"/>
    <w:rsid w:val="00C40D73"/>
    <w:rsid w:val="00C41467"/>
    <w:rsid w:val="00C4157E"/>
    <w:rsid w:val="00C422F2"/>
    <w:rsid w:val="00C42A15"/>
    <w:rsid w:val="00C44A26"/>
    <w:rsid w:val="00C45BE3"/>
    <w:rsid w:val="00C46E66"/>
    <w:rsid w:val="00C47E5F"/>
    <w:rsid w:val="00C50165"/>
    <w:rsid w:val="00C51162"/>
    <w:rsid w:val="00C5139E"/>
    <w:rsid w:val="00C51795"/>
    <w:rsid w:val="00C5201B"/>
    <w:rsid w:val="00C52942"/>
    <w:rsid w:val="00C53762"/>
    <w:rsid w:val="00C63303"/>
    <w:rsid w:val="00C6386B"/>
    <w:rsid w:val="00C64F6F"/>
    <w:rsid w:val="00C662A7"/>
    <w:rsid w:val="00C6764E"/>
    <w:rsid w:val="00C701C4"/>
    <w:rsid w:val="00C71A54"/>
    <w:rsid w:val="00C732EC"/>
    <w:rsid w:val="00C75566"/>
    <w:rsid w:val="00C75C1D"/>
    <w:rsid w:val="00C80737"/>
    <w:rsid w:val="00C81C81"/>
    <w:rsid w:val="00C81CDC"/>
    <w:rsid w:val="00C82DBD"/>
    <w:rsid w:val="00C83482"/>
    <w:rsid w:val="00C836BA"/>
    <w:rsid w:val="00C843CE"/>
    <w:rsid w:val="00C8468E"/>
    <w:rsid w:val="00C90FA8"/>
    <w:rsid w:val="00C910C5"/>
    <w:rsid w:val="00C91FAE"/>
    <w:rsid w:val="00C9264F"/>
    <w:rsid w:val="00C93E7E"/>
    <w:rsid w:val="00C93FFF"/>
    <w:rsid w:val="00C94D03"/>
    <w:rsid w:val="00C951B9"/>
    <w:rsid w:val="00C9546A"/>
    <w:rsid w:val="00C96352"/>
    <w:rsid w:val="00C97F00"/>
    <w:rsid w:val="00CA1EDC"/>
    <w:rsid w:val="00CA35B2"/>
    <w:rsid w:val="00CA3F51"/>
    <w:rsid w:val="00CA4730"/>
    <w:rsid w:val="00CA4AB8"/>
    <w:rsid w:val="00CA4CFB"/>
    <w:rsid w:val="00CA4D7E"/>
    <w:rsid w:val="00CA5672"/>
    <w:rsid w:val="00CB0E18"/>
    <w:rsid w:val="00CB39F7"/>
    <w:rsid w:val="00CB402D"/>
    <w:rsid w:val="00CB4C71"/>
    <w:rsid w:val="00CB4CA2"/>
    <w:rsid w:val="00CB570D"/>
    <w:rsid w:val="00CB5D0A"/>
    <w:rsid w:val="00CB6772"/>
    <w:rsid w:val="00CB6D80"/>
    <w:rsid w:val="00CB6E67"/>
    <w:rsid w:val="00CC0598"/>
    <w:rsid w:val="00CC0AA3"/>
    <w:rsid w:val="00CC1CAB"/>
    <w:rsid w:val="00CC3243"/>
    <w:rsid w:val="00CC44D8"/>
    <w:rsid w:val="00CC4654"/>
    <w:rsid w:val="00CC48DB"/>
    <w:rsid w:val="00CC4DB6"/>
    <w:rsid w:val="00CC5FD1"/>
    <w:rsid w:val="00CC78AD"/>
    <w:rsid w:val="00CD0215"/>
    <w:rsid w:val="00CD0E54"/>
    <w:rsid w:val="00CD1D23"/>
    <w:rsid w:val="00CD26F5"/>
    <w:rsid w:val="00CD320D"/>
    <w:rsid w:val="00CD3FE9"/>
    <w:rsid w:val="00CD4CDA"/>
    <w:rsid w:val="00CD53F1"/>
    <w:rsid w:val="00CD55C4"/>
    <w:rsid w:val="00CD6554"/>
    <w:rsid w:val="00CD7EE8"/>
    <w:rsid w:val="00CD7EFC"/>
    <w:rsid w:val="00CE1387"/>
    <w:rsid w:val="00CE24B2"/>
    <w:rsid w:val="00CE3A35"/>
    <w:rsid w:val="00CE4049"/>
    <w:rsid w:val="00CE4790"/>
    <w:rsid w:val="00CE5332"/>
    <w:rsid w:val="00CE5CAB"/>
    <w:rsid w:val="00CE72EE"/>
    <w:rsid w:val="00CE7352"/>
    <w:rsid w:val="00CF01AA"/>
    <w:rsid w:val="00CF1077"/>
    <w:rsid w:val="00CF1CA3"/>
    <w:rsid w:val="00CF21C9"/>
    <w:rsid w:val="00CF27B9"/>
    <w:rsid w:val="00CF2CE6"/>
    <w:rsid w:val="00CF3B8B"/>
    <w:rsid w:val="00CF3C7B"/>
    <w:rsid w:val="00CF4C6A"/>
    <w:rsid w:val="00D018EE"/>
    <w:rsid w:val="00D01AB8"/>
    <w:rsid w:val="00D02351"/>
    <w:rsid w:val="00D03AA2"/>
    <w:rsid w:val="00D03FBB"/>
    <w:rsid w:val="00D053FD"/>
    <w:rsid w:val="00D06666"/>
    <w:rsid w:val="00D06976"/>
    <w:rsid w:val="00D10709"/>
    <w:rsid w:val="00D10CA2"/>
    <w:rsid w:val="00D1302A"/>
    <w:rsid w:val="00D130E6"/>
    <w:rsid w:val="00D1320B"/>
    <w:rsid w:val="00D13881"/>
    <w:rsid w:val="00D14C5A"/>
    <w:rsid w:val="00D156CA"/>
    <w:rsid w:val="00D166E6"/>
    <w:rsid w:val="00D16776"/>
    <w:rsid w:val="00D16B54"/>
    <w:rsid w:val="00D17556"/>
    <w:rsid w:val="00D179F7"/>
    <w:rsid w:val="00D20408"/>
    <w:rsid w:val="00D20B2A"/>
    <w:rsid w:val="00D2277F"/>
    <w:rsid w:val="00D22D7A"/>
    <w:rsid w:val="00D24CEE"/>
    <w:rsid w:val="00D26E52"/>
    <w:rsid w:val="00D27D1C"/>
    <w:rsid w:val="00D3146C"/>
    <w:rsid w:val="00D31604"/>
    <w:rsid w:val="00D3167D"/>
    <w:rsid w:val="00D31B06"/>
    <w:rsid w:val="00D338DA"/>
    <w:rsid w:val="00D35CF9"/>
    <w:rsid w:val="00D3634A"/>
    <w:rsid w:val="00D37E25"/>
    <w:rsid w:val="00D4077D"/>
    <w:rsid w:val="00D40E5D"/>
    <w:rsid w:val="00D46419"/>
    <w:rsid w:val="00D476A2"/>
    <w:rsid w:val="00D47CF8"/>
    <w:rsid w:val="00D51BFD"/>
    <w:rsid w:val="00D55988"/>
    <w:rsid w:val="00D55C67"/>
    <w:rsid w:val="00D55E39"/>
    <w:rsid w:val="00D60ED6"/>
    <w:rsid w:val="00D62730"/>
    <w:rsid w:val="00D62F73"/>
    <w:rsid w:val="00D65D0E"/>
    <w:rsid w:val="00D67077"/>
    <w:rsid w:val="00D67AB3"/>
    <w:rsid w:val="00D67FF1"/>
    <w:rsid w:val="00D703B9"/>
    <w:rsid w:val="00D70513"/>
    <w:rsid w:val="00D7239E"/>
    <w:rsid w:val="00D72943"/>
    <w:rsid w:val="00D7338E"/>
    <w:rsid w:val="00D7346A"/>
    <w:rsid w:val="00D74454"/>
    <w:rsid w:val="00D7496A"/>
    <w:rsid w:val="00D74A4D"/>
    <w:rsid w:val="00D74A86"/>
    <w:rsid w:val="00D76329"/>
    <w:rsid w:val="00D825BA"/>
    <w:rsid w:val="00D82714"/>
    <w:rsid w:val="00D83CE7"/>
    <w:rsid w:val="00D83DFE"/>
    <w:rsid w:val="00D84AAA"/>
    <w:rsid w:val="00D85AC7"/>
    <w:rsid w:val="00D85DF4"/>
    <w:rsid w:val="00D87E19"/>
    <w:rsid w:val="00D9123B"/>
    <w:rsid w:val="00D914C4"/>
    <w:rsid w:val="00D930E6"/>
    <w:rsid w:val="00D93661"/>
    <w:rsid w:val="00D94788"/>
    <w:rsid w:val="00D954DD"/>
    <w:rsid w:val="00D95E07"/>
    <w:rsid w:val="00D96F62"/>
    <w:rsid w:val="00D9711D"/>
    <w:rsid w:val="00D97A76"/>
    <w:rsid w:val="00DA0471"/>
    <w:rsid w:val="00DA2249"/>
    <w:rsid w:val="00DA2F16"/>
    <w:rsid w:val="00DA3DD6"/>
    <w:rsid w:val="00DA52CC"/>
    <w:rsid w:val="00DA690A"/>
    <w:rsid w:val="00DA78B7"/>
    <w:rsid w:val="00DA7C9A"/>
    <w:rsid w:val="00DB0277"/>
    <w:rsid w:val="00DB0DB4"/>
    <w:rsid w:val="00DB1907"/>
    <w:rsid w:val="00DB2030"/>
    <w:rsid w:val="00DB326E"/>
    <w:rsid w:val="00DB5E17"/>
    <w:rsid w:val="00DB5F25"/>
    <w:rsid w:val="00DB7C0A"/>
    <w:rsid w:val="00DC46CA"/>
    <w:rsid w:val="00DC4AF8"/>
    <w:rsid w:val="00DC637F"/>
    <w:rsid w:val="00DC6EB8"/>
    <w:rsid w:val="00DC723F"/>
    <w:rsid w:val="00DC7B76"/>
    <w:rsid w:val="00DC7DF7"/>
    <w:rsid w:val="00DD0D7D"/>
    <w:rsid w:val="00DD4078"/>
    <w:rsid w:val="00DD75BD"/>
    <w:rsid w:val="00DD7CE0"/>
    <w:rsid w:val="00DE1837"/>
    <w:rsid w:val="00DE2463"/>
    <w:rsid w:val="00DE2ABF"/>
    <w:rsid w:val="00DE3E1A"/>
    <w:rsid w:val="00DE5897"/>
    <w:rsid w:val="00DF0C18"/>
    <w:rsid w:val="00DF13F3"/>
    <w:rsid w:val="00DF202D"/>
    <w:rsid w:val="00DF2F50"/>
    <w:rsid w:val="00DF30D2"/>
    <w:rsid w:val="00DF4705"/>
    <w:rsid w:val="00DF4B2E"/>
    <w:rsid w:val="00DF567F"/>
    <w:rsid w:val="00DF6AFC"/>
    <w:rsid w:val="00DF754E"/>
    <w:rsid w:val="00DF7675"/>
    <w:rsid w:val="00DF783D"/>
    <w:rsid w:val="00E015C7"/>
    <w:rsid w:val="00E04670"/>
    <w:rsid w:val="00E05AB8"/>
    <w:rsid w:val="00E06AC7"/>
    <w:rsid w:val="00E06D71"/>
    <w:rsid w:val="00E06D81"/>
    <w:rsid w:val="00E07CC0"/>
    <w:rsid w:val="00E10B8A"/>
    <w:rsid w:val="00E10D7D"/>
    <w:rsid w:val="00E11B85"/>
    <w:rsid w:val="00E13132"/>
    <w:rsid w:val="00E131E4"/>
    <w:rsid w:val="00E13388"/>
    <w:rsid w:val="00E15595"/>
    <w:rsid w:val="00E200CA"/>
    <w:rsid w:val="00E20CF4"/>
    <w:rsid w:val="00E2127B"/>
    <w:rsid w:val="00E22DA3"/>
    <w:rsid w:val="00E236D0"/>
    <w:rsid w:val="00E23D33"/>
    <w:rsid w:val="00E25061"/>
    <w:rsid w:val="00E27433"/>
    <w:rsid w:val="00E2783E"/>
    <w:rsid w:val="00E30DE2"/>
    <w:rsid w:val="00E313B3"/>
    <w:rsid w:val="00E31D42"/>
    <w:rsid w:val="00E31D66"/>
    <w:rsid w:val="00E32790"/>
    <w:rsid w:val="00E3381E"/>
    <w:rsid w:val="00E37E0A"/>
    <w:rsid w:val="00E37F6E"/>
    <w:rsid w:val="00E4142D"/>
    <w:rsid w:val="00E42275"/>
    <w:rsid w:val="00E437BB"/>
    <w:rsid w:val="00E43BC1"/>
    <w:rsid w:val="00E43CE2"/>
    <w:rsid w:val="00E452F9"/>
    <w:rsid w:val="00E46BD0"/>
    <w:rsid w:val="00E4785C"/>
    <w:rsid w:val="00E5072D"/>
    <w:rsid w:val="00E508F8"/>
    <w:rsid w:val="00E50AA8"/>
    <w:rsid w:val="00E52216"/>
    <w:rsid w:val="00E52723"/>
    <w:rsid w:val="00E53EE3"/>
    <w:rsid w:val="00E54A18"/>
    <w:rsid w:val="00E54BFC"/>
    <w:rsid w:val="00E54C0A"/>
    <w:rsid w:val="00E55B0A"/>
    <w:rsid w:val="00E57061"/>
    <w:rsid w:val="00E57294"/>
    <w:rsid w:val="00E5795D"/>
    <w:rsid w:val="00E57CD7"/>
    <w:rsid w:val="00E600A8"/>
    <w:rsid w:val="00E60589"/>
    <w:rsid w:val="00E60A67"/>
    <w:rsid w:val="00E6119A"/>
    <w:rsid w:val="00E61392"/>
    <w:rsid w:val="00E62DD4"/>
    <w:rsid w:val="00E63308"/>
    <w:rsid w:val="00E63DCA"/>
    <w:rsid w:val="00E65F78"/>
    <w:rsid w:val="00E65FD0"/>
    <w:rsid w:val="00E70D44"/>
    <w:rsid w:val="00E72374"/>
    <w:rsid w:val="00E738F5"/>
    <w:rsid w:val="00E742C5"/>
    <w:rsid w:val="00E74941"/>
    <w:rsid w:val="00E75A0F"/>
    <w:rsid w:val="00E75EE1"/>
    <w:rsid w:val="00E800C2"/>
    <w:rsid w:val="00E803A5"/>
    <w:rsid w:val="00E82063"/>
    <w:rsid w:val="00E82752"/>
    <w:rsid w:val="00E82DC7"/>
    <w:rsid w:val="00E82EE8"/>
    <w:rsid w:val="00E83177"/>
    <w:rsid w:val="00E83C64"/>
    <w:rsid w:val="00E8499B"/>
    <w:rsid w:val="00E84EA5"/>
    <w:rsid w:val="00E85490"/>
    <w:rsid w:val="00E85BA6"/>
    <w:rsid w:val="00E861C2"/>
    <w:rsid w:val="00E86B50"/>
    <w:rsid w:val="00E87522"/>
    <w:rsid w:val="00E875D1"/>
    <w:rsid w:val="00E91C16"/>
    <w:rsid w:val="00E938FD"/>
    <w:rsid w:val="00E93DA1"/>
    <w:rsid w:val="00E93DF5"/>
    <w:rsid w:val="00E9414B"/>
    <w:rsid w:val="00E9478A"/>
    <w:rsid w:val="00E94944"/>
    <w:rsid w:val="00E9504C"/>
    <w:rsid w:val="00E966DA"/>
    <w:rsid w:val="00E96783"/>
    <w:rsid w:val="00E96E4E"/>
    <w:rsid w:val="00EA1808"/>
    <w:rsid w:val="00EA183D"/>
    <w:rsid w:val="00EA245B"/>
    <w:rsid w:val="00EA2EBE"/>
    <w:rsid w:val="00EA3354"/>
    <w:rsid w:val="00EA3EC7"/>
    <w:rsid w:val="00EA3F87"/>
    <w:rsid w:val="00EA4DF3"/>
    <w:rsid w:val="00EA5443"/>
    <w:rsid w:val="00EA5520"/>
    <w:rsid w:val="00EA773F"/>
    <w:rsid w:val="00EA7F69"/>
    <w:rsid w:val="00EB1967"/>
    <w:rsid w:val="00EB2376"/>
    <w:rsid w:val="00EB3541"/>
    <w:rsid w:val="00EB438B"/>
    <w:rsid w:val="00EB481E"/>
    <w:rsid w:val="00EB6F55"/>
    <w:rsid w:val="00EB7661"/>
    <w:rsid w:val="00EB78BD"/>
    <w:rsid w:val="00EC1EAE"/>
    <w:rsid w:val="00EC640E"/>
    <w:rsid w:val="00EC66F2"/>
    <w:rsid w:val="00ED0183"/>
    <w:rsid w:val="00ED330B"/>
    <w:rsid w:val="00ED6768"/>
    <w:rsid w:val="00EE1189"/>
    <w:rsid w:val="00EE13A4"/>
    <w:rsid w:val="00EE1614"/>
    <w:rsid w:val="00EE170E"/>
    <w:rsid w:val="00EE1710"/>
    <w:rsid w:val="00EE18E6"/>
    <w:rsid w:val="00EE1AB8"/>
    <w:rsid w:val="00EE2E9C"/>
    <w:rsid w:val="00EE3274"/>
    <w:rsid w:val="00EE3419"/>
    <w:rsid w:val="00EF0A8F"/>
    <w:rsid w:val="00EF1246"/>
    <w:rsid w:val="00EF2A71"/>
    <w:rsid w:val="00EF3386"/>
    <w:rsid w:val="00EF5DA8"/>
    <w:rsid w:val="00EF5EF5"/>
    <w:rsid w:val="00EF782D"/>
    <w:rsid w:val="00F00B17"/>
    <w:rsid w:val="00F013D8"/>
    <w:rsid w:val="00F02C9B"/>
    <w:rsid w:val="00F03D9E"/>
    <w:rsid w:val="00F03FAA"/>
    <w:rsid w:val="00F04691"/>
    <w:rsid w:val="00F05309"/>
    <w:rsid w:val="00F06268"/>
    <w:rsid w:val="00F12440"/>
    <w:rsid w:val="00F13480"/>
    <w:rsid w:val="00F13647"/>
    <w:rsid w:val="00F16150"/>
    <w:rsid w:val="00F16C29"/>
    <w:rsid w:val="00F16FDE"/>
    <w:rsid w:val="00F213D5"/>
    <w:rsid w:val="00F24261"/>
    <w:rsid w:val="00F24E6F"/>
    <w:rsid w:val="00F25AA5"/>
    <w:rsid w:val="00F26390"/>
    <w:rsid w:val="00F26576"/>
    <w:rsid w:val="00F270C8"/>
    <w:rsid w:val="00F308D0"/>
    <w:rsid w:val="00F30A01"/>
    <w:rsid w:val="00F3220F"/>
    <w:rsid w:val="00F32B5C"/>
    <w:rsid w:val="00F339CB"/>
    <w:rsid w:val="00F33EC8"/>
    <w:rsid w:val="00F35A35"/>
    <w:rsid w:val="00F35F68"/>
    <w:rsid w:val="00F37077"/>
    <w:rsid w:val="00F401FD"/>
    <w:rsid w:val="00F40816"/>
    <w:rsid w:val="00F40A9A"/>
    <w:rsid w:val="00F4104A"/>
    <w:rsid w:val="00F4169F"/>
    <w:rsid w:val="00F42582"/>
    <w:rsid w:val="00F4289B"/>
    <w:rsid w:val="00F428E7"/>
    <w:rsid w:val="00F42F92"/>
    <w:rsid w:val="00F43B64"/>
    <w:rsid w:val="00F43B73"/>
    <w:rsid w:val="00F43DA7"/>
    <w:rsid w:val="00F447F0"/>
    <w:rsid w:val="00F455D2"/>
    <w:rsid w:val="00F45A4E"/>
    <w:rsid w:val="00F51CC0"/>
    <w:rsid w:val="00F51F86"/>
    <w:rsid w:val="00F52546"/>
    <w:rsid w:val="00F52CBF"/>
    <w:rsid w:val="00F53B78"/>
    <w:rsid w:val="00F56D4E"/>
    <w:rsid w:val="00F61133"/>
    <w:rsid w:val="00F62A39"/>
    <w:rsid w:val="00F6349A"/>
    <w:rsid w:val="00F70A1E"/>
    <w:rsid w:val="00F72DD2"/>
    <w:rsid w:val="00F74712"/>
    <w:rsid w:val="00F74B29"/>
    <w:rsid w:val="00F74F5A"/>
    <w:rsid w:val="00F80813"/>
    <w:rsid w:val="00F80AA4"/>
    <w:rsid w:val="00F824A3"/>
    <w:rsid w:val="00F85039"/>
    <w:rsid w:val="00F86E0A"/>
    <w:rsid w:val="00F87637"/>
    <w:rsid w:val="00F9130F"/>
    <w:rsid w:val="00F92139"/>
    <w:rsid w:val="00F92780"/>
    <w:rsid w:val="00F928BD"/>
    <w:rsid w:val="00F934BB"/>
    <w:rsid w:val="00F93C27"/>
    <w:rsid w:val="00F943A7"/>
    <w:rsid w:val="00F949B8"/>
    <w:rsid w:val="00F95199"/>
    <w:rsid w:val="00F95C34"/>
    <w:rsid w:val="00F95DB6"/>
    <w:rsid w:val="00F9682D"/>
    <w:rsid w:val="00F96C13"/>
    <w:rsid w:val="00F97689"/>
    <w:rsid w:val="00F97BB5"/>
    <w:rsid w:val="00FA2F16"/>
    <w:rsid w:val="00FA61A2"/>
    <w:rsid w:val="00FA670D"/>
    <w:rsid w:val="00FA696A"/>
    <w:rsid w:val="00FA7221"/>
    <w:rsid w:val="00FB1FFB"/>
    <w:rsid w:val="00FB308E"/>
    <w:rsid w:val="00FB490A"/>
    <w:rsid w:val="00FB50B8"/>
    <w:rsid w:val="00FB584B"/>
    <w:rsid w:val="00FB796E"/>
    <w:rsid w:val="00FB7995"/>
    <w:rsid w:val="00FB79D3"/>
    <w:rsid w:val="00FC02CA"/>
    <w:rsid w:val="00FC08F6"/>
    <w:rsid w:val="00FC1176"/>
    <w:rsid w:val="00FC1C35"/>
    <w:rsid w:val="00FC282C"/>
    <w:rsid w:val="00FC2B1F"/>
    <w:rsid w:val="00FC3076"/>
    <w:rsid w:val="00FC32E3"/>
    <w:rsid w:val="00FC3BAF"/>
    <w:rsid w:val="00FC3E69"/>
    <w:rsid w:val="00FC5E7A"/>
    <w:rsid w:val="00FC7253"/>
    <w:rsid w:val="00FC7A63"/>
    <w:rsid w:val="00FD00D1"/>
    <w:rsid w:val="00FD0383"/>
    <w:rsid w:val="00FD14E8"/>
    <w:rsid w:val="00FD16D3"/>
    <w:rsid w:val="00FD201A"/>
    <w:rsid w:val="00FD32D0"/>
    <w:rsid w:val="00FD3C52"/>
    <w:rsid w:val="00FD6CA0"/>
    <w:rsid w:val="00FD6D92"/>
    <w:rsid w:val="00FE0D3D"/>
    <w:rsid w:val="00FE12D9"/>
    <w:rsid w:val="00FE3886"/>
    <w:rsid w:val="00FE38AA"/>
    <w:rsid w:val="00FE55EB"/>
    <w:rsid w:val="00FE5F96"/>
    <w:rsid w:val="00FE6087"/>
    <w:rsid w:val="00FE62F7"/>
    <w:rsid w:val="00FF06A2"/>
    <w:rsid w:val="00FF1E0A"/>
    <w:rsid w:val="00FF1FE1"/>
    <w:rsid w:val="00FF338B"/>
    <w:rsid w:val="00FF4B5F"/>
    <w:rsid w:val="00FF53E6"/>
    <w:rsid w:val="00FF6A16"/>
    <w:rsid w:val="011712F1"/>
    <w:rsid w:val="02DE5ECF"/>
    <w:rsid w:val="0506170D"/>
    <w:rsid w:val="07035F04"/>
    <w:rsid w:val="08346591"/>
    <w:rsid w:val="0C1C4D9E"/>
    <w:rsid w:val="0D141707"/>
    <w:rsid w:val="0E12027E"/>
    <w:rsid w:val="16DC051F"/>
    <w:rsid w:val="1DF433A2"/>
    <w:rsid w:val="270C093B"/>
    <w:rsid w:val="2AC60E73"/>
    <w:rsid w:val="325B2889"/>
    <w:rsid w:val="354F3815"/>
    <w:rsid w:val="3BAE1701"/>
    <w:rsid w:val="3C3F77A0"/>
    <w:rsid w:val="41C520AF"/>
    <w:rsid w:val="438C35B3"/>
    <w:rsid w:val="4E9360D4"/>
    <w:rsid w:val="541C1D46"/>
    <w:rsid w:val="5A1F61F2"/>
    <w:rsid w:val="5D627076"/>
    <w:rsid w:val="5E9860A7"/>
    <w:rsid w:val="69F820EF"/>
    <w:rsid w:val="6B5375D5"/>
    <w:rsid w:val="6DCD6299"/>
    <w:rsid w:val="76BA144D"/>
    <w:rsid w:val="784F737E"/>
    <w:rsid w:val="7DC91981"/>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Calibri" w:hAnsi="Calibri" w:eastAsia="Times New Roman" w:cs="Times New Roman"/>
      <w:sz w:val="20"/>
      <w:szCs w:val="20"/>
      <w:lang w:val="en-US" w:eastAsia="en-US" w:bidi="ar-SA"/>
    </w:rPr>
  </w:style>
  <w:style w:type="paragraph" w:styleId="2">
    <w:name w:val="heading 1"/>
    <w:basedOn w:val="1"/>
    <w:next w:val="1"/>
    <w:link w:val="27"/>
    <w:qFormat/>
    <w:uiPriority w:val="9"/>
    <w:pPr>
      <w:keepNext/>
      <w:keepLines/>
      <w:spacing w:before="320" w:after="0" w:line="240" w:lineRule="auto"/>
      <w:outlineLvl w:val="0"/>
    </w:pPr>
    <w:rPr>
      <w:rFonts w:ascii="Calibri Light" w:hAnsi="Calibri Light" w:eastAsia="SimSun"/>
      <w:color w:val="2E74B5"/>
      <w:sz w:val="32"/>
      <w:szCs w:val="32"/>
    </w:rPr>
  </w:style>
  <w:style w:type="paragraph" w:styleId="3">
    <w:name w:val="heading 2"/>
    <w:basedOn w:val="1"/>
    <w:next w:val="1"/>
    <w:link w:val="28"/>
    <w:unhideWhenUsed/>
    <w:qFormat/>
    <w:uiPriority w:val="9"/>
    <w:pPr>
      <w:keepNext/>
      <w:keepLines/>
      <w:spacing w:before="80" w:after="0" w:line="240" w:lineRule="auto"/>
      <w:outlineLvl w:val="1"/>
    </w:pPr>
    <w:rPr>
      <w:rFonts w:ascii="Calibri Light" w:hAnsi="Calibri Light" w:eastAsia="SimSun"/>
      <w:color w:val="404040"/>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3"/>
    <w:semiHidden/>
    <w:unhideWhenUsed/>
    <w:qFormat/>
    <w:uiPriority w:val="99"/>
    <w:pPr>
      <w:spacing w:after="0" w:line="240" w:lineRule="auto"/>
    </w:pPr>
    <w:rPr>
      <w:rFonts w:ascii="Tahoma" w:hAnsi="Tahoma" w:cs="Tahoma"/>
      <w:sz w:val="16"/>
      <w:szCs w:val="16"/>
    </w:rPr>
  </w:style>
  <w:style w:type="paragraph" w:styleId="7">
    <w:name w:val="Body Text"/>
    <w:basedOn w:val="1"/>
    <w:link w:val="25"/>
    <w:unhideWhenUsed/>
    <w:qFormat/>
    <w:uiPriority w:val="0"/>
  </w:style>
  <w:style w:type="paragraph" w:styleId="8">
    <w:name w:val="Body Text 3"/>
    <w:basedOn w:val="1"/>
    <w:link w:val="35"/>
    <w:semiHidden/>
    <w:unhideWhenUsed/>
    <w:qFormat/>
    <w:uiPriority w:val="99"/>
    <w:rPr>
      <w:sz w:val="16"/>
      <w:szCs w:val="16"/>
    </w:rPr>
  </w:style>
  <w:style w:type="character" w:styleId="9">
    <w:name w:val="annotation reference"/>
    <w:basedOn w:val="4"/>
    <w:semiHidden/>
    <w:unhideWhenUsed/>
    <w:qFormat/>
    <w:uiPriority w:val="99"/>
    <w:rPr>
      <w:sz w:val="16"/>
      <w:szCs w:val="16"/>
    </w:rPr>
  </w:style>
  <w:style w:type="paragraph" w:styleId="10">
    <w:name w:val="annotation text"/>
    <w:basedOn w:val="1"/>
    <w:link w:val="41"/>
    <w:semiHidden/>
    <w:unhideWhenUsed/>
    <w:qFormat/>
    <w:uiPriority w:val="99"/>
    <w:pPr>
      <w:spacing w:line="240" w:lineRule="auto"/>
    </w:pPr>
  </w:style>
  <w:style w:type="paragraph" w:styleId="11">
    <w:name w:val="annotation subject"/>
    <w:basedOn w:val="10"/>
    <w:next w:val="10"/>
    <w:link w:val="42"/>
    <w:semiHidden/>
    <w:unhideWhenUsed/>
    <w:qFormat/>
    <w:uiPriority w:val="99"/>
    <w:rPr>
      <w:b/>
      <w:bCs/>
    </w:rPr>
  </w:style>
  <w:style w:type="paragraph" w:styleId="12">
    <w:name w:val="footer"/>
    <w:basedOn w:val="1"/>
    <w:link w:val="39"/>
    <w:unhideWhenUsed/>
    <w:qFormat/>
    <w:uiPriority w:val="99"/>
    <w:pPr>
      <w:tabs>
        <w:tab w:val="center" w:pos="4680"/>
        <w:tab w:val="right" w:pos="9360"/>
      </w:tabs>
      <w:spacing w:after="0" w:line="240" w:lineRule="auto"/>
    </w:pPr>
  </w:style>
  <w:style w:type="paragraph" w:styleId="13">
    <w:name w:val="header"/>
    <w:basedOn w:val="1"/>
    <w:link w:val="38"/>
    <w:unhideWhenUsed/>
    <w:qFormat/>
    <w:uiPriority w:val="99"/>
    <w:pPr>
      <w:tabs>
        <w:tab w:val="center" w:pos="4680"/>
        <w:tab w:val="right" w:pos="9360"/>
      </w:tabs>
      <w:spacing w:after="0" w:line="240" w:lineRule="auto"/>
    </w:pPr>
  </w:style>
  <w:style w:type="character" w:styleId="14">
    <w:name w:val="Hyperlink"/>
    <w:basedOn w:val="4"/>
    <w:unhideWhenUsed/>
    <w:qFormat/>
    <w:uiPriority w:val="99"/>
    <w:rPr>
      <w:color w:val="0563C1" w:themeColor="hyperlink"/>
      <w:u w:val="single"/>
      <w14:textFill>
        <w14:solidFill>
          <w14:schemeClr w14:val="hlink"/>
        </w14:solidFill>
      </w14:textFill>
    </w:rPr>
  </w:style>
  <w:style w:type="paragraph" w:styleId="15">
    <w:name w:val="Subtitle"/>
    <w:basedOn w:val="1"/>
    <w:next w:val="1"/>
    <w:link w:val="44"/>
    <w:qFormat/>
    <w:uiPriority w:val="0"/>
    <w:pPr>
      <w:spacing w:after="160" w:line="240" w:lineRule="auto"/>
      <w:jc w:val="center"/>
    </w:pPr>
    <w:rPr>
      <w:rFonts w:ascii="Tahoma" w:hAnsi="Tahoma" w:cs="Tahoma" w:eastAsiaTheme="minorEastAsia"/>
      <w:spacing w:val="15"/>
      <w:sz w:val="40"/>
      <w:szCs w:val="24"/>
    </w:rPr>
  </w:style>
  <w:style w:type="table" w:styleId="1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0"/>
    <w:qFormat/>
    <w:uiPriority w:val="10"/>
    <w:pPr>
      <w:spacing w:after="0" w:line="240" w:lineRule="auto"/>
      <w:contextualSpacing/>
    </w:pPr>
    <w:rPr>
      <w:rFonts w:ascii="Calibri Light" w:hAnsi="Calibri Light" w:eastAsia="SimSun"/>
      <w:color w:val="5B9BD5"/>
      <w:spacing w:val="-10"/>
      <w:sz w:val="56"/>
      <w:szCs w:val="56"/>
    </w:rPr>
  </w:style>
  <w:style w:type="paragraph" w:styleId="18">
    <w:name w:val="toc 1"/>
    <w:basedOn w:val="1"/>
    <w:next w:val="1"/>
    <w:unhideWhenUsed/>
    <w:qFormat/>
    <w:uiPriority w:val="39"/>
    <w:pPr>
      <w:tabs>
        <w:tab w:val="left" w:pos="660"/>
        <w:tab w:val="right" w:leader="dot" w:pos="9016"/>
      </w:tabs>
      <w:spacing w:before="120" w:after="100"/>
    </w:pPr>
  </w:style>
  <w:style w:type="paragraph" w:styleId="19">
    <w:name w:val="toc 2"/>
    <w:basedOn w:val="1"/>
    <w:next w:val="1"/>
    <w:unhideWhenUsed/>
    <w:qFormat/>
    <w:uiPriority w:val="39"/>
    <w:pPr>
      <w:spacing w:after="100"/>
      <w:ind w:left="200"/>
    </w:pPr>
  </w:style>
  <w:style w:type="character" w:customStyle="1" w:styleId="20">
    <w:name w:val="Title Char"/>
    <w:basedOn w:val="4"/>
    <w:link w:val="17"/>
    <w:qFormat/>
    <w:uiPriority w:val="10"/>
    <w:rPr>
      <w:rFonts w:ascii="Calibri Light" w:hAnsi="Calibri Light" w:eastAsia="SimSun" w:cs="Times New Roman"/>
      <w:color w:val="5B9BD5"/>
      <w:spacing w:val="-10"/>
      <w:sz w:val="56"/>
      <w:szCs w:val="56"/>
    </w:rPr>
  </w:style>
  <w:style w:type="paragraph" w:customStyle="1" w:styleId="21">
    <w:name w:val="tabletxt"/>
    <w:basedOn w:val="1"/>
    <w:qFormat/>
    <w:uiPriority w:val="0"/>
    <w:pPr>
      <w:autoSpaceDE w:val="0"/>
      <w:autoSpaceDN w:val="0"/>
      <w:adjustRightInd w:val="0"/>
      <w:spacing w:before="20" w:after="20"/>
    </w:pPr>
    <w:rPr>
      <w:rFonts w:cs="Arial"/>
    </w:rPr>
  </w:style>
  <w:style w:type="paragraph" w:customStyle="1" w:styleId="22">
    <w:name w:val="Tabletext"/>
    <w:basedOn w:val="1"/>
    <w:qFormat/>
    <w:uiPriority w:val="0"/>
    <w:pPr>
      <w:keepLines/>
      <w:widowControl w:val="0"/>
      <w:spacing w:after="0" w:line="240" w:lineRule="atLeast"/>
    </w:pPr>
    <w:rPr>
      <w:rFonts w:ascii="Arial" w:hAnsi="Arial"/>
    </w:rPr>
  </w:style>
  <w:style w:type="paragraph" w:customStyle="1" w:styleId="23">
    <w:name w:val="InfoBlue"/>
    <w:basedOn w:val="1"/>
    <w:next w:val="7"/>
    <w:link w:val="24"/>
    <w:qFormat/>
    <w:uiPriority w:val="0"/>
    <w:pPr>
      <w:widowControl w:val="0"/>
      <w:spacing w:line="240" w:lineRule="atLeast"/>
    </w:pPr>
    <w:rPr>
      <w:i/>
      <w:color w:val="0000FF"/>
    </w:rPr>
  </w:style>
  <w:style w:type="character" w:customStyle="1" w:styleId="24">
    <w:name w:val="InfoBlue Char1"/>
    <w:link w:val="23"/>
    <w:qFormat/>
    <w:uiPriority w:val="0"/>
    <w:rPr>
      <w:rFonts w:ascii="Calibri" w:hAnsi="Calibri" w:eastAsia="Times New Roman" w:cs="Times New Roman"/>
      <w:i/>
      <w:color w:val="0000FF"/>
      <w:sz w:val="20"/>
      <w:szCs w:val="20"/>
    </w:rPr>
  </w:style>
  <w:style w:type="character" w:customStyle="1" w:styleId="25">
    <w:name w:val="Body Text Char"/>
    <w:basedOn w:val="4"/>
    <w:link w:val="7"/>
    <w:qFormat/>
    <w:uiPriority w:val="0"/>
    <w:rPr>
      <w:rFonts w:ascii="Calibri" w:hAnsi="Calibri" w:eastAsia="Times New Roman" w:cs="Times New Roman"/>
      <w:sz w:val="20"/>
      <w:szCs w:val="20"/>
    </w:rPr>
  </w:style>
  <w:style w:type="paragraph" w:customStyle="1" w:styleId="26">
    <w:name w:val="Style Subtitle Cover2 + Top: (No border)"/>
    <w:basedOn w:val="1"/>
    <w:qFormat/>
    <w:uiPriority w:val="0"/>
    <w:pPr>
      <w:keepNext/>
      <w:keepLines/>
      <w:spacing w:after="0" w:line="480" w:lineRule="atLeast"/>
      <w:jc w:val="right"/>
    </w:pPr>
    <w:rPr>
      <w:rFonts w:ascii="Times New Roman" w:hAnsi="Times New Roman"/>
      <w:kern w:val="28"/>
      <w:sz w:val="32"/>
    </w:rPr>
  </w:style>
  <w:style w:type="character" w:customStyle="1" w:styleId="27">
    <w:name w:val="Heading 1 Char"/>
    <w:basedOn w:val="4"/>
    <w:link w:val="2"/>
    <w:qFormat/>
    <w:uiPriority w:val="9"/>
    <w:rPr>
      <w:rFonts w:ascii="Calibri Light" w:hAnsi="Calibri Light" w:eastAsia="SimSun" w:cs="Times New Roman"/>
      <w:color w:val="2E74B5"/>
      <w:sz w:val="32"/>
      <w:szCs w:val="32"/>
    </w:rPr>
  </w:style>
  <w:style w:type="character" w:customStyle="1" w:styleId="28">
    <w:name w:val="Heading 2 Char"/>
    <w:basedOn w:val="4"/>
    <w:link w:val="3"/>
    <w:qFormat/>
    <w:uiPriority w:val="9"/>
    <w:rPr>
      <w:rFonts w:ascii="Calibri Light" w:hAnsi="Calibri Light" w:eastAsia="SimSun" w:cs="Times New Roman"/>
      <w:color w:val="404040"/>
      <w:sz w:val="28"/>
      <w:szCs w:val="28"/>
    </w:rPr>
  </w:style>
  <w:style w:type="character" w:customStyle="1" w:styleId="29">
    <w:name w:val="fontstyle01"/>
    <w:basedOn w:val="4"/>
    <w:qFormat/>
    <w:uiPriority w:val="0"/>
    <w:rPr>
      <w:rFonts w:hint="default" w:ascii="Times New Roman" w:hAnsi="Times New Roman" w:cs="Times New Roman"/>
      <w:color w:val="000000"/>
      <w:sz w:val="24"/>
      <w:szCs w:val="24"/>
    </w:rPr>
  </w:style>
  <w:style w:type="character" w:customStyle="1" w:styleId="30">
    <w:name w:val="fontstyle21"/>
    <w:basedOn w:val="4"/>
    <w:qFormat/>
    <w:uiPriority w:val="0"/>
    <w:rPr>
      <w:rFonts w:hint="default" w:ascii="Symbol" w:hAnsi="Symbol"/>
      <w:color w:val="000000"/>
      <w:sz w:val="24"/>
      <w:szCs w:val="24"/>
    </w:rPr>
  </w:style>
  <w:style w:type="paragraph" w:styleId="31">
    <w:name w:val="List Paragraph"/>
    <w:basedOn w:val="1"/>
    <w:link w:val="32"/>
    <w:qFormat/>
    <w:uiPriority w:val="34"/>
    <w:pPr>
      <w:ind w:left="720"/>
      <w:contextualSpacing/>
    </w:pPr>
  </w:style>
  <w:style w:type="character" w:customStyle="1" w:styleId="32">
    <w:name w:val="List Paragraph Char"/>
    <w:link w:val="31"/>
    <w:qFormat/>
    <w:uiPriority w:val="34"/>
    <w:rPr>
      <w:rFonts w:ascii="Calibri" w:hAnsi="Calibri" w:eastAsia="Times New Roman" w:cs="Times New Roman"/>
      <w:sz w:val="20"/>
      <w:szCs w:val="20"/>
    </w:rPr>
  </w:style>
  <w:style w:type="character" w:customStyle="1" w:styleId="33">
    <w:name w:val="Balloon Text Char"/>
    <w:basedOn w:val="4"/>
    <w:link w:val="6"/>
    <w:semiHidden/>
    <w:qFormat/>
    <w:uiPriority w:val="99"/>
    <w:rPr>
      <w:rFonts w:ascii="Tahoma" w:hAnsi="Tahoma" w:eastAsia="Times New Roman" w:cs="Tahoma"/>
      <w:sz w:val="16"/>
      <w:szCs w:val="16"/>
    </w:rPr>
  </w:style>
  <w:style w:type="paragraph" w:customStyle="1" w:styleId="34">
    <w:name w:val="Appendix"/>
    <w:basedOn w:val="1"/>
    <w:qFormat/>
    <w:uiPriority w:val="0"/>
    <w:pPr>
      <w:spacing w:before="60" w:after="60" w:line="240" w:lineRule="auto"/>
      <w:jc w:val="both"/>
    </w:pPr>
    <w:rPr>
      <w:rFonts w:ascii="Times New Roman" w:hAnsi="Times New Roman"/>
      <w:b/>
      <w:sz w:val="28"/>
      <w:szCs w:val="28"/>
    </w:rPr>
  </w:style>
  <w:style w:type="character" w:customStyle="1" w:styleId="35">
    <w:name w:val="Body Text 3 Char"/>
    <w:basedOn w:val="4"/>
    <w:link w:val="8"/>
    <w:semiHidden/>
    <w:qFormat/>
    <w:uiPriority w:val="99"/>
    <w:rPr>
      <w:rFonts w:ascii="Calibri" w:hAnsi="Calibri" w:eastAsia="Times New Roman" w:cs="Times New Roman"/>
      <w:sz w:val="16"/>
      <w:szCs w:val="16"/>
    </w:rPr>
  </w:style>
  <w:style w:type="paragraph" w:customStyle="1" w:styleId="36">
    <w:name w:val="Default"/>
    <w:qFormat/>
    <w:uiPriority w:val="0"/>
    <w:pPr>
      <w:autoSpaceDE w:val="0"/>
      <w:autoSpaceDN w:val="0"/>
      <w:adjustRightInd w:val="0"/>
      <w:spacing w:after="0" w:line="240" w:lineRule="auto"/>
    </w:pPr>
    <w:rPr>
      <w:rFonts w:ascii="Arial" w:hAnsi="Arial" w:eastAsia="Times New Roman" w:cs="Arial"/>
      <w:color w:val="000000"/>
      <w:sz w:val="24"/>
      <w:szCs w:val="24"/>
      <w:lang w:val="en-US" w:eastAsia="en-US" w:bidi="ar-SA"/>
    </w:rPr>
  </w:style>
  <w:style w:type="paragraph" w:customStyle="1" w:styleId="37">
    <w:name w:val="TOC Heading"/>
    <w:basedOn w:val="2"/>
    <w:next w:val="1"/>
    <w:semiHidden/>
    <w:unhideWhenUsed/>
    <w:qFormat/>
    <w:uiPriority w:val="39"/>
    <w:pPr>
      <w:spacing w:before="480" w:line="276" w:lineRule="auto"/>
      <w:outlineLvl w:val="9"/>
    </w:pPr>
    <w:rPr>
      <w:rFonts w:asciiTheme="majorHAnsi" w:hAnsiTheme="majorHAnsi" w:eastAsiaTheme="majorEastAsia" w:cstheme="majorBidi"/>
      <w:b/>
      <w:bCs/>
      <w:color w:val="2F5597" w:themeColor="accent1" w:themeShade="BF"/>
      <w:sz w:val="28"/>
      <w:szCs w:val="28"/>
    </w:rPr>
  </w:style>
  <w:style w:type="character" w:customStyle="1" w:styleId="38">
    <w:name w:val="Header Char"/>
    <w:basedOn w:val="4"/>
    <w:link w:val="13"/>
    <w:qFormat/>
    <w:uiPriority w:val="99"/>
    <w:rPr>
      <w:rFonts w:ascii="Calibri" w:hAnsi="Calibri" w:eastAsia="Times New Roman" w:cs="Times New Roman"/>
      <w:sz w:val="20"/>
      <w:szCs w:val="20"/>
    </w:rPr>
  </w:style>
  <w:style w:type="character" w:customStyle="1" w:styleId="39">
    <w:name w:val="Footer Char"/>
    <w:basedOn w:val="4"/>
    <w:link w:val="12"/>
    <w:qFormat/>
    <w:uiPriority w:val="99"/>
    <w:rPr>
      <w:rFonts w:ascii="Calibri" w:hAnsi="Calibri" w:eastAsia="Times New Roman" w:cs="Times New Roman"/>
      <w:sz w:val="20"/>
      <w:szCs w:val="20"/>
    </w:rPr>
  </w:style>
  <w:style w:type="character" w:customStyle="1" w:styleId="40">
    <w:name w:val="Unresolved Mention1"/>
    <w:basedOn w:val="4"/>
    <w:semiHidden/>
    <w:unhideWhenUsed/>
    <w:qFormat/>
    <w:uiPriority w:val="99"/>
    <w:rPr>
      <w:color w:val="808080"/>
      <w:shd w:val="clear" w:color="auto" w:fill="E6E6E6"/>
    </w:rPr>
  </w:style>
  <w:style w:type="character" w:customStyle="1" w:styleId="41">
    <w:name w:val="Comment Text Char"/>
    <w:basedOn w:val="4"/>
    <w:link w:val="10"/>
    <w:semiHidden/>
    <w:qFormat/>
    <w:uiPriority w:val="99"/>
    <w:rPr>
      <w:rFonts w:ascii="Calibri" w:hAnsi="Calibri" w:eastAsia="Times New Roman" w:cs="Times New Roman"/>
      <w:sz w:val="20"/>
      <w:szCs w:val="20"/>
    </w:rPr>
  </w:style>
  <w:style w:type="character" w:customStyle="1" w:styleId="42">
    <w:name w:val="Comment Subject Char"/>
    <w:basedOn w:val="41"/>
    <w:link w:val="11"/>
    <w:semiHidden/>
    <w:qFormat/>
    <w:uiPriority w:val="99"/>
    <w:rPr>
      <w:rFonts w:ascii="Calibri" w:hAnsi="Calibri" w:eastAsia="Times New Roman" w:cs="Times New Roman"/>
      <w:b/>
      <w:bCs/>
      <w:sz w:val="20"/>
      <w:szCs w:val="20"/>
    </w:rPr>
  </w:style>
  <w:style w:type="character" w:customStyle="1" w:styleId="43">
    <w:name w:val="Unresolved Mention"/>
    <w:basedOn w:val="4"/>
    <w:semiHidden/>
    <w:unhideWhenUsed/>
    <w:qFormat/>
    <w:uiPriority w:val="99"/>
    <w:rPr>
      <w:color w:val="605E5C"/>
      <w:shd w:val="clear" w:color="auto" w:fill="E1DFDD"/>
    </w:rPr>
  </w:style>
  <w:style w:type="character" w:customStyle="1" w:styleId="44">
    <w:name w:val="Subtitle Char"/>
    <w:basedOn w:val="4"/>
    <w:link w:val="15"/>
    <w:qFormat/>
    <w:uiPriority w:val="0"/>
    <w:rPr>
      <w:rFonts w:ascii="Tahoma" w:hAnsi="Tahoma" w:cs="Tahoma" w:eastAsiaTheme="minorEastAsia"/>
      <w:spacing w:val="15"/>
      <w:sz w:val="40"/>
      <w:szCs w:val="24"/>
    </w:rPr>
  </w:style>
  <w:style w:type="character" w:customStyle="1" w:styleId="45">
    <w:name w:val="font11"/>
    <w:uiPriority w:val="0"/>
    <w:rPr>
      <w:rFonts w:hint="default" w:ascii="Calibri" w:hAnsi="Calibri" w:cs="Calibri"/>
      <w:color w:val="000000"/>
      <w:sz w:val="22"/>
      <w:szCs w:val="22"/>
      <w:u w:val="none"/>
    </w:rPr>
  </w:style>
  <w:style w:type="character" w:customStyle="1" w:styleId="46">
    <w:name w:val="font31"/>
    <w:uiPriority w:val="0"/>
    <w:rPr>
      <w:rFonts w:hint="default" w:ascii="Georgia" w:hAnsi="Georgia" w:eastAsia="Georgia" w:cs="Georgia"/>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4.emf"/><Relationship Id="rId15" Type="http://schemas.openxmlformats.org/officeDocument/2006/relationships/oleObject" Target="embeddings/oleObject1.bin"/><Relationship Id="rId14" Type="http://schemas.openxmlformats.org/officeDocument/2006/relationships/chart" Target="charts/chart3.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3.png"/><Relationship Id="rId10" Type="http://schemas.openxmlformats.org/officeDocument/2006/relationships/image" Target="media/image2.GI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latin typeface="Cambria" panose="02040503050406030204" pitchFamily="1" charset="0"/>
                <a:ea typeface="Cambria" panose="02040503050406030204" pitchFamily="1" charset="0"/>
              </a:rPr>
              <a:t>Overall Execution Summary</a:t>
            </a:r>
            <a:endParaRPr lang="en-US" b="1">
              <a:latin typeface="Cambria" panose="02040503050406030204" pitchFamily="1" charset="0"/>
              <a:ea typeface="Cambria" panose="02040503050406030204" pitchFamily="1" charset="0"/>
            </a:endParaRPr>
          </a:p>
        </c:rich>
      </c:tx>
      <c:layout/>
      <c:overlay val="0"/>
      <c:spPr>
        <a:noFill/>
        <a:ln>
          <a:noFill/>
        </a:ln>
        <a:effectLst/>
      </c:spPr>
    </c:title>
    <c:autoTitleDeleted val="0"/>
    <c:plotArea>
      <c:layout/>
      <c:pieChart>
        <c:varyColors val="1"/>
        <c:ser>
          <c:idx val="0"/>
          <c:order val="0"/>
          <c:tx>
            <c:strRef>
              <c:f>Sheet1!$B$1</c:f>
              <c:strCache>
                <c:ptCount val="1"/>
                <c:pt idx="0">
                  <c:v>Overall Execution Summary</c:v>
                </c:pt>
              </c:strCache>
            </c:strRef>
          </c:tx>
          <c:explosion val="0"/>
          <c:dPt>
            <c:idx val="0"/>
            <c:bubble3D val="0"/>
            <c:spPr>
              <a:solidFill>
                <a:schemeClr val="accent1"/>
              </a:solidFill>
              <a:ln w="19050">
                <a:solidFill>
                  <a:schemeClr val="lt1"/>
                </a:solidFill>
              </a:ln>
              <a:effectLst/>
            </c:spPr>
          </c:dPt>
          <c:dPt>
            <c:idx val="1"/>
            <c:bubble3D val="0"/>
            <c:spPr>
              <a:solidFill>
                <a:srgbClr val="FF3300"/>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2"/>
              <c:layout>
                <c:manualLayout>
                  <c:x val="-0.0337403952076139"/>
                  <c:y val="-0.0211607994747646"/>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3"/>
              <c:layout>
                <c:manualLayout>
                  <c:x val="0.0202253786860915"/>
                  <c:y val="-0.0104856770624254"/>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en-US" sz="1100" b="1" i="0" u="none" strike="noStrike" kern="1200" baseline="0">
                    <a:solidFill>
                      <a:sysClr val="windowText" lastClr="000000"/>
                    </a:solidFill>
                    <a:latin typeface="Cambria" panose="02040503050406030204" pitchFamily="1" charset="0"/>
                    <a:ea typeface="Cambria" panose="02040503050406030204" pitchFamily="1" charset="0"/>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Sheet1!$A$2:$A$5</c:f>
              <c:strCache>
                <c:ptCount val="4"/>
                <c:pt idx="0">
                  <c:v>Passed</c:v>
                </c:pt>
                <c:pt idx="1">
                  <c:v>Failed</c:v>
                </c:pt>
                <c:pt idx="2">
                  <c:v>Blocked</c:v>
                </c:pt>
                <c:pt idx="3">
                  <c:v>Untested/Skipped</c:v>
                </c:pt>
              </c:strCache>
            </c:strRef>
          </c:cat>
          <c:val>
            <c:numRef>
              <c:f>Sheet1!$B$2:$B$5</c:f>
              <c:numCache>
                <c:formatCode>General</c:formatCode>
                <c:ptCount val="4"/>
                <c:pt idx="0">
                  <c:v>360</c:v>
                </c:pt>
                <c:pt idx="1">
                  <c:v>59</c:v>
                </c:pt>
                <c:pt idx="2">
                  <c:v>8</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1200" b="0" i="0" u="none" strike="noStrike" kern="1200" baseline="0">
              <a:solidFill>
                <a:schemeClr val="tx1">
                  <a:lumMod val="65000"/>
                  <a:lumOff val="35000"/>
                </a:schemeClr>
              </a:solidFill>
              <a:latin typeface="Cambria" panose="02040503050406030204" pitchFamily="1" charset="0"/>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Cambria" panose="02040503050406030204" pitchFamily="1" charset="0"/>
                <a:ea typeface="Cambria" panose="02040503050406030204" pitchFamily="1" charset="0"/>
                <a:cs typeface="+mn-cs"/>
              </a:defRPr>
            </a:pPr>
            <a:r>
              <a:rPr lang="en-US" sz="1400">
                <a:solidFill>
                  <a:schemeClr val="tx1">
                    <a:lumMod val="65000"/>
                    <a:lumOff val="35000"/>
                  </a:schemeClr>
                </a:solidFill>
                <a:latin typeface="Cambria" panose="02040503050406030204" pitchFamily="1" charset="0"/>
                <a:ea typeface="Cambria" panose="02040503050406030204" pitchFamily="1" charset="0"/>
              </a:rPr>
              <a:t>Severity</a:t>
            </a:r>
            <a:r>
              <a:rPr lang="en-US" sz="1400" baseline="0">
                <a:solidFill>
                  <a:schemeClr val="tx1">
                    <a:lumMod val="65000"/>
                    <a:lumOff val="35000"/>
                  </a:schemeClr>
                </a:solidFill>
                <a:latin typeface="Cambria" panose="02040503050406030204" pitchFamily="1" charset="0"/>
                <a:ea typeface="Cambria" panose="02040503050406030204" pitchFamily="1" charset="0"/>
              </a:rPr>
              <a:t> wise Defect Summary</a:t>
            </a:r>
            <a:endParaRPr lang="en-US" sz="1400">
              <a:solidFill>
                <a:schemeClr val="tx1">
                  <a:lumMod val="65000"/>
                  <a:lumOff val="35000"/>
                </a:schemeClr>
              </a:solidFill>
              <a:latin typeface="Cambria" panose="02040503050406030204" pitchFamily="1" charset="0"/>
              <a:ea typeface="Cambria" panose="02040503050406030204" pitchFamily="1" charset="0"/>
            </a:endParaRPr>
          </a:p>
        </c:rich>
      </c:tx>
      <c:layout/>
      <c:overlay val="0"/>
    </c:title>
    <c:autoTitleDeleted val="0"/>
    <c:plotArea>
      <c:layout/>
      <c:pieChart>
        <c:varyColors val="1"/>
        <c:ser>
          <c:idx val="0"/>
          <c:order val="0"/>
          <c:tx>
            <c:strRef>
              <c:f>Sheet1!$B$1</c:f>
              <c:strCache>
                <c:ptCount val="1"/>
                <c:pt idx="0">
                  <c:v>Severity wise Defect Summary</c:v>
                </c:pt>
              </c:strCache>
            </c:strRef>
          </c:tx>
          <c:explosion val="0"/>
          <c:dPt>
            <c:idx val="0"/>
            <c:bubble3D val="0"/>
          </c:dPt>
          <c:dPt>
            <c:idx val="1"/>
            <c:bubble3D val="0"/>
            <c:spPr>
              <a:solidFill>
                <a:srgbClr val="FF0000"/>
              </a:solidFill>
            </c:spPr>
          </c:dPt>
          <c:dPt>
            <c:idx val="2"/>
            <c:bubble3D val="0"/>
            <c:spPr>
              <a:solidFill>
                <a:srgbClr val="F3665B"/>
              </a:solidFill>
            </c:spPr>
          </c:dPt>
          <c:dPt>
            <c:idx val="3"/>
            <c:bubble3D val="0"/>
          </c:dPt>
          <c:dPt>
            <c:idx val="4"/>
            <c:bubble3D val="0"/>
          </c:dPt>
          <c:dPt>
            <c:idx val="5"/>
            <c:bubble3D val="0"/>
          </c:dPt>
          <c:dPt>
            <c:idx val="6"/>
            <c:bubble3D val="0"/>
          </c:dPt>
          <c:dLbls>
            <c:spPr>
              <a:noFill/>
              <a:ln>
                <a:noFill/>
              </a:ln>
              <a:effectLst/>
            </c:spPr>
            <c:txPr>
              <a:bodyPr rot="0" spcFirstLastPara="0" vertOverflow="ellipsis" vert="horz" wrap="square" lIns="38100" tIns="19050" rIns="38100" bIns="19050" anchor="ctr" anchorCtr="1">
                <a:spAutoFit/>
              </a:bodyPr>
              <a:lstStyle/>
              <a:p>
                <a:pPr>
                  <a:defRPr lang="en-US" sz="1200" b="1" i="0" u="none" strike="noStrike" kern="1200" baseline="0">
                    <a:solidFill>
                      <a:schemeClr val="tx1"/>
                    </a:solidFill>
                    <a:latin typeface="Cambra"/>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ext>
            </c:extLst>
          </c:dLbls>
          <c:cat>
            <c:strRef>
              <c:f>Sheet1!$A$2:$A$8</c:f>
              <c:strCache>
                <c:ptCount val="7"/>
                <c:pt idx="0">
                  <c:v>Blocker</c:v>
                </c:pt>
                <c:pt idx="1">
                  <c:v>Critical</c:v>
                </c:pt>
                <c:pt idx="2">
                  <c:v>Major</c:v>
                </c:pt>
                <c:pt idx="3">
                  <c:v>Minor</c:v>
                </c:pt>
                <c:pt idx="4">
                  <c:v>Normal</c:v>
                </c:pt>
                <c:pt idx="5">
                  <c:v>Trivial</c:v>
                </c:pt>
                <c:pt idx="6">
                  <c:v>Enhancement</c:v>
                </c:pt>
              </c:strCache>
            </c:strRef>
          </c:cat>
          <c:val>
            <c:numRef>
              <c:f>Sheet1!$B$2:$B$8</c:f>
              <c:numCache>
                <c:formatCode>General</c:formatCode>
                <c:ptCount val="7"/>
                <c:pt idx="0">
                  <c:v>9</c:v>
                </c:pt>
                <c:pt idx="1">
                  <c:v>1</c:v>
                </c:pt>
                <c:pt idx="2">
                  <c:v>34</c:v>
                </c:pt>
                <c:pt idx="3">
                  <c:v>6</c:v>
                </c:pt>
                <c:pt idx="4">
                  <c:v>17</c:v>
                </c:pt>
                <c:pt idx="5">
                  <c:v>0</c:v>
                </c:pt>
                <c:pt idx="6">
                  <c:v>0</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rot="0" spcFirstLastPara="0" vertOverflow="ellipsis" vert="horz" wrap="square" anchor="ctr" anchorCtr="1"/>
        <a:lstStyle/>
        <a:p>
          <a:pPr>
            <a:defRPr lang="en-US" sz="12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b="1">
                <a:latin typeface="Cambria" panose="02040503050406030204" pitchFamily="1" charset="0"/>
                <a:ea typeface="Cambria" panose="02040503050406030204" pitchFamily="1" charset="0"/>
              </a:rPr>
              <a:t>Module wise Defect Summary</a:t>
            </a:r>
            <a:endParaRPr lang="en-US" b="1">
              <a:latin typeface="Cambria" panose="02040503050406030204" pitchFamily="1" charset="0"/>
              <a:ea typeface="Cambria" panose="02040503050406030204" pitchFamily="1" charset="0"/>
            </a:endParaRPr>
          </a:p>
        </c:rich>
      </c:tx>
      <c:layout/>
      <c:overlay val="0"/>
      <c:spPr>
        <a:noFill/>
        <a:ln>
          <a:noFill/>
        </a:ln>
        <a:effectLst/>
      </c:spPr>
    </c:title>
    <c:autoTitleDeleted val="0"/>
    <c:plotArea>
      <c:layout>
        <c:manualLayout>
          <c:layoutTarget val="inner"/>
          <c:xMode val="edge"/>
          <c:yMode val="edge"/>
          <c:x val="0.16613147756928"/>
          <c:y val="0.182799699361142"/>
          <c:w val="0.364269914253759"/>
          <c:h val="0.550785419015408"/>
        </c:manualLayout>
      </c:layout>
      <c:pieChart>
        <c:varyColors val="1"/>
        <c:ser>
          <c:idx val="0"/>
          <c:order val="0"/>
          <c:tx>
            <c:strRef>
              <c:f>Sheet1!$B$1</c:f>
              <c:strCache>
                <c:ptCount val="1"/>
                <c:pt idx="0">
                  <c:v>Module Wise Defect </c:v>
                </c:pt>
              </c:strCache>
            </c:strRef>
          </c:tx>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dPt>
          <c:dPt>
            <c:idx val="4"/>
            <c:bubble3D val="0"/>
          </c:dPt>
          <c:dPt>
            <c:idx val="5"/>
            <c:bubble3D val="0"/>
          </c:dPt>
          <c:dPt>
            <c:idx val="6"/>
            <c:bubble3D val="0"/>
          </c:dPt>
          <c:dPt>
            <c:idx val="7"/>
            <c:bubble3D val="0"/>
          </c:dPt>
          <c:dPt>
            <c:idx val="8"/>
            <c:bubble3D val="0"/>
          </c:dPt>
          <c:dLbls>
            <c:dLbl>
              <c:idx val="3"/>
              <c:layout>
                <c:manualLayout>
                  <c:x val="0.0219089164233379"/>
                  <c:y val="0.0877710045048528"/>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5"/>
              <c:delete val="1"/>
            </c:dLbl>
            <c:dLbl>
              <c:idx val="6"/>
              <c:layout>
                <c:manualLayout>
                  <c:x val="0.00214835762764546"/>
                  <c:y val="0.0906909631058999"/>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7"/>
              <c:delete val="1"/>
            </c:dLbl>
            <c:dLbl>
              <c:idx val="8"/>
              <c:delete val="1"/>
            </c:dLbl>
            <c:spPr>
              <a:noFill/>
              <a:ln>
                <a:noFill/>
              </a:ln>
              <a:effectLst/>
            </c:spPr>
            <c:txPr>
              <a:bodyPr rot="0" spcFirstLastPara="1" vertOverflow="ellipsis" vert="horz" wrap="square" lIns="38100" tIns="19050" rIns="38100" bIns="19050" anchor="ctr" anchorCtr="1">
                <a:spAutoFit/>
              </a:bodyPr>
              <a:lstStyle/>
              <a:p>
                <a:pPr>
                  <a:defRPr lang="en-US" sz="1400" b="1" i="0" u="none" strike="noStrike" kern="1200" baseline="0">
                    <a:solidFill>
                      <a:schemeClr val="tx1"/>
                    </a:solidFill>
                    <a:latin typeface="+mn-lt"/>
                    <a:ea typeface="+mn-ea"/>
                    <a:cs typeface="+mn-cs"/>
                  </a:defRPr>
                </a:pPr>
              </a:p>
            </c:txPr>
            <c:dLblPos val="bestFit"/>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Sheet1!$A$2:$A$10</c:f>
              <c:strCache>
                <c:ptCount val="9"/>
                <c:pt idx="0">
                  <c:v>Admin</c:v>
                </c:pt>
                <c:pt idx="1">
                  <c:v>Register</c:v>
                </c:pt>
                <c:pt idx="2">
                  <c:v>Data Entry Operator</c:v>
                </c:pt>
                <c:pt idx="3">
                  <c:v>Member</c:v>
                </c:pt>
                <c:pt idx="4">
                  <c:v>Home</c:v>
                </c:pt>
                <c:pt idx="5">
                  <c:v>Log in</c:v>
                </c:pt>
                <c:pt idx="6">
                  <c:v>Forgot Password</c:v>
                </c:pt>
                <c:pt idx="7">
                  <c:v>Create Account</c:v>
                </c:pt>
                <c:pt idx="8">
                  <c:v>Sign out</c:v>
                </c:pt>
              </c:strCache>
            </c:strRef>
          </c:cat>
          <c:val>
            <c:numRef>
              <c:f>Sheet1!$B$2:$B$10</c:f>
              <c:numCache>
                <c:formatCode>General</c:formatCode>
                <c:ptCount val="9"/>
                <c:pt idx="0">
                  <c:v>37</c:v>
                </c:pt>
                <c:pt idx="1">
                  <c:v>19</c:v>
                </c:pt>
                <c:pt idx="2">
                  <c:v>8</c:v>
                </c:pt>
                <c:pt idx="3">
                  <c:v>2</c:v>
                </c:pt>
                <c:pt idx="4">
                  <c:v>3</c:v>
                </c:pt>
                <c:pt idx="5">
                  <c:v>0</c:v>
                </c:pt>
                <c:pt idx="6">
                  <c:v>1</c:v>
                </c:pt>
                <c:pt idx="7">
                  <c:v>0</c:v>
                </c:pt>
                <c:pt idx="8">
                  <c:v>0</c:v>
                </c:pt>
              </c:numCache>
            </c:numRef>
          </c:val>
        </c:ser>
        <c:dLbls>
          <c:showLegendKey val="0"/>
          <c:showVal val="1"/>
          <c:showCatName val="0"/>
          <c:showSerName val="0"/>
          <c:showPercent val="0"/>
          <c:showBubbleSize val="0"/>
          <c:showLeaderLines val="0"/>
        </c:dLbls>
        <c:firstSliceAng val="0"/>
      </c:pieChart>
      <c:spPr>
        <a:noFill/>
        <a:ln>
          <a:noFill/>
        </a:ln>
        <a:effectLst/>
      </c:spPr>
    </c:plotArea>
    <c:legend>
      <c:legendPos val="b"/>
      <c:layout>
        <c:manualLayout>
          <c:xMode val="edge"/>
          <c:yMode val="edge"/>
          <c:x val="0.615011805641854"/>
          <c:y val="0.205186020293123"/>
          <c:w val="0.380017397787996"/>
          <c:h val="0.485155956407366"/>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E97D46-14D7-484D-81E9-FD1C707D61A4}">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3371</Words>
  <Characters>19221</Characters>
  <Lines>160</Lines>
  <Paragraphs>45</Paragraphs>
  <TotalTime>2</TotalTime>
  <ScaleCrop>false</ScaleCrop>
  <LinksUpToDate>false</LinksUpToDate>
  <CharactersWithSpaces>22547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2023-03-08T08:22:00Z</dcterms:created>
  <dc:creator>Windows User</dc:creator>
  <cp:lastModifiedBy>Md. Shamim Bin Shahid</cp:lastModifiedBy>
  <cp:lastPrinted>2023-03-09T06:44:00Z</cp:lastPrinted>
  <dcterms:modified xsi:type="dcterms:W3CDTF">2023-03-12T10:23:56Z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630C68B9B3AE476386AC68007E4E0D9F</vt:lpwstr>
  </property>
</Properties>
</file>