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/>
      <w:r>
        <w:rPr>
          <w:b/>
        </w:rPr>
        <w:t>PC3-B Form Specifications (Product Management View)</w:t>
      </w:r>
      <w:r/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 — Monthly Overview**</w:t>
      </w:r>
    </w:p>
    <w:p>
      <w:pPr>
        <w:pStyle w:val="Heading2"/>
      </w:pPr>
      <w:r>
        <w:t>**Reporting Context**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PC-III(b)-1.1</w:t>
            </w:r>
          </w:p>
        </w:tc>
        <w:tc>
          <w:tcPr>
            <w:tcW w:type="dxa" w:w="1440"/>
          </w:tcPr>
          <w:p>
            <w:r/>
            <w:r>
              <w:t>Project Name</w:t>
            </w:r>
          </w:p>
        </w:tc>
        <w:tc>
          <w:tcPr>
            <w:tcW w:type="dxa" w:w="1440"/>
          </w:tcPr>
          <w:p>
            <w:r/>
            <w:r>
              <w:t>Text Input</w:t>
            </w:r>
          </w:p>
        </w:tc>
        <w:tc>
          <w:tcPr>
            <w:tcW w:type="dxa" w:w="1440"/>
          </w:tcPr>
          <w:p>
            <w:r/>
            <w:r>
              <w:t>Search or enter project name</w:t>
            </w:r>
          </w:p>
        </w:tc>
        <w:tc>
          <w:tcPr>
            <w:tcW w:type="dxa" w:w="1440"/>
          </w:tcPr>
          <w:p>
            <w:r/>
            <w:r>
              <w:t>Punjab Solar Energy Optimization Project</w:t>
            </w:r>
          </w:p>
        </w:tc>
        <w:tc>
          <w:tcPr>
            <w:tcW w:type="dxa" w:w="1440"/>
          </w:tcPr>
          <w:p>
            <w:r/>
            <w:r>
              <w:t>PCN-1.1</w:t>
            </w:r>
          </w:p>
        </w:tc>
      </w:tr>
      <w:tr>
        <w:tc>
          <w:tcPr>
            <w:tcW w:type="dxa" w:w="1440"/>
          </w:tcPr>
          <w:p>
            <w:r/>
            <w:r>
              <w:t>PC-III(b)-1.2</w:t>
            </w:r>
          </w:p>
        </w:tc>
        <w:tc>
          <w:tcPr>
            <w:tcW w:type="dxa" w:w="1440"/>
          </w:tcPr>
          <w:p>
            <w:r/>
            <w:r>
              <w:t>Project ID</w:t>
            </w:r>
          </w:p>
        </w:tc>
        <w:tc>
          <w:tcPr>
            <w:tcW w:type="dxa" w:w="1440"/>
          </w:tcPr>
          <w:p>
            <w:r/>
            <w:r>
              <w:t>Dropdown</w:t>
            </w:r>
          </w:p>
        </w:tc>
        <w:tc>
          <w:tcPr>
            <w:tcW w:type="dxa" w:w="1440"/>
          </w:tcPr>
          <w:p>
            <w:r/>
            <w:r>
              <w:t>Select Unique ProjectID</w:t>
            </w:r>
          </w:p>
        </w:tc>
        <w:tc>
          <w:tcPr>
            <w:tcW w:type="dxa" w:w="1440"/>
          </w:tcPr>
          <w:p>
            <w:r/>
            <w:r>
              <w:t>PRJ-2024-0010</w:t>
            </w:r>
          </w:p>
        </w:tc>
        <w:tc>
          <w:tcPr>
            <w:tcW w:type="dxa" w:w="1440"/>
          </w:tcPr>
          <w:p>
            <w:r/>
            <w:r>
              <w:t>PCN-1.2</w:t>
            </w:r>
          </w:p>
        </w:tc>
      </w:tr>
      <w:tr>
        <w:tc>
          <w:tcPr>
            <w:tcW w:type="dxa" w:w="1440"/>
          </w:tcPr>
          <w:p>
            <w:r/>
            <w:r>
              <w:t>PC-III(b)-1.3</w:t>
            </w:r>
          </w:p>
        </w:tc>
        <w:tc>
          <w:tcPr>
            <w:tcW w:type="dxa" w:w="1440"/>
          </w:tcPr>
          <w:p>
            <w:r/>
            <w:r>
              <w:t>Reporting Month</w:t>
            </w:r>
          </w:p>
        </w:tc>
        <w:tc>
          <w:tcPr>
            <w:tcW w:type="dxa" w:w="1440"/>
          </w:tcPr>
          <w:p>
            <w:r/>
            <w:r>
              <w:t>Dropdown</w:t>
            </w:r>
          </w:p>
        </w:tc>
        <w:tc>
          <w:tcPr>
            <w:tcW w:type="dxa" w:w="1440"/>
          </w:tcPr>
          <w:p>
            <w:r/>
            <w:r>
              <w:t>Calendar month selection (January \- December)</w:t>
            </w:r>
          </w:p>
        </w:tc>
        <w:tc>
          <w:tcPr>
            <w:tcW w:type="dxa" w:w="1440"/>
          </w:tcPr>
          <w:p>
            <w:r/>
            <w:r>
              <w:t>Selected Valid Option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PC-III(b)-1.4</w:t>
            </w:r>
          </w:p>
        </w:tc>
        <w:tc>
          <w:tcPr>
            <w:tcW w:type="dxa" w:w="1440"/>
          </w:tcPr>
          <w:p>
            <w:r/>
            <w:r>
              <w:t>Reporting Year</w:t>
            </w:r>
          </w:p>
        </w:tc>
        <w:tc>
          <w:tcPr>
            <w:tcW w:type="dxa" w:w="1440"/>
          </w:tcPr>
          <w:p>
            <w:r/>
            <w:r>
              <w:t>Dropdown</w:t>
            </w:r>
          </w:p>
        </w:tc>
        <w:tc>
          <w:tcPr>
            <w:tcW w:type="dxa" w:w="1440"/>
          </w:tcPr>
          <w:p>
            <w:r/>
            <w:r>
              <w:t>Calendar year selection (2023 \- 2027\)</w:t>
            </w:r>
          </w:p>
        </w:tc>
        <w:tc>
          <w:tcPr>
            <w:tcW w:type="dxa" w:w="1440"/>
          </w:tcPr>
          <w:p>
            <w:r/>
            <w:r>
              <w:t>2024-2025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**Monthly Financial Status**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PC-III(b)-1.5</w:t>
            </w:r>
          </w:p>
        </w:tc>
        <w:tc>
          <w:tcPr>
            <w:tcW w:type="dxa" w:w="1440"/>
          </w:tcPr>
          <w:p>
            <w:r/>
            <w:r>
              <w:t>PSDP Funding</w:t>
            </w:r>
          </w:p>
        </w:tc>
        <w:tc>
          <w:tcPr>
            <w:tcW w:type="dxa" w:w="1440"/>
          </w:tcPr>
          <w:p>
            <w:r/>
            <w:r>
              <w:t>Pre-filled Display</w:t>
            </w:r>
          </w:p>
        </w:tc>
        <w:tc>
          <w:tcPr>
            <w:tcW w:type="dxa" w:w="1440"/>
          </w:tcPr>
          <w:p>
            <w:r/>
            <w:r>
              <w:t>Fetched value in Rs. Millions (Read-only)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PC-III(b)-1.6</w:t>
            </w:r>
          </w:p>
        </w:tc>
        <w:tc>
          <w:tcPr>
            <w:tcW w:type="dxa" w:w="1440"/>
          </w:tcPr>
          <w:p>
            <w:r/>
            <w:r>
              <w:t>Qtr Cash Plan Req</w:t>
            </w:r>
          </w:p>
        </w:tc>
        <w:tc>
          <w:tcPr>
            <w:tcW w:type="dxa" w:w="1440"/>
          </w:tcPr>
          <w:p>
            <w:r/>
            <w:r>
              <w:t>Pre-filled Display</w:t>
            </w:r>
          </w:p>
        </w:tc>
        <w:tc>
          <w:tcPr>
            <w:tcW w:type="dxa" w:w="1440"/>
          </w:tcPr>
          <w:p>
            <w:r/>
            <w:r>
              <w:t>Quarter cash plan requirement fetched (Read-only)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PC-III(b)-1.7</w:t>
            </w:r>
          </w:p>
        </w:tc>
        <w:tc>
          <w:tcPr>
            <w:tcW w:type="dxa" w:w="1440"/>
          </w:tcPr>
          <w:p>
            <w:r/>
            <w:r>
              <w:t>Releases During Month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Funds released this month in Rs. Millions</w:t>
            </w:r>
          </w:p>
        </w:tc>
        <w:tc>
          <w:tcPr>
            <w:tcW w:type="dxa" w:w="1440"/>
          </w:tcPr>
          <w:p>
            <w:r/>
            <w:r>
              <w:t>January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PC-III(b)-1.8</w:t>
            </w:r>
          </w:p>
        </w:tc>
        <w:tc>
          <w:tcPr>
            <w:tcW w:type="dxa" w:w="1440"/>
          </w:tcPr>
          <w:p>
            <w:r/>
            <w:r>
              <w:t>Expenditure During Month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Total expenditure incurred this month in Rs. Millions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2 — Physical Status**</w:t>
      </w:r>
    </w:p>
    <w:p>
      <w:pPr>
        <w:pStyle w:val="Heading2"/>
      </w:pPr>
      <w:r>
        <w:t>**Physical Highlights**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PC-III(b)-2.1</w:t>
            </w:r>
          </w:p>
        </w:tc>
        <w:tc>
          <w:tcPr>
            <w:tcW w:type="dxa" w:w="1440"/>
          </w:tcPr>
          <w:p>
            <w:r/>
            <w:r>
              <w:t>Physical Highlights</w:t>
            </w:r>
          </w:p>
        </w:tc>
        <w:tc>
          <w:tcPr>
            <w:tcW w:type="dxa" w:w="1440"/>
          </w:tcPr>
          <w:p>
            <w:r/>
            <w:r>
              <w:t>Text Area</w:t>
            </w:r>
          </w:p>
        </w:tc>
        <w:tc>
          <w:tcPr>
            <w:tcW w:type="dxa" w:w="1440"/>
          </w:tcPr>
          <w:p>
            <w:r/>
            <w:r>
              <w:t>Narrative describing major physical achievements during the month</w:t>
            </w:r>
          </w:p>
        </w:tc>
        <w:tc>
          <w:tcPr>
            <w:tcW w:type="dxa" w:w="1440"/>
          </w:tcPr>
          <w:p>
            <w:r/>
            <w:r>
              <w:t>This project will solve energy scarcity in 5 remote villages through 10MW solar fields.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>
        <w:pStyle w:val="Heading2"/>
      </w:pPr>
      <w:r>
        <w:t>**Detailed Physical Status**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PC-III(b)-2.2</w:t>
            </w:r>
          </w:p>
        </w:tc>
        <w:tc>
          <w:tcPr>
            <w:tcW w:type="dxa" w:w="1440"/>
          </w:tcPr>
          <w:p>
            <w:r/>
            <w:r>
              <w:t>Item Description</w:t>
            </w:r>
          </w:p>
        </w:tc>
        <w:tc>
          <w:tcPr>
            <w:tcW w:type="dxa" w:w="1440"/>
          </w:tcPr>
          <w:p>
            <w:r/>
            <w:r>
              <w:t>Text Input</w:t>
            </w:r>
          </w:p>
        </w:tc>
        <w:tc>
          <w:tcPr>
            <w:tcW w:type="dxa" w:w="1440"/>
          </w:tcPr>
          <w:p>
            <w:r/>
            <w:r>
              <w:t>E.g. Concrete Layer, Pillar Construction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PC-III(b)-2.3</w:t>
            </w:r>
          </w:p>
        </w:tc>
        <w:tc>
          <w:tcPr>
            <w:tcW w:type="dxa" w:w="1440"/>
          </w:tcPr>
          <w:p>
            <w:r/>
            <w:r>
              <w:t>Unit</w:t>
            </w:r>
          </w:p>
        </w:tc>
        <w:tc>
          <w:tcPr>
            <w:tcW w:type="dxa" w:w="1440"/>
          </w:tcPr>
          <w:p>
            <w:r/>
            <w:r>
              <w:t>Text Input</w:t>
            </w:r>
          </w:p>
        </w:tc>
        <w:tc>
          <w:tcPr>
            <w:tcW w:type="dxa" w:w="1440"/>
          </w:tcPr>
          <w:p>
            <w:r/>
            <w:r>
              <w:t>Measurement unit (e.g. Cft, No.)</w:t>
            </w:r>
          </w:p>
        </w:tc>
        <w:tc>
          <w:tcPr>
            <w:tcW w:type="dxa" w:w="1440"/>
          </w:tcPr>
          <w:p>
            <w:r/>
            <w:r>
              <w:t>Nos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PC-III(b)-2.4</w:t>
            </w:r>
          </w:p>
        </w:tc>
        <w:tc>
          <w:tcPr>
            <w:tcW w:type="dxa" w:w="1440"/>
          </w:tcPr>
          <w:p>
            <w:r/>
            <w:r>
              <w:t>Quantity Achieved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Count / volume achieved during the month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3 — Monthly Output Indicators**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PC-III(b)-3.1</w:t>
            </w:r>
          </w:p>
        </w:tc>
        <w:tc>
          <w:tcPr>
            <w:tcW w:type="dxa" w:w="1440"/>
          </w:tcPr>
          <w:p>
            <w:r/>
            <w:r>
              <w:t>Indicator Name</w:t>
            </w:r>
          </w:p>
        </w:tc>
        <w:tc>
          <w:tcPr>
            <w:tcW w:type="dxa" w:w="1440"/>
          </w:tcPr>
          <w:p>
            <w:r/>
            <w:r>
              <w:t>Text Input</w:t>
            </w:r>
          </w:p>
        </w:tc>
        <w:tc>
          <w:tcPr>
            <w:tcW w:type="dxa" w:w="1440"/>
          </w:tcPr>
          <w:p>
            <w:r/>
            <w:r>
              <w:t>Description of the tracked metric</w:t>
            </w:r>
          </w:p>
        </w:tc>
        <w:tc>
          <w:tcPr>
            <w:tcW w:type="dxa" w:w="1440"/>
          </w:tcPr>
          <w:p>
            <w:r/>
            <w:r>
              <w:t>Dr. Tariq Mahmood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PC-III(b)-3.2</w:t>
            </w:r>
          </w:p>
        </w:tc>
        <w:tc>
          <w:tcPr>
            <w:tcW w:type="dxa" w:w="1440"/>
          </w:tcPr>
          <w:p>
            <w:r/>
            <w:r>
              <w:t>Value Achieved</w:t>
            </w:r>
          </w:p>
        </w:tc>
        <w:tc>
          <w:tcPr>
            <w:tcW w:type="dxa" w:w="1440"/>
          </w:tcPr>
          <w:p>
            <w:r/>
            <w:r>
              <w:t>Number/Text Input</w:t>
            </w:r>
          </w:p>
        </w:tc>
        <w:tc>
          <w:tcPr>
            <w:tcW w:type="dxa" w:w="1440"/>
          </w:tcPr>
          <w:p>
            <w:r/>
            <w:r>
              <w:t>Result achieved for the indicator this month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4 — Bottlenecks &amp; Problems**</w:t>
      </w:r>
    </w:p>
    <w:p>
      <w:pPr>
        <w:pStyle w:val="Heading2"/>
      </w:pPr>
      <w:r>
        <w:t>**Identify Problems / Bottlenecks**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PC-III(b)-4.1</w:t>
            </w:r>
          </w:p>
        </w:tc>
        <w:tc>
          <w:tcPr>
            <w:tcW w:type="dxa" w:w="1440"/>
          </w:tcPr>
          <w:p>
            <w:r/>
            <w:r>
              <w:t>Predefined Categories</w:t>
            </w:r>
          </w:p>
        </w:tc>
        <w:tc>
          <w:tcPr>
            <w:tcW w:type="dxa" w:w="1440"/>
          </w:tcPr>
          <w:p>
            <w:r/>
            <w:r>
              <w:t>Checkboxes</w:t>
            </w:r>
          </w:p>
        </w:tc>
        <w:tc>
          <w:tcPr>
            <w:tcW w:type="dxa" w:w="1440"/>
          </w:tcPr>
          <w:p>
            <w:r/>
            <w:r>
              <w:t>Multiple selection allowed from standard list (e.g., 'Land Acquisition', 'Procurement Problems')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PC-III(b)-4.2</w:t>
            </w:r>
          </w:p>
        </w:tc>
        <w:tc>
          <w:tcPr>
            <w:tcW w:type="dxa" w:w="1440"/>
          </w:tcPr>
          <w:p>
            <w:r/>
            <w:r>
              <w:t>Custom Bottlenecks</w:t>
            </w:r>
          </w:p>
        </w:tc>
        <w:tc>
          <w:tcPr>
            <w:tcW w:type="dxa" w:w="1440"/>
          </w:tcPr>
          <w:p>
            <w:r/>
            <w:r>
              <w:t>Input \+ Add button</w:t>
            </w:r>
          </w:p>
        </w:tc>
        <w:tc>
          <w:tcPr>
            <w:tcW w:type="dxa" w:w="1440"/>
          </w:tcPr>
          <w:p>
            <w:r/>
            <w:r>
              <w:t>User can add custom issues, which turn into selected checkboxes. Can be removed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>
        <w:pStyle w:val="Heading2"/>
      </w:pPr>
      <w:r>
        <w:t>**Remarks**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PC-III(b)-4.3</w:t>
            </w:r>
          </w:p>
        </w:tc>
        <w:tc>
          <w:tcPr>
            <w:tcW w:type="dxa" w:w="1440"/>
          </w:tcPr>
          <w:p>
            <w:r/>
            <w:r>
              <w:t>General Remarks / Action</w:t>
            </w:r>
          </w:p>
        </w:tc>
        <w:tc>
          <w:tcPr>
            <w:tcW w:type="dxa" w:w="1440"/>
          </w:tcPr>
          <w:p>
            <w:r/>
            <w:r>
              <w:t>Text Area</w:t>
            </w:r>
          </w:p>
        </w:tc>
        <w:tc>
          <w:tcPr>
            <w:tcW w:type="dxa" w:w="1440"/>
          </w:tcPr>
          <w:p>
            <w:r/>
            <w:r>
              <w:t>Narrative describing actions taken. \*\*Enabled ONLY IF\*\* at least one bottleneck is tracked/checked. Disabled and semi-transparent otherwise.</w:t>
            </w:r>
          </w:p>
        </w:tc>
        <w:tc>
          <w:tcPr>
            <w:tcW w:type="dxa" w:w="1440"/>
          </w:tcPr>
          <w:p>
            <w:r/>
            <w:r>
              <w:t>This project will solve energy scarcity in 5 remote villages through 10MW solar fields.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