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C6A7D" w14:textId="3119B620" w:rsidR="008C462A" w:rsidRPr="00CA16F1" w:rsidRDefault="00BC2D3B">
      <w:pPr>
        <w:rPr>
          <w:lang w:val="en-US"/>
        </w:rPr>
      </w:pPr>
      <w:r w:rsidRPr="00CA16F1">
        <w:rPr>
          <w:lang w:val="en-US"/>
        </w:rPr>
        <w:t>Kärtchen</w:t>
      </w:r>
    </w:p>
    <w:p w14:paraId="426CBDEB" w14:textId="69B0FE39" w:rsidR="00BC2D3B" w:rsidRDefault="00BC2D3B">
      <w:pPr>
        <w:rPr>
          <w:lang w:val="en-US"/>
        </w:rPr>
      </w:pPr>
    </w:p>
    <w:p w14:paraId="4615B676" w14:textId="3B21C87A" w:rsidR="007F01F6" w:rsidRDefault="007F01F6">
      <w:pPr>
        <w:rPr>
          <w:lang w:val="en-US"/>
        </w:rPr>
      </w:pPr>
      <w:r>
        <w:rPr>
          <w:lang w:val="en-US"/>
        </w:rPr>
        <w:t xml:space="preserve">1: </w:t>
      </w:r>
    </w:p>
    <w:p w14:paraId="0FB06092" w14:textId="77777777" w:rsidR="00F33055" w:rsidRDefault="00F33055" w:rsidP="00F33055">
      <w:pPr>
        <w:rPr>
          <w:lang w:val="en-US"/>
        </w:rPr>
      </w:pPr>
      <w:r>
        <w:rPr>
          <w:lang w:val="en-US"/>
        </w:rPr>
        <w:t xml:space="preserve">Opener: </w:t>
      </w:r>
    </w:p>
    <w:p w14:paraId="7C75696C" w14:textId="77777777" w:rsidR="00F33055" w:rsidRDefault="00F33055" w:rsidP="00F33055">
      <w:pPr>
        <w:rPr>
          <w:lang w:val="en-US"/>
        </w:rPr>
      </w:pPr>
      <w:r w:rsidRPr="00D43E59">
        <w:rPr>
          <w:lang w:val="en-US"/>
        </w:rPr>
        <w:t>People like to watch TV, kids obviously like to watch TV! Maybe you like to watch TV yourself. Have you ever thought about how the TV shows of your childhood might have influenced you in your present thinking on certain topics or your motives?</w:t>
      </w:r>
    </w:p>
    <w:p w14:paraId="6044056D" w14:textId="77D3B7A9" w:rsidR="00323829" w:rsidRDefault="00323829">
      <w:pPr>
        <w:rPr>
          <w:lang w:val="en-US"/>
        </w:rPr>
      </w:pPr>
    </w:p>
    <w:p w14:paraId="1039CC6D" w14:textId="7FBAB6E5" w:rsidR="00323829" w:rsidRDefault="00323829">
      <w:pPr>
        <w:rPr>
          <w:lang w:val="en-US"/>
        </w:rPr>
      </w:pPr>
      <w:r>
        <w:rPr>
          <w:lang w:val="en-US"/>
        </w:rPr>
        <w:t>Well</w:t>
      </w:r>
      <w:r w:rsidR="00BB224F">
        <w:rPr>
          <w:lang w:val="en-US"/>
        </w:rPr>
        <w:t xml:space="preserve">, </w:t>
      </w:r>
      <w:r>
        <w:rPr>
          <w:lang w:val="en-US"/>
        </w:rPr>
        <w:t xml:space="preserve">we know from social-cognitive theory, </w:t>
      </w:r>
      <w:r w:rsidR="00682E99">
        <w:rPr>
          <w:lang w:val="en-US"/>
        </w:rPr>
        <w:t>that</w:t>
      </w:r>
      <w:r w:rsidR="00045952">
        <w:rPr>
          <w:lang w:val="en-US"/>
        </w:rPr>
        <w:t xml:space="preserve"> </w:t>
      </w:r>
      <w:r w:rsidR="00BB224F">
        <w:rPr>
          <w:lang w:val="en-US"/>
        </w:rPr>
        <w:t xml:space="preserve">among other things </w:t>
      </w:r>
      <w:r w:rsidR="00045952">
        <w:rPr>
          <w:lang w:val="en-US"/>
        </w:rPr>
        <w:t xml:space="preserve">we learn from </w:t>
      </w:r>
      <w:r w:rsidR="008D4B33">
        <w:rPr>
          <w:lang w:val="en-US"/>
        </w:rPr>
        <w:t>observation</w:t>
      </w:r>
      <w:r w:rsidR="00045952">
        <w:rPr>
          <w:lang w:val="en-US"/>
        </w:rPr>
        <w:t>.</w:t>
      </w:r>
      <w:r w:rsidR="008D4B33">
        <w:rPr>
          <w:lang w:val="en-US"/>
        </w:rPr>
        <w:t xml:space="preserve"> Observation of </w:t>
      </w:r>
      <w:r w:rsidR="005B1709">
        <w:rPr>
          <w:lang w:val="en-US"/>
        </w:rPr>
        <w:t xml:space="preserve">our </w:t>
      </w:r>
      <w:r w:rsidR="008D4B33">
        <w:rPr>
          <w:lang w:val="en-US"/>
        </w:rPr>
        <w:t>role model</w:t>
      </w:r>
      <w:r w:rsidR="00E76F36">
        <w:rPr>
          <w:lang w:val="en-US"/>
        </w:rPr>
        <w:t>s</w:t>
      </w:r>
      <w:r w:rsidR="00DD369F">
        <w:rPr>
          <w:lang w:val="en-US"/>
        </w:rPr>
        <w:t xml:space="preserve"> and the consequences they have to expect from </w:t>
      </w:r>
      <w:r w:rsidR="00EC01C2">
        <w:rPr>
          <w:lang w:val="en-US"/>
        </w:rPr>
        <w:t>their</w:t>
      </w:r>
      <w:r w:rsidR="00DD369F">
        <w:rPr>
          <w:lang w:val="en-US"/>
        </w:rPr>
        <w:t xml:space="preserve"> behavio</w:t>
      </w:r>
      <w:r w:rsidR="00E06CAB">
        <w:rPr>
          <w:lang w:val="en-US"/>
        </w:rPr>
        <w:t>r</w:t>
      </w:r>
      <w:r w:rsidR="00E76F36">
        <w:rPr>
          <w:lang w:val="en-US"/>
        </w:rPr>
        <w:t>. Albert Bandura, who is known as the founder of social-cognitive theory</w:t>
      </w:r>
      <w:r w:rsidR="00112DEF">
        <w:rPr>
          <w:lang w:val="en-US"/>
        </w:rPr>
        <w:t xml:space="preserve">, </w:t>
      </w:r>
      <w:r w:rsidR="00811332">
        <w:rPr>
          <w:lang w:val="en-US"/>
        </w:rPr>
        <w:t xml:space="preserve">already showed </w:t>
      </w:r>
      <w:r w:rsidR="00EA2799">
        <w:rPr>
          <w:lang w:val="en-US"/>
        </w:rPr>
        <w:t xml:space="preserve">in the 60ies </w:t>
      </w:r>
      <w:r w:rsidR="00811332">
        <w:rPr>
          <w:lang w:val="en-US"/>
        </w:rPr>
        <w:t xml:space="preserve">that </w:t>
      </w:r>
      <w:r w:rsidR="00EA2799">
        <w:rPr>
          <w:lang w:val="en-US"/>
        </w:rPr>
        <w:t xml:space="preserve">these principles of </w:t>
      </w:r>
      <w:r w:rsidR="00811332">
        <w:rPr>
          <w:lang w:val="en-US"/>
        </w:rPr>
        <w:t xml:space="preserve">social learning </w:t>
      </w:r>
      <w:r w:rsidR="00EA2799">
        <w:rPr>
          <w:lang w:val="en-US"/>
        </w:rPr>
        <w:t>are also true when the observation happens through media.</w:t>
      </w:r>
      <w:r w:rsidR="00B2416B">
        <w:rPr>
          <w:lang w:val="en-US"/>
        </w:rPr>
        <w:t xml:space="preserve"> He and others stated </w:t>
      </w:r>
      <w:r w:rsidR="004E214F">
        <w:rPr>
          <w:lang w:val="en-US"/>
        </w:rPr>
        <w:t xml:space="preserve">that </w:t>
      </w:r>
      <w:r w:rsidR="00B2416B">
        <w:rPr>
          <w:lang w:val="en-US"/>
        </w:rPr>
        <w:t>this might influence gender role development and c</w:t>
      </w:r>
      <w:r w:rsidR="00B2416B" w:rsidRPr="00B2416B">
        <w:rPr>
          <w:lang w:val="en-US"/>
        </w:rPr>
        <w:t>ondensation of stereotypes</w:t>
      </w:r>
      <w:r w:rsidR="00D2354D">
        <w:rPr>
          <w:lang w:val="en-US"/>
        </w:rPr>
        <w:t>.</w:t>
      </w:r>
    </w:p>
    <w:p w14:paraId="39076A73" w14:textId="6C8B9B83" w:rsidR="00BE0174" w:rsidRDefault="00BE0174">
      <w:pPr>
        <w:rPr>
          <w:lang w:val="en-US"/>
        </w:rPr>
      </w:pPr>
    </w:p>
    <w:p w14:paraId="0FD57F97" w14:textId="4691CADF" w:rsidR="00BE0174" w:rsidRPr="00BE0174" w:rsidRDefault="00BE0174" w:rsidP="003167DE">
      <w:pPr>
        <w:rPr>
          <w:lang w:val="en-US"/>
        </w:rPr>
      </w:pPr>
      <w:r w:rsidRPr="003167DE">
        <w:rPr>
          <w:lang w:val="en-US"/>
        </w:rPr>
        <w:t>In this</w:t>
      </w:r>
      <w:r w:rsidRPr="003167DE">
        <w:rPr>
          <w:lang w:val="en-US"/>
        </w:rPr>
        <w:t xml:space="preserve"> explorative research study </w:t>
      </w:r>
      <w:r w:rsidR="004851BC" w:rsidRPr="003167DE">
        <w:rPr>
          <w:lang w:val="en-US"/>
        </w:rPr>
        <w:t>we wanted</w:t>
      </w:r>
      <w:r w:rsidRPr="003167DE">
        <w:rPr>
          <w:lang w:val="en-US"/>
        </w:rPr>
        <w:t xml:space="preserve"> to investigate the occurrence of gender specific properties in popular animated series</w:t>
      </w:r>
      <w:r w:rsidR="0035458B">
        <w:rPr>
          <w:lang w:val="en-US"/>
        </w:rPr>
        <w:t xml:space="preserve"> for kids</w:t>
      </w:r>
      <w:r w:rsidRPr="003167DE">
        <w:rPr>
          <w:lang w:val="en-US"/>
        </w:rPr>
        <w:t xml:space="preserve"> by analysing the corresponding transcripts</w:t>
      </w:r>
      <w:r w:rsidR="00040198">
        <w:rPr>
          <w:lang w:val="en-US"/>
        </w:rPr>
        <w:t xml:space="preserve"> of the top</w:t>
      </w:r>
      <w:r w:rsidR="0091572B">
        <w:rPr>
          <w:lang w:val="en-US"/>
        </w:rPr>
        <w:t xml:space="preserve"> 10</w:t>
      </w:r>
      <w:r w:rsidR="00C77056">
        <w:rPr>
          <w:lang w:val="en-US"/>
        </w:rPr>
        <w:t xml:space="preserve"> </w:t>
      </w:r>
      <w:r w:rsidR="00040198">
        <w:rPr>
          <w:lang w:val="en-US"/>
        </w:rPr>
        <w:t xml:space="preserve"> shows</w:t>
      </w:r>
      <w:r w:rsidR="00C77056">
        <w:rPr>
          <w:lang w:val="en-US"/>
        </w:rPr>
        <w:t xml:space="preserve"> with high demand</w:t>
      </w:r>
      <w:r w:rsidR="00040198">
        <w:rPr>
          <w:lang w:val="en-US"/>
        </w:rPr>
        <w:t xml:space="preserve"> (Parrot, demand)</w:t>
      </w:r>
      <w:r w:rsidRPr="003167DE">
        <w:rPr>
          <w:lang w:val="en-US"/>
        </w:rPr>
        <w:t xml:space="preserve"> </w:t>
      </w:r>
      <w:r w:rsidR="00BD0785">
        <w:rPr>
          <w:lang w:val="en-US"/>
        </w:rPr>
        <w:t>just by using</w:t>
      </w:r>
      <w:r w:rsidR="00CC0AFB" w:rsidRPr="003167DE">
        <w:rPr>
          <w:lang w:val="en-US"/>
        </w:rPr>
        <w:t xml:space="preserve"> </w:t>
      </w:r>
      <w:r w:rsidRPr="003167DE">
        <w:rPr>
          <w:lang w:val="en-US"/>
        </w:rPr>
        <w:t xml:space="preserve">computational techniques. </w:t>
      </w:r>
    </w:p>
    <w:p w14:paraId="42D9D358" w14:textId="7C342191" w:rsidR="00BE0174" w:rsidRDefault="00BE0174">
      <w:pPr>
        <w:rPr>
          <w:lang w:val="en-US"/>
        </w:rPr>
      </w:pPr>
    </w:p>
    <w:p w14:paraId="4A3DD92B" w14:textId="7E58EBAC" w:rsidR="00F33055" w:rsidRDefault="007A71A1">
      <w:pPr>
        <w:rPr>
          <w:lang w:val="en-US"/>
        </w:rPr>
      </w:pPr>
      <w:r>
        <w:rPr>
          <w:lang w:val="en-US"/>
        </w:rPr>
        <w:t xml:space="preserve">Different Motives: </w:t>
      </w:r>
      <w:r w:rsidR="005C19B2">
        <w:rPr>
          <w:lang w:val="en-US"/>
        </w:rPr>
        <w:t>Scripts and Transcripts are quite interesting peaces</w:t>
      </w:r>
      <w:r w:rsidR="008029C8">
        <w:rPr>
          <w:lang w:val="en-US"/>
        </w:rPr>
        <w:t xml:space="preserve"> of text</w:t>
      </w:r>
      <w:r w:rsidR="005C19B2">
        <w:rPr>
          <w:lang w:val="en-US"/>
        </w:rPr>
        <w:t xml:space="preserve">, they follow </w:t>
      </w:r>
      <w:r w:rsidR="00E1038D">
        <w:rPr>
          <w:lang w:val="en-US"/>
        </w:rPr>
        <w:t xml:space="preserve">motives, the conversations in them do not just happen, someone decided them to be that way – for whatever reason, to be successful, </w:t>
      </w:r>
      <w:r w:rsidR="001C7A81">
        <w:rPr>
          <w:lang w:val="en-US"/>
        </w:rPr>
        <w:t>to transport a certain question</w:t>
      </w:r>
      <w:r w:rsidR="000D1384">
        <w:rPr>
          <w:lang w:val="en-US"/>
        </w:rPr>
        <w:t xml:space="preserve"> and so on. </w:t>
      </w:r>
      <w:r w:rsidR="005C19B2">
        <w:rPr>
          <w:lang w:val="en-US"/>
        </w:rPr>
        <w:t xml:space="preserve"> - so there is a lot of information expected in them</w:t>
      </w:r>
      <w:r w:rsidR="00FB7087">
        <w:rPr>
          <w:lang w:val="en-US"/>
        </w:rPr>
        <w:t xml:space="preserve">, </w:t>
      </w:r>
      <w:r w:rsidR="00FB7087">
        <w:rPr>
          <w:lang w:val="en-US"/>
        </w:rPr>
        <w:t>see if its possible to</w:t>
      </w:r>
      <w:r w:rsidR="0018093D">
        <w:rPr>
          <w:lang w:val="en-US"/>
        </w:rPr>
        <w:t>!</w:t>
      </w:r>
    </w:p>
    <w:p w14:paraId="53F09569" w14:textId="49E56CE5" w:rsidR="007F01F6" w:rsidRDefault="007F01F6">
      <w:pPr>
        <w:rPr>
          <w:lang w:val="en-US"/>
        </w:rPr>
      </w:pPr>
    </w:p>
    <w:p w14:paraId="018F74BD" w14:textId="32AE6D00" w:rsidR="007F01F6" w:rsidRDefault="00FD6B54">
      <w:pPr>
        <w:rPr>
          <w:lang w:val="en-US"/>
        </w:rPr>
      </w:pPr>
      <w:r>
        <w:rPr>
          <w:lang w:val="en-US"/>
        </w:rPr>
        <w:t>Hyothes</w:t>
      </w:r>
      <w:r w:rsidR="00842870">
        <w:rPr>
          <w:lang w:val="en-US"/>
        </w:rPr>
        <w:t xml:space="preserve">es: </w:t>
      </w:r>
      <w:r w:rsidR="00B963DE">
        <w:rPr>
          <w:lang w:val="en-US"/>
        </w:rPr>
        <w:t xml:space="preserve">three </w:t>
      </w:r>
      <w:r w:rsidR="00835F8A">
        <w:rPr>
          <w:lang w:val="en-US"/>
        </w:rPr>
        <w:t>gender related hypothesis on the characteristics of statements and dialogs.</w:t>
      </w:r>
    </w:p>
    <w:p w14:paraId="689864C0" w14:textId="3476FEAA" w:rsidR="000261C3" w:rsidRDefault="000261C3">
      <w:pPr>
        <w:rPr>
          <w:lang w:val="en-US"/>
        </w:rPr>
      </w:pPr>
      <w:r>
        <w:rPr>
          <w:lang w:val="en-US"/>
        </w:rPr>
        <w:t xml:space="preserve">A – differences in sentiment scores of </w:t>
      </w:r>
      <w:r w:rsidR="00870C87">
        <w:rPr>
          <w:lang w:val="en-US"/>
        </w:rPr>
        <w:t>statements</w:t>
      </w:r>
      <w:r>
        <w:rPr>
          <w:lang w:val="en-US"/>
        </w:rPr>
        <w:t xml:space="preserve"> by characters depending on their own gender or the gender of the addressee.</w:t>
      </w:r>
    </w:p>
    <w:p w14:paraId="3D56FBC2" w14:textId="4E01AD40" w:rsidR="0001350A" w:rsidRDefault="0001350A">
      <w:pPr>
        <w:rPr>
          <w:lang w:val="en-US"/>
        </w:rPr>
      </w:pPr>
      <w:r>
        <w:rPr>
          <w:lang w:val="en-US"/>
        </w:rPr>
        <w:t>B – differences in sentiment scores of role modes</w:t>
      </w:r>
      <w:r w:rsidR="00232019">
        <w:rPr>
          <w:lang w:val="en-US"/>
        </w:rPr>
        <w:t xml:space="preserve"> (central characters) show a different sentiment depending on the gender of the </w:t>
      </w:r>
      <w:r w:rsidR="00232019" w:rsidRPr="00232019">
        <w:rPr>
          <w:lang w:val="en-US"/>
        </w:rPr>
        <w:t>conversation partner</w:t>
      </w:r>
    </w:p>
    <w:p w14:paraId="31605554" w14:textId="12106CE9" w:rsidR="00870C87" w:rsidRDefault="00870C87">
      <w:pPr>
        <w:rPr>
          <w:lang w:val="en-US"/>
        </w:rPr>
      </w:pPr>
      <w:r>
        <w:rPr>
          <w:lang w:val="en-US"/>
        </w:rPr>
        <w:t>C – differences in Speech Prompts, Questions and Line-Length depending on a characters gender and the gender of the addressee.</w:t>
      </w:r>
    </w:p>
    <w:p w14:paraId="1B2EF3D3" w14:textId="734C9C92" w:rsidR="004D575F" w:rsidRDefault="004D575F">
      <w:pPr>
        <w:rPr>
          <w:lang w:val="en-US"/>
        </w:rPr>
      </w:pPr>
    </w:p>
    <w:p w14:paraId="772A5F9E" w14:textId="029B4A6E" w:rsidR="005D2984" w:rsidRDefault="005D2984">
      <w:pPr>
        <w:rPr>
          <w:lang w:val="en-US"/>
        </w:rPr>
      </w:pPr>
      <w:r>
        <w:rPr>
          <w:lang w:val="en-US"/>
        </w:rPr>
        <w:t>So, how did we investigate that?</w:t>
      </w:r>
      <w:r w:rsidR="00D32AE8">
        <w:rPr>
          <w:lang w:val="en-US"/>
        </w:rPr>
        <w:t xml:space="preserve"> </w:t>
      </w:r>
      <w:r w:rsidR="00FA323E">
        <w:rPr>
          <w:lang w:val="en-US"/>
        </w:rPr>
        <w:t>Here we see Fig.</w:t>
      </w:r>
      <w:r w:rsidR="0004199E">
        <w:rPr>
          <w:lang w:val="en-US"/>
        </w:rPr>
        <w:t xml:space="preserve"> 1</w:t>
      </w:r>
      <w:r w:rsidR="00FA323E">
        <w:rPr>
          <w:lang w:val="en-US"/>
        </w:rPr>
        <w:t xml:space="preserve">, this one shows </w:t>
      </w:r>
      <w:r w:rsidR="00B31A97">
        <w:rPr>
          <w:lang w:val="en-US"/>
        </w:rPr>
        <w:t>our process</w:t>
      </w:r>
      <w:r w:rsidR="00FA323E">
        <w:rPr>
          <w:lang w:val="en-US"/>
        </w:rPr>
        <w:t xml:space="preserve"> workflow</w:t>
      </w:r>
      <w:r w:rsidR="00B31A97">
        <w:rPr>
          <w:lang w:val="en-US"/>
        </w:rPr>
        <w:t>!</w:t>
      </w:r>
      <w:r w:rsidR="00DA44B1">
        <w:rPr>
          <w:lang w:val="en-US"/>
        </w:rPr>
        <w:t xml:space="preserve"> We went through a lot of pain there!!</w:t>
      </w:r>
    </w:p>
    <w:p w14:paraId="3E01070C" w14:textId="2A28D0A5" w:rsidR="003F3772" w:rsidRDefault="003F3772">
      <w:pPr>
        <w:rPr>
          <w:lang w:val="en-US"/>
        </w:rPr>
      </w:pPr>
    </w:p>
    <w:p w14:paraId="7AD924E7" w14:textId="41FE8BBE" w:rsidR="00165731" w:rsidRDefault="00D26A2B">
      <w:pPr>
        <w:rPr>
          <w:lang w:val="en-US"/>
        </w:rPr>
      </w:pPr>
      <w:r>
        <w:rPr>
          <w:lang w:val="en-US"/>
        </w:rPr>
        <w:t>Methods</w:t>
      </w:r>
      <w:r w:rsidR="00165731">
        <w:rPr>
          <w:lang w:val="en-US"/>
        </w:rPr>
        <w:t>: so what is a “good” series to analyse</w:t>
      </w:r>
      <w:r w:rsidR="00815B3A">
        <w:rPr>
          <w:lang w:val="en-US"/>
        </w:rPr>
        <w:t xml:space="preserve"> – Parrot – high demand, top 15</w:t>
      </w:r>
    </w:p>
    <w:p w14:paraId="783B3C4C" w14:textId="1385271F" w:rsidR="00D26A2B" w:rsidRDefault="001C6A43">
      <w:pPr>
        <w:rPr>
          <w:lang w:val="en-US"/>
        </w:rPr>
      </w:pPr>
      <w:r>
        <w:rPr>
          <w:lang w:val="en-US"/>
        </w:rPr>
        <w:t xml:space="preserve">We had to deal with very different transcripts and </w:t>
      </w:r>
      <w:r w:rsidR="00B25281">
        <w:rPr>
          <w:lang w:val="en-US"/>
        </w:rPr>
        <w:t xml:space="preserve">digital </w:t>
      </w:r>
      <w:r>
        <w:rPr>
          <w:lang w:val="en-US"/>
        </w:rPr>
        <w:t>architecture</w:t>
      </w:r>
      <w:r w:rsidR="00C5038D">
        <w:rPr>
          <w:lang w:val="en-US"/>
        </w:rPr>
        <w:t xml:space="preserve"> </w:t>
      </w:r>
      <w:r>
        <w:rPr>
          <w:lang w:val="en-US"/>
        </w:rPr>
        <w:t>behind them</w:t>
      </w:r>
      <w:r w:rsidR="00824313">
        <w:rPr>
          <w:lang w:val="en-US"/>
        </w:rPr>
        <w:t>.</w:t>
      </w:r>
      <w:r w:rsidR="00D26A2B">
        <w:rPr>
          <w:lang w:val="en-US"/>
        </w:rPr>
        <w:t xml:space="preserve"> </w:t>
      </w:r>
    </w:p>
    <w:p w14:paraId="7E10ED1F" w14:textId="6A1CE112" w:rsidR="001C6A43" w:rsidRDefault="001C6A43">
      <w:pPr>
        <w:rPr>
          <w:lang w:val="en-US"/>
        </w:rPr>
      </w:pPr>
      <w:r>
        <w:rPr>
          <w:lang w:val="en-US"/>
        </w:rPr>
        <w:t xml:space="preserve">We ended up with analzing one series: </w:t>
      </w:r>
    </w:p>
    <w:p w14:paraId="41F7FCED" w14:textId="77777777" w:rsidR="00EF0104" w:rsidRDefault="00EF0104" w:rsidP="00EF0104">
      <w:pPr>
        <w:rPr>
          <w:lang w:val="en-US"/>
        </w:rPr>
      </w:pPr>
      <w:r w:rsidRPr="007F01F6">
        <w:rPr>
          <w:lang w:val="en-US"/>
        </w:rPr>
        <w:t>Miraculous: Tales of Ladybug &amp; Cat Noi</w:t>
      </w:r>
      <w:r>
        <w:rPr>
          <w:lang w:val="en-US"/>
        </w:rPr>
        <w:t xml:space="preserve">r </w:t>
      </w:r>
      <w:r w:rsidRPr="007F01F6">
        <w:rPr>
          <w:lang w:val="en-US"/>
        </w:rPr>
        <w:t>is a French-Japanese-Korean computer-animated magical girl superhero</w:t>
      </w:r>
      <w:r>
        <w:rPr>
          <w:lang w:val="en-US"/>
        </w:rPr>
        <w:t xml:space="preserve"> </w:t>
      </w:r>
      <w:r w:rsidRPr="007F01F6">
        <w:rPr>
          <w:lang w:val="en-US"/>
        </w:rPr>
        <w:t>children's television series. The series focuses on two Parisian teenagers, Marinette and Adrien, who transform into the superheroes Ladybug and Cat Noir, respectively, to protect the city from supervillains.</w:t>
      </w:r>
    </w:p>
    <w:p w14:paraId="70F3545A" w14:textId="77777777" w:rsidR="00EF0104" w:rsidRPr="00CA16F1" w:rsidRDefault="00EF0104">
      <w:pPr>
        <w:rPr>
          <w:lang w:val="en-US"/>
        </w:rPr>
      </w:pPr>
    </w:p>
    <w:p w14:paraId="6A2C8141" w14:textId="5B25BC34" w:rsidR="00712FE6" w:rsidRDefault="00712FE6">
      <w:pPr>
        <w:rPr>
          <w:lang w:val="en-US"/>
        </w:rPr>
      </w:pPr>
      <w:r w:rsidRPr="00CA16F1">
        <w:rPr>
          <w:lang w:val="en-US"/>
        </w:rPr>
        <w:t>104 Episides analysed – 4 seasons, 26 each</w:t>
      </w:r>
    </w:p>
    <w:p w14:paraId="51B1FBD1" w14:textId="34167477" w:rsidR="009641D5" w:rsidRDefault="009641D5">
      <w:pPr>
        <w:rPr>
          <w:lang w:val="en-US"/>
        </w:rPr>
      </w:pPr>
    </w:p>
    <w:p w14:paraId="5C7ED684" w14:textId="250F835E" w:rsidR="009641D5" w:rsidRPr="00CA16F1" w:rsidRDefault="009641D5">
      <w:pPr>
        <w:rPr>
          <w:lang w:val="en-US"/>
        </w:rPr>
      </w:pPr>
      <w:r>
        <w:rPr>
          <w:lang w:val="en-US"/>
        </w:rPr>
        <w:t xml:space="preserve">Gender overall: </w:t>
      </w:r>
      <w:r w:rsidR="00A74258">
        <w:rPr>
          <w:lang w:val="en-US"/>
        </w:rPr>
        <w:t>fe</w:t>
      </w:r>
      <w:r>
        <w:rPr>
          <w:lang w:val="en-US"/>
        </w:rPr>
        <w:t>male: 171 zu male: 200</w:t>
      </w:r>
    </w:p>
    <w:p w14:paraId="48C51FF2" w14:textId="77777777" w:rsidR="00712FE6" w:rsidRPr="00CA16F1" w:rsidRDefault="00712FE6">
      <w:pPr>
        <w:rPr>
          <w:lang w:val="en-US"/>
        </w:rPr>
      </w:pPr>
    </w:p>
    <w:p w14:paraId="11F74467" w14:textId="2818B626" w:rsidR="00BC2D3B" w:rsidRPr="001350B6" w:rsidRDefault="00BC2D3B">
      <w:r w:rsidRPr="00BC2D3B">
        <w:rPr>
          <w:lang w:val="en-US"/>
        </w:rPr>
        <w:lastRenderedPageBreak/>
        <w:t xml:space="preserve">Lines per gender: </w:t>
      </w:r>
      <w:r>
        <w:rPr>
          <w:lang w:val="en-US"/>
        </w:rPr>
        <w:t xml:space="preserve">Females overall more lines than males (sign. </w:t>
      </w:r>
      <w:r w:rsidRPr="001350B6">
        <w:t>10981, 8914)</w:t>
      </w:r>
    </w:p>
    <w:p w14:paraId="57109D6E" w14:textId="6C8856E7" w:rsidR="00BC2D3B" w:rsidRPr="001350B6" w:rsidRDefault="00BC2D3B"/>
    <w:p w14:paraId="457ADA52" w14:textId="579AD245" w:rsidR="001350B6" w:rsidRPr="001350B6" w:rsidRDefault="001350B6">
      <w:r w:rsidRPr="001350B6">
        <w:t>Mittelwerte der ANOVA TWA</w:t>
      </w:r>
      <w:r>
        <w:t>1, TWA4 (r)</w:t>
      </w:r>
    </w:p>
    <w:p w14:paraId="67E3CF6E" w14:textId="0DB4E4EA" w:rsidR="00BC2D3B" w:rsidRPr="001350B6" w:rsidRDefault="00BC2D3B"/>
    <w:p w14:paraId="6FBE902A" w14:textId="7CAD8D12" w:rsidR="00CA16F1" w:rsidRPr="001350B6" w:rsidRDefault="00CA16F1"/>
    <w:p w14:paraId="2909E872" w14:textId="7C272F75" w:rsidR="00CA16F1" w:rsidRPr="001350B6" w:rsidRDefault="00CA16F1"/>
    <w:p w14:paraId="065497BD" w14:textId="764DE76D" w:rsidR="00CA16F1" w:rsidRPr="001350B6" w:rsidRDefault="00CA16F1"/>
    <w:p w14:paraId="25B44286" w14:textId="0F68E753" w:rsidR="00CA16F1" w:rsidRPr="001350B6" w:rsidRDefault="00CA16F1"/>
    <w:p w14:paraId="467F0A0F" w14:textId="12B1B00D" w:rsidR="00CA16F1" w:rsidRPr="001350B6" w:rsidRDefault="00CA16F1"/>
    <w:p w14:paraId="45BBAAF4" w14:textId="4B9A3060" w:rsidR="00CA16F1" w:rsidRPr="001350B6" w:rsidRDefault="00CA16F1"/>
    <w:p w14:paraId="753EB5A1" w14:textId="01CACAC4" w:rsidR="00CA16F1" w:rsidRPr="001350B6" w:rsidRDefault="00CA16F1"/>
    <w:p w14:paraId="5BD17C9F" w14:textId="36913B92" w:rsidR="00CA16F1" w:rsidRPr="007F01F6" w:rsidRDefault="00CA16F1">
      <w:pPr>
        <w:rPr>
          <w:lang w:val="en-US"/>
        </w:rPr>
      </w:pPr>
      <w:r w:rsidRPr="007F01F6">
        <w:rPr>
          <w:lang w:val="en-US"/>
        </w:rPr>
        <w:t>H3.1: zusätzlich</w:t>
      </w:r>
    </w:p>
    <w:p w14:paraId="684708D9" w14:textId="77777777" w:rsidR="008C2ECB" w:rsidRDefault="00CA16F1">
      <w:pPr>
        <w:rPr>
          <w:rFonts w:cstheme="minorHAnsi"/>
          <w:color w:val="000000" w:themeColor="text1"/>
          <w:lang w:val="en-US"/>
        </w:rPr>
      </w:pPr>
      <w:r w:rsidRPr="0064527E">
        <w:rPr>
          <w:rFonts w:cstheme="minorHAnsi"/>
          <w:color w:val="000000" w:themeColor="text1"/>
          <w:lang w:val="en-US"/>
        </w:rPr>
        <w:t>Lines per gender over seasons</w:t>
      </w:r>
      <w:r>
        <w:rPr>
          <w:rFonts w:cstheme="minorHAnsi"/>
          <w:color w:val="000000" w:themeColor="text1"/>
          <w:lang w:val="en-US"/>
        </w:rPr>
        <w:t xml:space="preserve">: </w:t>
      </w:r>
    </w:p>
    <w:p w14:paraId="7CA71711" w14:textId="53B6991C" w:rsidR="00CA16F1" w:rsidRPr="00BC2D3B" w:rsidRDefault="00CA16F1">
      <w:pPr>
        <w:rPr>
          <w:lang w:val="en-US"/>
        </w:rPr>
      </w:pPr>
      <w:r>
        <w:rPr>
          <w:rFonts w:cstheme="minorHAnsi"/>
          <w:color w:val="000000" w:themeColor="text1"/>
          <w:lang w:val="en-US"/>
        </w:rPr>
        <w:t>all groups differ</w:t>
      </w:r>
      <w:r w:rsidR="008A5A6F">
        <w:rPr>
          <w:rFonts w:cstheme="minorHAnsi"/>
          <w:color w:val="000000" w:themeColor="text1"/>
          <w:lang w:val="en-US"/>
        </w:rPr>
        <w:t>: sign. Diff. in frequencys of</w:t>
      </w:r>
      <w:r w:rsidR="00D817DC">
        <w:rPr>
          <w:rFonts w:cstheme="minorHAnsi"/>
          <w:color w:val="000000" w:themeColor="text1"/>
          <w:lang w:val="en-US"/>
        </w:rPr>
        <w:t xml:space="preserve"> spoken</w:t>
      </w:r>
      <w:r w:rsidR="008A5A6F">
        <w:rPr>
          <w:rFonts w:cstheme="minorHAnsi"/>
          <w:color w:val="000000" w:themeColor="text1"/>
          <w:lang w:val="en-US"/>
        </w:rPr>
        <w:t xml:space="preserve"> lines between genders in all seasons (1-4)</w:t>
      </w:r>
    </w:p>
    <w:sectPr w:rsidR="00CA16F1" w:rsidRPr="00BC2D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3B"/>
    <w:rsid w:val="000108CA"/>
    <w:rsid w:val="0001350A"/>
    <w:rsid w:val="000261C3"/>
    <w:rsid w:val="00030167"/>
    <w:rsid w:val="00040198"/>
    <w:rsid w:val="0004199E"/>
    <w:rsid w:val="00045952"/>
    <w:rsid w:val="000B0B35"/>
    <w:rsid w:val="000D1384"/>
    <w:rsid w:val="00112DEF"/>
    <w:rsid w:val="001350B6"/>
    <w:rsid w:val="00165731"/>
    <w:rsid w:val="00175C6C"/>
    <w:rsid w:val="0018093D"/>
    <w:rsid w:val="001C6A43"/>
    <w:rsid w:val="001C7A81"/>
    <w:rsid w:val="00232019"/>
    <w:rsid w:val="003167DE"/>
    <w:rsid w:val="00323829"/>
    <w:rsid w:val="0035458B"/>
    <w:rsid w:val="003F3772"/>
    <w:rsid w:val="004851BC"/>
    <w:rsid w:val="004D575F"/>
    <w:rsid w:val="004E214F"/>
    <w:rsid w:val="00542D69"/>
    <w:rsid w:val="005B1709"/>
    <w:rsid w:val="005C19B2"/>
    <w:rsid w:val="005D2984"/>
    <w:rsid w:val="0062691D"/>
    <w:rsid w:val="00682E99"/>
    <w:rsid w:val="006D2EA8"/>
    <w:rsid w:val="00712FE6"/>
    <w:rsid w:val="007A71A1"/>
    <w:rsid w:val="007D2B1B"/>
    <w:rsid w:val="007F01F6"/>
    <w:rsid w:val="008029C8"/>
    <w:rsid w:val="00811332"/>
    <w:rsid w:val="00815B3A"/>
    <w:rsid w:val="00824313"/>
    <w:rsid w:val="00835F8A"/>
    <w:rsid w:val="00842870"/>
    <w:rsid w:val="00870C87"/>
    <w:rsid w:val="008A5A6F"/>
    <w:rsid w:val="008C2ECB"/>
    <w:rsid w:val="008C462A"/>
    <w:rsid w:val="008D4B33"/>
    <w:rsid w:val="0091572B"/>
    <w:rsid w:val="009641D5"/>
    <w:rsid w:val="00A50848"/>
    <w:rsid w:val="00A62239"/>
    <w:rsid w:val="00A74258"/>
    <w:rsid w:val="00AA79A1"/>
    <w:rsid w:val="00B2416B"/>
    <w:rsid w:val="00B25281"/>
    <w:rsid w:val="00B31A97"/>
    <w:rsid w:val="00B5723F"/>
    <w:rsid w:val="00B963DE"/>
    <w:rsid w:val="00B97A26"/>
    <w:rsid w:val="00BB224F"/>
    <w:rsid w:val="00BC2D3B"/>
    <w:rsid w:val="00BD0785"/>
    <w:rsid w:val="00BE0174"/>
    <w:rsid w:val="00C5038D"/>
    <w:rsid w:val="00C77056"/>
    <w:rsid w:val="00CA16F1"/>
    <w:rsid w:val="00CC0AFB"/>
    <w:rsid w:val="00D2354D"/>
    <w:rsid w:val="00D26A2B"/>
    <w:rsid w:val="00D32AE8"/>
    <w:rsid w:val="00D43E59"/>
    <w:rsid w:val="00D46992"/>
    <w:rsid w:val="00D817DC"/>
    <w:rsid w:val="00DA44B1"/>
    <w:rsid w:val="00DD369F"/>
    <w:rsid w:val="00DE19FF"/>
    <w:rsid w:val="00E00433"/>
    <w:rsid w:val="00E06CAB"/>
    <w:rsid w:val="00E1038D"/>
    <w:rsid w:val="00E76F36"/>
    <w:rsid w:val="00EA2799"/>
    <w:rsid w:val="00EC01C2"/>
    <w:rsid w:val="00EC3963"/>
    <w:rsid w:val="00EF0104"/>
    <w:rsid w:val="00EF4270"/>
    <w:rsid w:val="00F33055"/>
    <w:rsid w:val="00FA323E"/>
    <w:rsid w:val="00FB7087"/>
    <w:rsid w:val="00FD6B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08432DBD"/>
  <w15:chartTrackingRefBased/>
  <w15:docId w15:val="{5DE6EAA4-660A-604C-99BE-421FA2C64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C2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7F01F6"/>
    <w:rPr>
      <w:color w:val="0000FF"/>
      <w:u w:val="single"/>
    </w:rPr>
  </w:style>
  <w:style w:type="paragraph" w:styleId="StandardWeb">
    <w:name w:val="Normal (Web)"/>
    <w:basedOn w:val="Standard"/>
    <w:uiPriority w:val="99"/>
    <w:semiHidden/>
    <w:unhideWhenUsed/>
    <w:rsid w:val="00BE0174"/>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153800">
      <w:bodyDiv w:val="1"/>
      <w:marLeft w:val="0"/>
      <w:marRight w:val="0"/>
      <w:marTop w:val="0"/>
      <w:marBottom w:val="0"/>
      <w:divBdr>
        <w:top w:val="none" w:sz="0" w:space="0" w:color="auto"/>
        <w:left w:val="none" w:sz="0" w:space="0" w:color="auto"/>
        <w:bottom w:val="none" w:sz="0" w:space="0" w:color="auto"/>
        <w:right w:val="none" w:sz="0" w:space="0" w:color="auto"/>
      </w:divBdr>
      <w:divsChild>
        <w:div w:id="1780830445">
          <w:marLeft w:val="0"/>
          <w:marRight w:val="0"/>
          <w:marTop w:val="0"/>
          <w:marBottom w:val="0"/>
          <w:divBdr>
            <w:top w:val="none" w:sz="0" w:space="0" w:color="auto"/>
            <w:left w:val="none" w:sz="0" w:space="0" w:color="auto"/>
            <w:bottom w:val="none" w:sz="0" w:space="0" w:color="auto"/>
            <w:right w:val="none" w:sz="0" w:space="0" w:color="auto"/>
          </w:divBdr>
          <w:divsChild>
            <w:div w:id="1183780951">
              <w:marLeft w:val="0"/>
              <w:marRight w:val="0"/>
              <w:marTop w:val="0"/>
              <w:marBottom w:val="0"/>
              <w:divBdr>
                <w:top w:val="none" w:sz="0" w:space="0" w:color="auto"/>
                <w:left w:val="none" w:sz="0" w:space="0" w:color="auto"/>
                <w:bottom w:val="none" w:sz="0" w:space="0" w:color="auto"/>
                <w:right w:val="none" w:sz="0" w:space="0" w:color="auto"/>
              </w:divBdr>
              <w:divsChild>
                <w:div w:id="913006647">
                  <w:marLeft w:val="0"/>
                  <w:marRight w:val="0"/>
                  <w:marTop w:val="0"/>
                  <w:marBottom w:val="0"/>
                  <w:divBdr>
                    <w:top w:val="none" w:sz="0" w:space="0" w:color="auto"/>
                    <w:left w:val="none" w:sz="0" w:space="0" w:color="auto"/>
                    <w:bottom w:val="none" w:sz="0" w:space="0" w:color="auto"/>
                    <w:right w:val="none" w:sz="0" w:space="0" w:color="auto"/>
                  </w:divBdr>
                  <w:divsChild>
                    <w:div w:id="1147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56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2495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Faschingbauer, Martin</dc:creator>
  <cp:keywords/>
  <dc:description/>
  <cp:lastModifiedBy>Faschingbauer, Martin</cp:lastModifiedBy>
  <cp:revision>84</cp:revision>
  <dcterms:created xsi:type="dcterms:W3CDTF">2022-06-13T05:45:00Z</dcterms:created>
  <dcterms:modified xsi:type="dcterms:W3CDTF">2022-06-22T20:00:00Z</dcterms:modified>
</cp:coreProperties>
</file>