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                                                                    </w:t>
        <w:tab/>
        <w:t xml:space="preserve">WorldShare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118409</wp:posOffset>
            </wp:positionV>
            <wp:extent cx="2705100" cy="1700866"/>
            <wp:effectExtent b="0" l="0" r="0" t="0"/>
            <wp:wrapTopAndBottom distB="114300" distT="114300"/>
            <wp:docPr descr="images.png" id="1" name="image01.png"/>
            <a:graphic>
              <a:graphicData uri="http://schemas.openxmlformats.org/drawingml/2006/picture">
                <pic:pic>
                  <pic:nvPicPr>
                    <pic:cNvPr descr="images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7008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Especificação dos Casos de Uso de Maior Risco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1"/>
          <w:color w:val="1155cc"/>
          <w:sz w:val="36"/>
          <w:szCs w:val="36"/>
          <w:rtl w:val="0"/>
        </w:rPr>
        <w:t xml:space="preserve">Visualizar Publicações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Histórico da Revisão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tbl>
      <w:tblPr>
        <w:tblStyle w:val="Table1"/>
        <w:bidi w:val="0"/>
        <w:tblW w:w="976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60"/>
        <w:gridCol w:w="1125"/>
        <w:gridCol w:w="3780"/>
        <w:gridCol w:w="3300"/>
        <w:tblGridChange w:id="0">
          <w:tblGrid>
            <w:gridCol w:w="1560"/>
            <w:gridCol w:w="1125"/>
            <w:gridCol w:w="3780"/>
            <w:gridCol w:w="330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01/09/2015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1.0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Elaboração do diagrama de classes, domínio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Arthur Barros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Claudio Júnior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Rodrigo Machado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02/09/2015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1.1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Resumo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ind w:firstLine="70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00000a"/>
          <w:sz w:val="24"/>
          <w:szCs w:val="24"/>
          <w:rtl w:val="0"/>
        </w:rPr>
        <w:t xml:space="preserve">Sempre que um aluno publicar algum texto no sistema, o mesmo terá que antes ser avaliado por um professor da área, para que ele verifique se há conteúdo impróprio, caso não haja, o avaliador apurará o texto, comentando, se achar necessário, alguns pontos que o aluno deve melhorar, para que só após isso adquira permissão a publicação. Desse modo o texto se tornará visível aos demais usuários.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00000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Atores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tbl>
      <w:tblPr>
        <w:tblStyle w:val="Table2"/>
        <w:bidi w:val="0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13.980873208693"/>
        <w:gridCol w:w="7611.530937814931"/>
        <w:tblGridChange w:id="0">
          <w:tblGrid>
            <w:gridCol w:w="1413.980873208693"/>
            <w:gridCol w:w="7611.530937814931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8"/>
                <w:szCs w:val="28"/>
                <w:rtl w:val="0"/>
              </w:rPr>
              <w:t xml:space="preserve">Ator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8"/>
                <w:szCs w:val="28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Professor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Visualiza todas as publicações dos alunos, filtra-as, avalia se há ou não conteúdos ilícitos e  permite ou impede a publicação de determinado texto. 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Aluno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Envia publicação e espera uma notificação da avaliação do professor, para saber se seu texto foi publicado de fato ou não. 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Pré-condições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3.1 Professor autenticado no sistema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visualizar as publicações criadas pelos alunos, os professores deverão estar autenticados no sistema a partir de seu e-mail institucional, para garantir uma melhor diferenciação entre alunos e professores.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4. Pós-condições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4.1 Filtrar Publicações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permitirá que os professores filtrem apenas as publicações mais próximas de seus interesses.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4.2 Avaliar publicação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professor avaliará o texto escrito por um aluno, permitindo ou não a publicação, além de poder fazer comentários.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4.3 Rejeição à publicação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Caso não tenha sido permitido a publicação do texto, o professor deve comentar o porquê de não ter permitido, e o que o aluno deve melhorar.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5. Fluxos de evento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5.1 Fluxo básico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usuário (professor) se autentica no sistema.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Escolhe no menu principal as publicações solicitadas pelos alunos.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Filtra as publicações de acordo com determinado tema.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realiza as devidas avaliações das publicações de acordo com seus conteúdos.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Concede permissão de publicação ao autor.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5.2 Fluxo alternativo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5.2.1 O professor bloqueia a publicação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permitirá ao professor interromper a publicação caso classifique o conteúdo como impróprio a leitura (atuando como moderador).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5.3 Fluxo de exceção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5.3.1 Servidor incessível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 sistema emitirá uma mensagem de erro a medida que houver falhas no servidor e o mesmo não possa ser acessado por qualquer usuário. </w:t>
      </w:r>
    </w:p>
    <w:p w:rsidR="00000000" w:rsidDel="00000000" w:rsidP="00000000" w:rsidRDefault="00000000" w:rsidRPr="00000000">
      <w:pPr>
        <w:ind w:left="-340" w:firstLine="0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340" w:firstLine="0"/>
        <w:contextualSpacing w:val="0"/>
        <w:jc w:val="right"/>
        <w:rPr/>
      </w:pPr>
      <w:r w:rsidDel="00000000" w:rsidR="00000000" w:rsidRPr="00000000">
        <w:rPr>
          <w:rFonts w:ascii="Calibri" w:cs="Calibri" w:eastAsia="Calibri" w:hAnsi="Calibri"/>
          <w:b w:val="1"/>
          <w:color w:val="1155cc"/>
          <w:sz w:val="36"/>
          <w:szCs w:val="36"/>
          <w:rtl w:val="0"/>
        </w:rPr>
        <w:t xml:space="preserve">Visualizar linha do tempo</w:t>
      </w:r>
      <w:r w:rsidDel="00000000" w:rsidR="00000000" w:rsidRPr="00000000">
        <w:rPr>
          <w:rFonts w:ascii="Calibri" w:cs="Calibri" w:eastAsia="Calibri" w:hAnsi="Calibri"/>
          <w:color w:val="0b5394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Resumo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usuário (aluno, professor ou administrador) poderá visualizar sua  linha do tempo e dos outros usuários, para visualizar o que está sendo postado e assim conseguir interagir com os demais participantes do sistema, assim circulando uma grande quantidade de conhecimento entre os demais integrantes do sistema.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2. Atores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tbl>
      <w:tblPr>
        <w:tblStyle w:val="Table3"/>
        <w:bidi w:val="0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98.2888756005873"/>
        <w:gridCol w:w="7827.222935423037"/>
        <w:tblGridChange w:id="0">
          <w:tblGrid>
            <w:gridCol w:w="1198.2888756005873"/>
            <w:gridCol w:w="7827.22293542303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Atores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Usuário 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Os usuários do sistema poderão enxergar, atribuir notas e comentar as publicações dos demais usuários cadastrados . 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4"/>
        <w:bidi w:val="0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8.2174114852745"/>
        <w:gridCol w:w="8057.294399538349"/>
        <w:tblGridChange w:id="0">
          <w:tblGrid>
            <w:gridCol w:w="968.2174114852745"/>
            <w:gridCol w:w="8057.294399538349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Aluno </w:t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Envia publicação e espera uma notificação da avaliação do professor, para saber se seu texto foi publicado de fato ou não. 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Pré-condições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3.1 Usuário autenticado no sistema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usuário deve estar autenticado no sistema para conseguir visualizar, comentar ou avaliar as publicações e possibilitar aos demais usuários fazerem o mesmo com suas publicações.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4. Pós-condições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4.1 Comentar publicação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usuário terá um espaço para realizar um comentário de uma publicação.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4.2 Atribuir uma nota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usuário atribuirá uma nota de (0 a 100) ao texto da publicação desejada.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4.3 Recomendar a leitura da publicação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usuário poderá recomendar a leitura da publicação a outros usuários clicando num botão próximo à publicação.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5. Fluxos de evento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5.1 Fluxo básico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usuário se autentica no sistema.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Visualiza trechos das publicações.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5.2 Fluxo alternativo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5.2.1 O usuário expande determinada publicação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Os usuários poderão expandir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5.3 Fluxo de exceção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5.3.1 Servidor incessível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 sistema emitirá uma mensagem de erro a medida que houver falhas no servidor e o mesmo não possa ser acessado por qualquer usuário. 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1"/>
          <w:color w:val="1155cc"/>
          <w:sz w:val="36"/>
          <w:szCs w:val="36"/>
          <w:rtl w:val="0"/>
        </w:rPr>
        <w:t xml:space="preserve">Gerenciar próprias publicações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