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                                                             </w:t>
        <w:tab/>
        <w:tab/>
        <w:tab/>
        <w:t xml:space="preserve">        WorldShare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-209549</wp:posOffset>
            </wp:positionH>
            <wp:positionV relativeFrom="paragraph">
              <wp:posOffset>66675</wp:posOffset>
            </wp:positionV>
            <wp:extent cx="2754638" cy="1728535"/>
            <wp:effectExtent b="0" l="0" r="0" t="0"/>
            <wp:wrapTopAndBottom distB="114300" distT="114300"/>
            <wp:docPr descr="images.png" id="1" name="image02.png"/>
            <a:graphic>
              <a:graphicData uri="http://schemas.openxmlformats.org/drawingml/2006/picture">
                <pic:pic>
                  <pic:nvPicPr>
                    <pic:cNvPr descr="images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638" cy="1728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Documento 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left"/>
        <w:tblInd w:w="-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00000a" w:space="0" w:sz="6" w:val="single"/>
          <w:insideH w:color="808080" w:space="0" w:sz="4" w:val="single"/>
          <w:insideV w:color="00000a" w:space="0" w:sz="6" w:val="single"/>
        </w:tblBorders>
        <w:tblLayout w:type="fixed"/>
        <w:tblLook w:val="0000"/>
      </w:tblPr>
      <w:tblGrid>
        <w:gridCol w:w="1200"/>
        <w:gridCol w:w="780"/>
        <w:gridCol w:w="3820"/>
        <w:gridCol w:w="3220"/>
        <w:tblGridChange w:id="0">
          <w:tblGrid>
            <w:gridCol w:w="1200"/>
            <w:gridCol w:w="780"/>
            <w:gridCol w:w="3820"/>
            <w:gridCol w:w="3220"/>
          </w:tblGrid>
        </w:tblGridChange>
      </w:tblGrid>
      <w:tr>
        <w:trPr>
          <w:trHeight w:val="34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a" w:space="0" w:sz="6" w:val="single"/>
            </w:tcBorders>
            <w:tcMar>
              <w:left w:w="9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a" w:space="0" w:sz="6" w:val="single"/>
            </w:tcBorders>
            <w:tcMar>
              <w:left w:w="9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a" w:space="0" w:sz="6" w:val="single"/>
            </w:tcBorders>
            <w:tcMar>
              <w:left w:w="9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left w:w="9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a" w:space="0" w:sz="6" w:val="single"/>
            </w:tcBorders>
            <w:tcMar>
              <w:left w:w="9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26/08/2015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a" w:space="0" w:sz="6" w:val="single"/>
            </w:tcBorders>
            <w:tcMar>
              <w:left w:w="9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a" w:space="0" w:sz="6" w:val="single"/>
            </w:tcBorders>
            <w:tcMar>
              <w:left w:w="9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 do sistema, definição da problemática, cenários, diagrama de Casos de Uso e Escopo.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left w:w="9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Arthur Barros</w:t>
            </w:r>
          </w:p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Claudio Junior</w:t>
            </w:r>
          </w:p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Douglas Boza</w:t>
            </w:r>
          </w:p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Pedro Costa</w:t>
            </w:r>
          </w:p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Rodrigo Machado</w:t>
            </w:r>
          </w:p>
        </w:tc>
      </w:tr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a" w:space="0" w:sz="6" w:val="single"/>
            </w:tcBorders>
            <w:tcMar>
              <w:left w:w="9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26/08/2015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a" w:space="0" w:sz="6" w:val="single"/>
            </w:tcBorders>
            <w:tcMar>
              <w:left w:w="9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a" w:space="0" w:sz="6" w:val="single"/>
            </w:tcBorders>
            <w:tcMar>
              <w:left w:w="9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Definição dos clientes do sistema.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left w:w="9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Arthur Barros</w:t>
            </w:r>
          </w:p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Claudio Junior</w:t>
            </w:r>
          </w:p>
          <w:p w:rsidR="00000000" w:rsidDel="00000000" w:rsidP="00000000" w:rsidRDefault="00000000" w:rsidRPr="00000000">
            <w:pPr>
              <w:widowControl w:val="0"/>
              <w:spacing w:after="57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Rodrigo Machado</w:t>
            </w:r>
          </w:p>
        </w:tc>
      </w:tr>
    </w:tbl>
    <w:p w:rsidR="00000000" w:rsidDel="00000000" w:rsidP="00000000" w:rsidRDefault="00000000" w:rsidRPr="00000000">
      <w:pPr>
        <w:spacing w:after="6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3"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documento visa descrever o WorldShare, definindo seus requisitos funcionais e não funcionais e expor sua justificativa e cenários, e por sua vez, auxiliando a equipe de desenvolvimento na produção do sistema oferecendo noções claras e estruturadas do projeto. Atentando também para as expectativas dos usuários envolvidos e interessados.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6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1.1 Resumo</w:t>
      </w:r>
    </w:p>
    <w:p w:rsidR="00000000" w:rsidDel="00000000" w:rsidP="00000000" w:rsidRDefault="00000000" w:rsidRPr="00000000">
      <w:pPr>
        <w:widowControl w:val="0"/>
        <w:spacing w:line="360" w:lineRule="auto"/>
        <w:ind w:firstLine="709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Nosso sistema tem por foco a integração dos estudantes no Instituto Federal do Rio Grande do Norte, tratando com seus textos autorais, como poemas, redações ou composições musicais, as entregando a professores que possam revisar e/ou avaliar os textos antes de serem publicados em nossa rede. Após publicados podem receber comentários e avaliações de alunos também cadastrados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60" w:before="120" w:line="240" w:lineRule="auto"/>
        <w:ind w:hanging="34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>
      <w:pPr>
        <w:tabs>
          <w:tab w:val="left" w:pos="0"/>
        </w:tabs>
        <w:spacing w:after="60" w:before="120" w:line="240" w:lineRule="auto"/>
        <w:ind w:hanging="3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60" w:before="12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1.2 Cenário, problemas e 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Temos como cenário o ambiente acadêmico, que é envolvido em uma rotina monótona, na qual os professores estão comumente ministrando suas aulas, e os alunos adquirindo o conhecimento, no qual a cultura artística dos alunos acaba sendo submergida em meio a deveres institucionais. Este projeto visa desencadear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artisticamente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os alunos do instituto, fazendo com que ele possuam um portal, ao qual possam postar seus textos autorais para avaliação de um docente.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1.3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firstLine="709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Ao acessar o WorldShare o usuário irá efetuar seu cadastro no sistema, no qual preencherá informações básicas vinculados a ele, como matrícula, nome, nome de usuário, senha 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Após isso ele poderá efetuar 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 a partir desse momento ele poderá acessar as funcionalidades do sistema, como aluno ou professor. Como aluno o mesmo poderá: visualizar a linha do tempo, acompanhando suas publicações e as gerenciando; modificar seu perfil, permitindo ou não a visibilidade das publicações e visualizar perfis de outros alunos. Já na condição de professor ele poderá assim como o aluno deter as mesmas funcionalidades e além disso visualizar publicações dos alunos, modificar 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publicação e consequentemente avaliar as publicações segundo um filtro das postagens. </w:t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2.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60" w:before="12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2.1 Requisitos Funcionais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02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820"/>
        <w:gridCol w:w="2380"/>
        <w:gridCol w:w="3580"/>
        <w:gridCol w:w="2240"/>
        <w:tblGridChange w:id="0">
          <w:tblGrid>
            <w:gridCol w:w="820"/>
            <w:gridCol w:w="2380"/>
            <w:gridCol w:w="3580"/>
            <w:gridCol w:w="22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Autenticação do Usuário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permitirá ao usuário (proprietário ou funcionário) realizar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login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 aplicação destinada.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cadastro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permitirá ao usuário realizar cadastro no sistema, para conseguir realizar a autentificar.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Recuperar senha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permitirá que o usuário recupere sua senha, caso ocorra a perda por algum motivo.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perfis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Os usuário poderão visualizar os perfis dos demais.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Gerenciar perfil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poderá modificar informações referentes ao seu perfil.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F06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Ranking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poderá ver uma lista dos perfis melhores avaliados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F07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Linha do tempo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poderá visualizar sua própria linha do tempo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F08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Avaliar/Comentar arquivos postados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poderá inserir seus comentários/avaliações em arquivos dos demais usuários.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F09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publicação completa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poderá visualizar as publicações sob a forma completa.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Gerenciar próprias publicações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poderá realizar operações como cadastrar, atualizar, alterar ou apagar publicação.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do arquivo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poderá enviar o arquivo com seu texto para sua publicação.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Notificar Professor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Ao cadastrar uma nova publicação, o professor será notificado.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Oculto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avaliação do professor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poderá ver os comentários do professor (avaliação) da sua publicação.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Gerenciar Alunos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administrador terá permissão para fazer o gerenciamento dos alunos cadastrados.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F15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Gerenciar Professores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administrador terá permissão para fazer o gerenciamento dos professores cadastrados.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F16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publicações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professor poderá visualizar as publicações disponíveis dos alunos.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F17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Modificar status da publicação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professor poderá alterar o status da publicação, marcando como avaliada.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Avaliar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professor poderá avaliar a publicação dos alunos.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F19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Aplicar filtro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professor poderá filtrar  publicações pelo tema(poesia, composições musicais) de cada texto.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Evidente</w:t>
            </w:r>
          </w:p>
        </w:tc>
      </w:tr>
    </w:tbl>
    <w:p w:rsidR="00000000" w:rsidDel="00000000" w:rsidP="00000000" w:rsidRDefault="00000000" w:rsidRPr="00000000">
      <w:pPr>
        <w:tabs>
          <w:tab w:val="left" w:pos="0"/>
        </w:tabs>
        <w:spacing w:after="60"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60" w:before="12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60" w:before="12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2.2 Requisitos Não Funcionais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0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800"/>
        <w:gridCol w:w="2420"/>
        <w:gridCol w:w="3920"/>
        <w:gridCol w:w="1900"/>
        <w:tblGridChange w:id="0">
          <w:tblGrid>
            <w:gridCol w:w="800"/>
            <w:gridCol w:w="2420"/>
            <w:gridCol w:w="3920"/>
            <w:gridCol w:w="19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Categoria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NF01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Garantir segurança de dados, permissões de acesso às funcionalidades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Obrigatório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NF02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Layout da Interface Gráfica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Utilizar conceitos de Interação-Humano-Computador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Obrigatório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NF03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Banco de Dados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MySQL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NF04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Linguagens de programação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PHP, JavaScript, JQuery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NF05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Mecanismo de Persistência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JDBC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NF06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Ambiente Integrado de Desenvolvimento (IDE)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NetBeans IDE, atom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NF07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Servidor Web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Apache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NF08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Controle de Versão e Gerenciamento de Código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Github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NF09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Ambiente Operacional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Chrome, Firefox, Safari e Opera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NF10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Operacional do Servidor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Windows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NF11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Framework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Cake PHP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Desejável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NF12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Criptografia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Utilizar padrão de codificação MD5 para arquivos e logins.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4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>
      <w:pPr>
        <w:spacing w:after="60"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3. Cliente(s)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O Instituto Federal do Rio Grande do Norte, escola federal de grande trajetória na educação pública do RN. Instituição que têm o nome de seus alunos associados ao desenvolvimento de projetos em congressos regionais, nacionais e internacionais demostrando a boa qualidade no ensino geral e principalmente no ensino tecnológico. Diante disso, o software irá servir para os estudantes do ensino médio profissionalizante e dos cursos superiores da instituição disporem de um ambiente propício a publicação dos seus trabalhos acadêmicos, e manifestando sua opinião acerca de alguns temas, disponibilizando composições musicais, textos literários entre outras sob avaliação de professores que se prontificam a avaliar suas publicações e permitir que as mesmas sejam postadas propondo assim uma moderação do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4. Diagrama de Casos de Uso</w:t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5. Diagrama de Classe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-814387</wp:posOffset>
            </wp:positionH>
            <wp:positionV relativeFrom="paragraph">
              <wp:posOffset>28575</wp:posOffset>
            </wp:positionV>
            <wp:extent cx="7129463" cy="4299676"/>
            <wp:effectExtent b="0" l="0" r="0" t="0"/>
            <wp:wrapSquare wrapText="bothSides" distB="114300" distT="114300" distL="114300" distR="114300"/>
            <wp:docPr descr="diagrama.jpg" id="3" name="image06.jpg"/>
            <a:graphic>
              <a:graphicData uri="http://schemas.openxmlformats.org/drawingml/2006/picture">
                <pic:pic>
                  <pic:nvPicPr>
                    <pic:cNvPr descr="diagrama.jpg" id="0" name="image0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9463" cy="4299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2614613"/>
            <wp:effectExtent b="0" l="0" r="0" t="0"/>
            <wp:docPr descr="Capturar.PNG" id="2" name="image03.png"/>
            <a:graphic>
              <a:graphicData uri="http://schemas.openxmlformats.org/drawingml/2006/picture">
                <pic:pic>
                  <pic:nvPicPr>
                    <pic:cNvPr descr="Capturar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6. Diagrama de Domínio</w:t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176713" cy="2724686"/>
            <wp:effectExtent b="0" l="0" r="0" t="0"/>
            <wp:docPr descr="Capturar2.PNG" id="4" name="image07.png"/>
            <a:graphic>
              <a:graphicData uri="http://schemas.openxmlformats.org/drawingml/2006/picture">
                <pic:pic>
                  <pic:nvPicPr>
                    <pic:cNvPr descr="Capturar2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72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6.jpg"/><Relationship Id="rId7" Type="http://schemas.openxmlformats.org/officeDocument/2006/relationships/image" Target="media/image03.png"/><Relationship Id="rId8" Type="http://schemas.openxmlformats.org/officeDocument/2006/relationships/image" Target="media/image07.png"/></Relationships>
</file>