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衣服を自分で選ぶ力がどう育つのかは十分に検討されていない。日本では学生も診断やアプリ、生成AIを「似合う」の手がかりとする一方、「自分はどうしたいか」を言語化できない場合がある。本研究は、助言を自らの目的とTPOに照らして吟味し採否を説明できる力を装い選択自律性（CCA）と定義し、その形成過程と装いから生じる心理的安定感（FPS）への効果を解明する。五つの主要コレクション開催都市の質的比較、東アジア3カ国の量的比較、生成AIを含む教育介入により検証し、被服心理学の焦点を着用効果から選択主体の形成へ広げる。人・診断・AIによる介助を統合するモデルと尺度を提示し、主体的に服を選ぶ力を育てる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