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DD427F">
      <w:pPr>
        <w:pStyle w:val="2"/>
        <w:keepNext w:val="0"/>
        <w:keepLines w:val="0"/>
        <w:widowControl/>
        <w:suppressLineNumbers w:val="0"/>
      </w:pPr>
      <w:r>
        <w:t>Compiler Architecture Document: "RetroCalc"</w:t>
      </w:r>
    </w:p>
    <w:p w14:paraId="01A926AC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Author:</w:t>
      </w:r>
      <w:r>
        <w:t xml:space="preserve"> </w:t>
      </w:r>
      <w:r>
        <w:rPr>
          <w:rFonts w:hint="default"/>
          <w:lang w:val="en-US"/>
        </w:rPr>
        <w:t>Fasih</w:t>
      </w:r>
      <w:bookmarkStart w:id="0" w:name="_GoBack"/>
      <w:bookmarkEnd w:id="0"/>
      <w:r>
        <w:rPr>
          <w:rFonts w:hint="default"/>
          <w:lang w:val="en-US"/>
        </w:rPr>
        <w:t xml:space="preserve"> Hassan</w:t>
      </w:r>
      <w:r>
        <w:t xml:space="preserve"> </w:t>
      </w:r>
      <w:r>
        <w:rPr>
          <w:rFonts w:hint="default"/>
          <w:lang w:val="en-US"/>
        </w:rPr>
        <w:t xml:space="preserve">23k-0599 </w:t>
      </w:r>
      <w:r>
        <w:rPr>
          <w:b/>
          <w:bCs/>
        </w:rPr>
        <w:t>Project:</w:t>
      </w:r>
      <w:r>
        <w:t xml:space="preserve"> CS4031 Compiler Construction</w:t>
      </w:r>
    </w:p>
    <w:p w14:paraId="5E3B1173">
      <w:pPr>
        <w:pStyle w:val="3"/>
        <w:keepNext w:val="0"/>
        <w:keepLines w:val="0"/>
        <w:widowControl/>
        <w:suppressLineNumbers w:val="0"/>
      </w:pPr>
      <w:r>
        <w:t>1. High-Level Architecture Overview</w:t>
      </w:r>
    </w:p>
    <w:p w14:paraId="1A4C9B1A">
      <w:pPr>
        <w:pStyle w:val="8"/>
        <w:keepNext w:val="0"/>
        <w:keepLines w:val="0"/>
        <w:widowControl/>
        <w:suppressLineNumbers w:val="0"/>
      </w:pPr>
      <w:r>
        <w:t>The RetroCalc compiler is designed as a single-pass, syntax-directed translator. Instead of building a complex in-memory Abstract Syntax Tree (AST), it utilizes a Recursive Descent parsing strategy to simultaneously validate syntax, perform semantic checks, and emit Intermediate Representation (IR) code. The final target output is a sequential list of Stack Machine instructions.</w:t>
      </w:r>
    </w:p>
    <w:p w14:paraId="710D823D">
      <w:pPr>
        <w:pStyle w:val="3"/>
        <w:keepNext w:val="0"/>
        <w:keepLines w:val="0"/>
        <w:widowControl/>
        <w:suppressLineNumbers w:val="0"/>
      </w:pPr>
      <w:r>
        <w:t>2. Phase-by-Phase Implementation</w:t>
      </w:r>
    </w:p>
    <w:p w14:paraId="66525E00">
      <w:pPr>
        <w:pStyle w:val="4"/>
        <w:keepNext w:val="0"/>
        <w:keepLines w:val="0"/>
        <w:widowControl/>
        <w:suppressLineNumbers w:val="0"/>
      </w:pPr>
      <w:r>
        <w:t>Phase 1: Lexical Analysis (Scanner)</w:t>
      </w:r>
    </w:p>
    <w:p w14:paraId="36009D37">
      <w:pPr>
        <w:pStyle w:val="8"/>
        <w:keepNext w:val="0"/>
        <w:keepLines w:val="0"/>
        <w:widowControl/>
        <w:suppressLineNumbers w:val="0"/>
      </w:pPr>
      <w:r>
        <w:t>The Lexical Analyzer is implemented using Python's regular expression module (</w:t>
      </w:r>
      <w:r>
        <w:rPr>
          <w:rStyle w:val="7"/>
        </w:rPr>
        <w:t>re</w:t>
      </w:r>
      <w:r>
        <w:t>).</w:t>
      </w:r>
    </w:p>
    <w:p w14:paraId="21EACBAB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b/>
          <w:bCs/>
        </w:rPr>
        <w:t>Mechanism:</w:t>
      </w:r>
      <w:r>
        <w:t xml:space="preserve"> The compiler defines a </w:t>
      </w:r>
      <w:r>
        <w:rPr>
          <w:rStyle w:val="7"/>
        </w:rPr>
        <w:t>TOKEN_SPEC</w:t>
      </w:r>
      <w:r>
        <w:t xml:space="preserve"> containing regex patterns for each valid token (e.g., </w:t>
      </w:r>
      <w:r>
        <w:rPr>
          <w:rStyle w:val="7"/>
        </w:rPr>
        <w:t>NUMBER</w:t>
      </w:r>
      <w:r>
        <w:t xml:space="preserve"> as </w:t>
      </w:r>
      <w:r>
        <w:rPr>
          <w:rStyle w:val="7"/>
        </w:rPr>
        <w:t>\d+</w:t>
      </w:r>
      <w:r>
        <w:t xml:space="preserve">, </w:t>
      </w:r>
      <w:r>
        <w:rPr>
          <w:rStyle w:val="7"/>
        </w:rPr>
        <w:t>ID</w:t>
      </w:r>
      <w:r>
        <w:t xml:space="preserve"> as </w:t>
      </w:r>
      <w:r>
        <w:rPr>
          <w:rStyle w:val="7"/>
        </w:rPr>
        <w:t>[a-zA-Z_]\w*</w:t>
      </w:r>
      <w:r>
        <w:t>).</w:t>
      </w:r>
    </w:p>
    <w:p w14:paraId="6193E9B0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b/>
          <w:bCs/>
        </w:rPr>
        <w:t>Process:</w:t>
      </w:r>
      <w:r>
        <w:t xml:space="preserve"> It reads the raw source code string and uses </w:t>
      </w:r>
      <w:r>
        <w:rPr>
          <w:rStyle w:val="7"/>
        </w:rPr>
        <w:t>re.finditer</w:t>
      </w:r>
      <w:r>
        <w:t xml:space="preserve"> to sequentially match patterns, skipping defined whitespace characters.</w:t>
      </w:r>
    </w:p>
    <w:p w14:paraId="62554EED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b/>
          <w:bCs/>
        </w:rPr>
        <w:t>Output:</w:t>
      </w:r>
      <w:r>
        <w:t xml:space="preserve"> It produces a linear stream of token tuples in the format </w:t>
      </w:r>
      <w:r>
        <w:rPr>
          <w:rStyle w:val="7"/>
        </w:rPr>
        <w:t>(Token_Type, Lexeme)</w:t>
      </w:r>
      <w:r>
        <w:t xml:space="preserve"> (e.g., </w:t>
      </w:r>
      <w:r>
        <w:rPr>
          <w:rStyle w:val="7"/>
        </w:rPr>
        <w:t>('ID', 'x')</w:t>
      </w:r>
      <w:r>
        <w:t xml:space="preserve">, </w:t>
      </w:r>
      <w:r>
        <w:rPr>
          <w:rStyle w:val="7"/>
        </w:rPr>
        <w:t>('ASSIGN', '=')</w:t>
      </w:r>
      <w:r>
        <w:t>), which is then fed into the Parser.</w:t>
      </w:r>
    </w:p>
    <w:p w14:paraId="51018E5A">
      <w:pPr>
        <w:pStyle w:val="4"/>
        <w:keepNext w:val="0"/>
        <w:keepLines w:val="0"/>
        <w:widowControl/>
        <w:suppressLineNumbers w:val="0"/>
      </w:pPr>
      <w:r>
        <w:t>Phase 2: Syntax Analysis (Parser)</w:t>
      </w:r>
    </w:p>
    <w:p w14:paraId="781F62D2">
      <w:pPr>
        <w:pStyle w:val="8"/>
        <w:keepNext w:val="0"/>
        <w:keepLines w:val="0"/>
        <w:widowControl/>
        <w:suppressLineNumbers w:val="0"/>
      </w:pPr>
      <w:r>
        <w:t xml:space="preserve">The compiler utilizes a </w:t>
      </w:r>
      <w:r>
        <w:rPr>
          <w:b/>
          <w:bCs/>
        </w:rPr>
        <w:t>Top-Down, Recursive Descent Parser</w:t>
      </w:r>
      <w:r>
        <w:t>.</w:t>
      </w:r>
    </w:p>
    <w:p w14:paraId="10AAF961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b/>
          <w:bCs/>
        </w:rPr>
        <w:t>Mechanism:</w:t>
      </w:r>
      <w:r>
        <w:t xml:space="preserve"> Every non-terminal in the EBNF grammar (e.g., </w:t>
      </w:r>
      <w:r>
        <w:rPr>
          <w:rStyle w:val="7"/>
        </w:rPr>
        <w:t>&lt;expression&gt;</w:t>
      </w:r>
      <w:r>
        <w:t xml:space="preserve">, </w:t>
      </w:r>
      <w:r>
        <w:rPr>
          <w:rStyle w:val="7"/>
        </w:rPr>
        <w:t>&lt;term&gt;</w:t>
      </w:r>
      <w:r>
        <w:t>) is represented by a dedicated Python method (</w:t>
      </w:r>
      <w:r>
        <w:rPr>
          <w:rStyle w:val="7"/>
        </w:rPr>
        <w:t>parse_expression()</w:t>
      </w:r>
      <w:r>
        <w:t xml:space="preserve">, </w:t>
      </w:r>
      <w:r>
        <w:rPr>
          <w:rStyle w:val="7"/>
        </w:rPr>
        <w:t>parse_term()</w:t>
      </w:r>
      <w:r>
        <w:t>).</w:t>
      </w:r>
    </w:p>
    <w:p w14:paraId="295FF0D3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b/>
          <w:bCs/>
        </w:rPr>
        <w:t>Control Flow:</w:t>
      </w:r>
      <w:r>
        <w:t xml:space="preserve"> The parser uses a </w:t>
      </w:r>
      <w:r>
        <w:rPr>
          <w:rStyle w:val="7"/>
        </w:rPr>
        <w:t>peek()</w:t>
      </w:r>
      <w:r>
        <w:t xml:space="preserve"> and </w:t>
      </w:r>
      <w:r>
        <w:rPr>
          <w:rStyle w:val="7"/>
        </w:rPr>
        <w:t>consume()</w:t>
      </w:r>
      <w:r>
        <w:t xml:space="preserve"> mechanism to look ahead at the token stream and advance the pointer.</w:t>
      </w:r>
    </w:p>
    <w:p w14:paraId="434BEBA9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b/>
          <w:bCs/>
        </w:rPr>
        <w:t>Operator Precedence:</w:t>
      </w:r>
      <w:r>
        <w:t xml:space="preserve"> Mathematical precedence is strictly enforced by the call stack. </w:t>
      </w:r>
      <w:r>
        <w:rPr>
          <w:rStyle w:val="7"/>
        </w:rPr>
        <w:t>parse_expression()</w:t>
      </w:r>
      <w:r>
        <w:t xml:space="preserve"> handles low-precedence operators (</w:t>
      </w:r>
      <w:r>
        <w:rPr>
          <w:rStyle w:val="7"/>
        </w:rPr>
        <w:t>+</w:t>
      </w:r>
      <w:r>
        <w:t xml:space="preserve">, </w:t>
      </w:r>
      <w:r>
        <w:rPr>
          <w:rStyle w:val="7"/>
        </w:rPr>
        <w:t>-</w:t>
      </w:r>
      <w:r>
        <w:t xml:space="preserve">) by delegating to </w:t>
      </w:r>
      <w:r>
        <w:rPr>
          <w:rStyle w:val="7"/>
        </w:rPr>
        <w:t>parse_term()</w:t>
      </w:r>
      <w:r>
        <w:t>, which handles high-precedence operators (</w:t>
      </w:r>
      <w:r>
        <w:rPr>
          <w:rStyle w:val="7"/>
        </w:rPr>
        <w:t>*</w:t>
      </w:r>
      <w:r>
        <w:t xml:space="preserve">, </w:t>
      </w:r>
      <w:r>
        <w:rPr>
          <w:rStyle w:val="7"/>
        </w:rPr>
        <w:t>/</w:t>
      </w:r>
      <w:r>
        <w:t>), ensuring multiplication is evaluated first.</w:t>
      </w:r>
    </w:p>
    <w:p w14:paraId="1B88C527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</w:p>
    <w:p w14:paraId="30AF465B">
      <w:pPr>
        <w:pStyle w:val="4"/>
        <w:keepNext w:val="0"/>
        <w:keepLines w:val="0"/>
        <w:widowControl/>
        <w:suppressLineNumbers w:val="0"/>
      </w:pPr>
      <w:r>
        <w:t>Phase 3: Semantic Analysis</w:t>
      </w:r>
    </w:p>
    <w:p w14:paraId="7B5F6FB6">
      <w:pPr>
        <w:pStyle w:val="8"/>
        <w:keepNext w:val="0"/>
        <w:keepLines w:val="0"/>
        <w:widowControl/>
        <w:suppressLineNumbers w:val="0"/>
      </w:pPr>
      <w:r>
        <w:t>Semantic rules are enforced immediately during the parsing phase.</w:t>
      </w:r>
    </w:p>
    <w:p w14:paraId="0FB9E837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b/>
          <w:bCs/>
        </w:rPr>
        <w:t>Symbol Table:</w:t>
      </w:r>
      <w:r>
        <w:t xml:space="preserve"> The compiler uses a dynamic Python Dictionary (</w:t>
      </w:r>
      <w:r>
        <w:rPr>
          <w:rStyle w:val="7"/>
        </w:rPr>
        <w:t>self.symbol_table</w:t>
      </w:r>
      <w:r>
        <w:t>) to act as the memory tracker.</w:t>
      </w:r>
    </w:p>
    <w:p w14:paraId="4AE82569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b/>
          <w:bCs/>
        </w:rPr>
        <w:t>Type Checking:</w:t>
      </w:r>
      <w:r>
        <w:t xml:space="preserve"> All variables are statically assumed to be of type </w:t>
      </w:r>
      <w:r>
        <w:rPr>
          <w:rStyle w:val="7"/>
        </w:rPr>
        <w:t>INT</w:t>
      </w:r>
      <w:r>
        <w:t>.</w:t>
      </w:r>
    </w:p>
    <w:p w14:paraId="4328B8CF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b/>
          <w:bCs/>
        </w:rPr>
        <w:t>Scope &amp; Initialization:</w:t>
      </w:r>
      <w:r>
        <w:t xml:space="preserve"> When the </w:t>
      </w:r>
      <w:r>
        <w:rPr>
          <w:rStyle w:val="7"/>
        </w:rPr>
        <w:t>parse_factor()</w:t>
      </w:r>
      <w:r>
        <w:t xml:space="preserve"> method encounters an </w:t>
      </w:r>
      <w:r>
        <w:rPr>
          <w:rStyle w:val="7"/>
        </w:rPr>
        <w:t>ID</w:t>
      </w:r>
      <w:r>
        <w:t xml:space="preserve"> token, it checks the </w:t>
      </w:r>
      <w:r>
        <w:rPr>
          <w:rStyle w:val="7"/>
        </w:rPr>
        <w:t>symbol_table</w:t>
      </w:r>
      <w:r>
        <w:t xml:space="preserve">. If the identifier does not exist, it throws a </w:t>
      </w:r>
      <w:r>
        <w:rPr>
          <w:rStyle w:val="7"/>
        </w:rPr>
        <w:t>NameError</w:t>
      </w:r>
      <w:r>
        <w:t>, preventing the use of uninitialized variables.</w:t>
      </w:r>
    </w:p>
    <w:p w14:paraId="35C7CE0B">
      <w:pPr>
        <w:pStyle w:val="4"/>
        <w:keepNext w:val="0"/>
        <w:keepLines w:val="0"/>
        <w:widowControl/>
        <w:suppressLineNumbers w:val="0"/>
      </w:pPr>
      <w:r>
        <w:t>Phase 4 &amp; 5: Intermediate Representation (IR) and Optimization</w:t>
      </w:r>
    </w:p>
    <w:p w14:paraId="1C64CA1B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b/>
          <w:bCs/>
        </w:rPr>
        <w:t>IR Design:</w:t>
      </w:r>
      <w:r>
        <w:t xml:space="preserve"> The compiler bypasses a traditional AST in favor of a </w:t>
      </w:r>
      <w:r>
        <w:rPr>
          <w:b/>
          <w:bCs/>
        </w:rPr>
        <w:t>Stack-Based Intermediate Representation</w:t>
      </w:r>
      <w:r>
        <w:t>.</w:t>
      </w:r>
    </w:p>
    <w:p w14:paraId="006573A7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b/>
          <w:bCs/>
        </w:rPr>
        <w:t>Optimization (Constant Folding):</w:t>
      </w:r>
      <w:r>
        <w:t xml:space="preserve"> During parsing, when raw numbers are encountered, the compiler directly translates them into </w:t>
      </w:r>
      <w:r>
        <w:rPr>
          <w:rStyle w:val="7"/>
        </w:rPr>
        <w:t>PUSH</w:t>
      </w:r>
      <w:r>
        <w:t xml:space="preserve"> instructions rather than allocating unnecessary temporary memory addresses.</w:t>
      </w:r>
    </w:p>
    <w:p w14:paraId="5E5BC429">
      <w:pPr>
        <w:pStyle w:val="4"/>
        <w:keepNext w:val="0"/>
        <w:keepLines w:val="0"/>
        <w:widowControl/>
        <w:suppressLineNumbers w:val="0"/>
      </w:pPr>
      <w:r>
        <w:t>Phase 6: Code Generation (Target Output)</w:t>
      </w:r>
    </w:p>
    <w:p w14:paraId="5A8FF418">
      <w:pPr>
        <w:pStyle w:val="8"/>
        <w:keepNext w:val="0"/>
        <w:keepLines w:val="0"/>
        <w:widowControl/>
        <w:suppressLineNumbers w:val="0"/>
      </w:pPr>
      <w:r>
        <w:t xml:space="preserve">The target format for this compiler is a low-level Stack Machine Assembly. As the parser resolves statements, it appends instructions to an </w:t>
      </w:r>
      <w:r>
        <w:rPr>
          <w:rStyle w:val="7"/>
        </w:rPr>
        <w:t>ir_instructions</w:t>
      </w:r>
      <w:r>
        <w:t xml:space="preserve"> list.</w:t>
      </w:r>
    </w:p>
    <w:p w14:paraId="23DA2976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b/>
          <w:bCs/>
        </w:rPr>
        <w:t>Math:</w:t>
      </w:r>
      <w:r>
        <w:t xml:space="preserve"> </w:t>
      </w:r>
      <w:r>
        <w:rPr>
          <w:rStyle w:val="7"/>
        </w:rPr>
        <w:t>a + b</w:t>
      </w:r>
      <w:r>
        <w:t xml:space="preserve"> generates </w:t>
      </w:r>
      <w:r>
        <w:rPr>
          <w:rStyle w:val="7"/>
        </w:rPr>
        <w:t>PUSH a</w:t>
      </w:r>
      <w:r>
        <w:t xml:space="preserve">, </w:t>
      </w:r>
      <w:r>
        <w:rPr>
          <w:rStyle w:val="7"/>
        </w:rPr>
        <w:t>PUSH b</w:t>
      </w:r>
      <w:r>
        <w:t xml:space="preserve">, </w:t>
      </w:r>
      <w:r>
        <w:rPr>
          <w:rStyle w:val="7"/>
        </w:rPr>
        <w:t>ADD</w:t>
      </w:r>
      <w:r>
        <w:t>.</w:t>
      </w:r>
    </w:p>
    <w:p w14:paraId="07E76D05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b/>
          <w:bCs/>
        </w:rPr>
        <w:t>Assignment:</w:t>
      </w:r>
      <w:r>
        <w:t xml:space="preserve"> </w:t>
      </w:r>
      <w:r>
        <w:rPr>
          <w:rStyle w:val="7"/>
        </w:rPr>
        <w:t>x = 10</w:t>
      </w:r>
      <w:r>
        <w:t xml:space="preserve"> generates </w:t>
      </w:r>
      <w:r>
        <w:rPr>
          <w:rStyle w:val="7"/>
        </w:rPr>
        <w:t>PUSH 10</w:t>
      </w:r>
      <w:r>
        <w:t xml:space="preserve">, </w:t>
      </w:r>
      <w:r>
        <w:rPr>
          <w:rStyle w:val="7"/>
        </w:rPr>
        <w:t>STORE x</w:t>
      </w:r>
      <w:r>
        <w:t>.</w:t>
      </w:r>
    </w:p>
    <w:p w14:paraId="45E6B0EF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b/>
          <w:bCs/>
        </w:rPr>
        <w:t>Output:</w:t>
      </w:r>
      <w:r>
        <w:t xml:space="preserve"> </w:t>
      </w:r>
      <w:r>
        <w:rPr>
          <w:rStyle w:val="7"/>
        </w:rPr>
        <w:t>PRINT x</w:t>
      </w:r>
      <w:r>
        <w:t xml:space="preserve"> generates </w:t>
      </w:r>
      <w:r>
        <w:rPr>
          <w:rStyle w:val="7"/>
        </w:rPr>
        <w:t>LOAD x</w:t>
      </w:r>
      <w:r>
        <w:t xml:space="preserve">, </w:t>
      </w:r>
      <w:r>
        <w:rPr>
          <w:rStyle w:val="7"/>
        </w:rPr>
        <w:t>OUT</w:t>
      </w:r>
      <w:r>
        <w:t xml:space="preserve">. This sequential instruction set is then written directly to an </w:t>
      </w:r>
      <w:r>
        <w:rPr>
          <w:rStyle w:val="7"/>
        </w:rPr>
        <w:t>.asm</w:t>
      </w:r>
      <w:r>
        <w:t xml:space="preserve"> or </w:t>
      </w:r>
      <w:r>
        <w:rPr>
          <w:rStyle w:val="7"/>
        </w:rPr>
        <w:t>.txt</w:t>
      </w:r>
      <w:r>
        <w:t xml:space="preserve"> file, completing the compilation process.</w:t>
      </w:r>
    </w:p>
    <w:p w14:paraId="1A65894D">
      <w:pPr>
        <w:pStyle w:val="3"/>
        <w:keepNext w:val="0"/>
        <w:keepLines w:val="0"/>
        <w:widowControl/>
        <w:suppressLineNumbers w:val="0"/>
      </w:pPr>
      <w:r>
        <w:t>3. Error Handling Architecture</w:t>
      </w:r>
    </w:p>
    <w:p w14:paraId="1D0E2E94">
      <w:pPr>
        <w:pStyle w:val="8"/>
        <w:keepNext w:val="0"/>
        <w:keepLines w:val="0"/>
        <w:widowControl/>
        <w:suppressLineNumbers w:val="0"/>
      </w:pPr>
      <w:r>
        <w:t>The compiler implements a fail-fast error handling strategy across all phases:</w:t>
      </w:r>
    </w:p>
    <w:p w14:paraId="450A9AEF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b/>
          <w:bCs/>
        </w:rPr>
        <w:t>Lexical Errors:</w:t>
      </w:r>
      <w:r>
        <w:t xml:space="preserve"> Throws a </w:t>
      </w:r>
      <w:r>
        <w:rPr>
          <w:rStyle w:val="7"/>
        </w:rPr>
        <w:t>RuntimeError</w:t>
      </w:r>
      <w:r>
        <w:t xml:space="preserve"> if an unrecognized character (e.g., </w:t>
      </w:r>
      <w:r>
        <w:rPr>
          <w:rStyle w:val="7"/>
        </w:rPr>
        <w:t>@</w:t>
      </w:r>
      <w:r>
        <w:t xml:space="preserve"> or </w:t>
      </w:r>
      <w:r>
        <w:rPr>
          <w:rStyle w:val="7"/>
        </w:rPr>
        <w:t>$</w:t>
      </w:r>
      <w:r>
        <w:t>) breaks the regex matcher.</w:t>
      </w:r>
    </w:p>
    <w:p w14:paraId="6B6FBE48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b/>
          <w:bCs/>
        </w:rPr>
        <w:t>Syntax Errors:</w:t>
      </w:r>
      <w:r>
        <w:t xml:space="preserve"> Throws a </w:t>
      </w:r>
      <w:r>
        <w:rPr>
          <w:rStyle w:val="7"/>
        </w:rPr>
        <w:t>SyntaxError</w:t>
      </w:r>
      <w:r>
        <w:t xml:space="preserve"> if </w:t>
      </w:r>
      <w:r>
        <w:rPr>
          <w:rStyle w:val="7"/>
        </w:rPr>
        <w:t>consume()</w:t>
      </w:r>
      <w:r>
        <w:t xml:space="preserve"> expects a specific token (like a semicolon) but finds a mismatch.</w:t>
      </w:r>
    </w:p>
    <w:p w14:paraId="340D2E3A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b/>
          <w:bCs/>
        </w:rPr>
        <w:t>Semantic Errors:</w:t>
      </w:r>
      <w:r>
        <w:t xml:space="preserve"> Throws a </w:t>
      </w:r>
      <w:r>
        <w:rPr>
          <w:rStyle w:val="7"/>
        </w:rPr>
        <w:t>NameError</w:t>
      </w:r>
      <w:r>
        <w:t xml:space="preserve"> if an undeclared variable is referenced.</w:t>
      </w:r>
    </w:p>
    <w:p w14:paraId="6DFEE1DF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Times New Roma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Microsoft YaHei UI"/>
    <w:panose1 w:val="02010600030101010101"/>
    <w:charset w:val="86"/>
    <w:family w:val="auto"/>
    <w:pitch w:val="default"/>
    <w:sig w:usb0="00000003" w:usb1="080E0000" w:usb2="00000010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Microsoft YaHei UI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500E307"/>
    <w:multiLevelType w:val="singleLevel"/>
    <w:tmpl w:val="4500E30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3F22C8"/>
    <w:rsid w:val="033F2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2026-05-09T10:02:00Z</dcterms:created>
  <dc:creator>k230599 Muhammad Fasih Ul Hassan</dc:creator>
  <cp:lastModifiedBy>k230599 Muhammad Fasih Ul Hassan</cp:lastModifiedBy>
  <dcterms:modified xsi:type="dcterms:W3CDTF">2026-05-09T10:05:31Z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70205AB579D641DA9CF3A4FFA1B9EA1D_11</vt:lpwstr>
  </property>
  <property fmtid="{D5CDD505-2E9C-101B-9397-08002B2CF9AE}" pid="4" name="KSOTemplateDocerSaveRecord">
    <vt:lpwstr>eyJoZGlkIjoiOTQ5ZTY2MDkzZDhiNjZjNjkyMTEzZWU4NTRhYTZmNzkiLCJ1c2VySWQiOiIxOTI0MTQ4MTA0MDcxIn0=</vt:lpwstr>
  </property>
</Properties>
</file>