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Arial" w:cs="Arial" w:eastAsia="Arial" w:hAnsi="Arial"/>
          <w:b/>
          <w:bCs/>
          <w:color w:val="0B1437"/>
          <w:sz w:val="72"/>
          <w:szCs w:val="72"/>
        </w:rPr>
        <w:t xml:space="preserve">CostLens</w:t>
      </w:r>
    </w:p>
    <w:p>
      <w:pPr>
        <w:spacing w:after="40"/>
        <w:jc w:val="center"/>
      </w:pPr>
      <w:r>
        <w:rPr>
          <w:rFonts w:ascii="Arial" w:cs="Arial" w:eastAsia="Arial" w:hAnsi="Arial"/>
          <w:color w:val="2D7FF9"/>
          <w:sz w:val="28"/>
          <w:szCs w:val="28"/>
        </w:rPr>
        <w:t xml:space="preserve">AI-Powered Procurement Intelligence Platform</w:t>
      </w:r>
    </w:p>
    <w:p>
      <w:pPr>
        <w:spacing w:after="60"/>
      </w:pPr>
    </w:p>
    <w:p>
      <w:pPr>
        <w:spacing w:after="200"/>
        <w:jc w:val="center"/>
      </w:pPr>
      <w:r>
        <w:rPr>
          <w:rFonts w:ascii="Arial" w:cs="Arial" w:eastAsia="Arial" w:hAnsi="Arial"/>
          <w:b/>
          <w:bCs/>
          <w:color w:val="0B1437"/>
          <w:sz w:val="36"/>
          <w:szCs w:val="36"/>
        </w:rPr>
        <w:t xml:space="preserve">DEVELOPER HANDOFF DOCUMENT</w:t>
      </w:r>
    </w:p>
    <w:p>
      <w:pPr>
        <w:spacing w:after="60"/>
      </w:pPr>
    </w:p>
    <w:p>
      <w:pPr>
        <w:jc w:val="center"/>
      </w:pPr>
      <w:r>
        <w:rPr>
          <w:rFonts w:ascii="Arial" w:cs="Arial" w:eastAsia="Arial" w:hAnsi="Arial"/>
          <w:color w:val="666666"/>
          <w:sz w:val="22"/>
          <w:szCs w:val="22"/>
        </w:rPr>
        <w:t xml:space="preserve">Version 1.0 | March 2026</w:t>
      </w:r>
    </w:p>
    <w:p>
      <w:pPr>
        <w:jc w:val="center"/>
      </w:pPr>
      <w:r>
        <w:rPr>
          <w:rFonts w:ascii="Arial" w:cs="Arial" w:eastAsia="Arial" w:hAnsi="Arial"/>
          <w:b/>
          <w:bCs/>
          <w:color w:val="EF4444"/>
          <w:sz w:val="20"/>
          <w:szCs w:val="20"/>
        </w:rPr>
        <w:t xml:space="preserve">Confidential — For Development Team Only</w:t>
      </w:r>
    </w:p>
    <w:p>
      <w:pPr>
        <w:spacing w:after="60"/>
      </w:pP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Platform</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 — costlens.technology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Stack</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React 18 (Babel) + Anthropic Claude API + Firebase Hosting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Source Files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costlens-final.jsx (5,606 lines) + rebuild script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Deployed As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Single HTML file (622 KB) — costlens-final.html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Backend</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Anthropic Claude API (Opus primary, Sonnet fallback)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Data Storage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Browser localStorage (no backend database)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Auth</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Invite-code beta system with 10 single-use codes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Current Status</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Invite-only beta — 10 testers, 14 days</w:t>
            </w:r>
          </w:p>
        </w:tc>
      </w:tr>
    </w:tbl>
    <w:p>
      <w:r>
        <w:br w:type="page"/>
      </w:r>
    </w:p>
    <w:p>
      <w:pPr>
        <w:pStyle w:val="Heading1"/>
        <w:spacing w:before="400" w:after="200"/>
      </w:pPr>
      <w:r>
        <w:rPr>
          <w:rFonts w:ascii="Arial" w:cs="Arial" w:eastAsia="Arial" w:hAnsi="Arial"/>
          <w:b/>
          <w:bCs/>
          <w:color w:val="0B1437"/>
          <w:sz w:val="32"/>
          <w:szCs w:val="32"/>
        </w:rPr>
        <w:t xml:space="preserve">Table of Contents</w:t>
      </w:r>
    </w:p>
    <w:p>
      <w:pPr>
        <w:spacing w:after="60"/>
      </w:pPr>
      <w:r>
        <w:rPr>
          <w:rFonts w:ascii="Arial" w:cs="Arial" w:eastAsia="Arial" w:hAnsi="Arial"/>
          <w:color w:val="0B1437"/>
          <w:sz w:val="21"/>
          <w:szCs w:val="21"/>
        </w:rPr>
        <w:t xml:space="preserve">1. Architecture Overview</w:t>
      </w:r>
    </w:p>
    <w:p>
      <w:pPr>
        <w:spacing w:after="60"/>
      </w:pPr>
      <w:r>
        <w:rPr>
          <w:rFonts w:ascii="Arial" w:cs="Arial" w:eastAsia="Arial" w:hAnsi="Arial"/>
          <w:color w:val="0B1437"/>
          <w:sz w:val="21"/>
          <w:szCs w:val="21"/>
        </w:rPr>
        <w:t xml:space="preserve">2. File Structure &amp; Build Process</w:t>
      </w:r>
    </w:p>
    <w:p>
      <w:pPr>
        <w:spacing w:after="60"/>
      </w:pPr>
      <w:r>
        <w:rPr>
          <w:rFonts w:ascii="Arial" w:cs="Arial" w:eastAsia="Arial" w:hAnsi="Arial"/>
          <w:color w:val="0B1437"/>
          <w:sz w:val="21"/>
          <w:szCs w:val="21"/>
        </w:rPr>
        <w:t xml:space="preserve">3. Deployment Guide</w:t>
      </w:r>
    </w:p>
    <w:p>
      <w:pPr>
        <w:spacing w:after="60"/>
      </w:pPr>
      <w:r>
        <w:rPr>
          <w:rFonts w:ascii="Arial" w:cs="Arial" w:eastAsia="Arial" w:hAnsi="Arial"/>
          <w:color w:val="0B1437"/>
          <w:sz w:val="21"/>
          <w:szCs w:val="21"/>
        </w:rPr>
        <w:t xml:space="preserve">4. Authentication &amp; Beta System</w:t>
      </w:r>
    </w:p>
    <w:p>
      <w:pPr>
        <w:spacing w:after="60"/>
      </w:pPr>
      <w:r>
        <w:rPr>
          <w:rFonts w:ascii="Arial" w:cs="Arial" w:eastAsia="Arial" w:hAnsi="Arial"/>
          <w:color w:val="0B1437"/>
          <w:sz w:val="21"/>
          <w:szCs w:val="21"/>
        </w:rPr>
        <w:t xml:space="preserve">5. Core Platform Features</w:t>
      </w:r>
    </w:p>
    <w:p>
      <w:pPr>
        <w:spacing w:after="60"/>
      </w:pPr>
      <w:r>
        <w:rPr>
          <w:rFonts w:ascii="Arial" w:cs="Arial" w:eastAsia="Arial" w:hAnsi="Arial"/>
          <w:color w:val="666666"/>
          <w:sz w:val="21"/>
          <w:szCs w:val="21"/>
        </w:rPr>
        <w:t xml:space="preserve">   5.1 Smart Guided Flow (Dashboard)</w:t>
      </w:r>
    </w:p>
    <w:p>
      <w:pPr>
        <w:spacing w:after="60"/>
      </w:pPr>
      <w:r>
        <w:rPr>
          <w:rFonts w:ascii="Arial" w:cs="Arial" w:eastAsia="Arial" w:hAnsi="Arial"/>
          <w:color w:val="666666"/>
          <w:sz w:val="21"/>
          <w:szCs w:val="21"/>
        </w:rPr>
        <w:t xml:space="preserve">   5.2 Costing Modules (14 modules)</w:t>
      </w:r>
    </w:p>
    <w:p>
      <w:pPr>
        <w:spacing w:after="60"/>
      </w:pPr>
      <w:r>
        <w:rPr>
          <w:rFonts w:ascii="Arial" w:cs="Arial" w:eastAsia="Arial" w:hAnsi="Arial"/>
          <w:color w:val="666666"/>
          <w:sz w:val="21"/>
          <w:szCs w:val="21"/>
        </w:rPr>
        <w:t xml:space="preserve">   5.3 AI Analysis Reports (8 reports)</w:t>
      </w:r>
    </w:p>
    <w:p>
      <w:pPr>
        <w:spacing w:after="60"/>
      </w:pPr>
      <w:r>
        <w:rPr>
          <w:rFonts w:ascii="Arial" w:cs="Arial" w:eastAsia="Arial" w:hAnsi="Arial"/>
          <w:color w:val="666666"/>
          <w:sz w:val="21"/>
          <w:szCs w:val="21"/>
        </w:rPr>
        <w:t xml:space="preserve">   5.4 AI Commercial Tools (6 tools)</w:t>
      </w:r>
    </w:p>
    <w:p>
      <w:pPr>
        <w:spacing w:after="60"/>
      </w:pPr>
      <w:r>
        <w:rPr>
          <w:rFonts w:ascii="Arial" w:cs="Arial" w:eastAsia="Arial" w:hAnsi="Arial"/>
          <w:color w:val="666666"/>
          <w:sz w:val="21"/>
          <w:szCs w:val="21"/>
        </w:rPr>
        <w:t xml:space="preserve">   5.5 Commodity Intelligence</w:t>
      </w:r>
    </w:p>
    <w:p>
      <w:pPr>
        <w:spacing w:after="60"/>
      </w:pPr>
      <w:r>
        <w:rPr>
          <w:rFonts w:ascii="Arial" w:cs="Arial" w:eastAsia="Arial" w:hAnsi="Arial"/>
          <w:color w:val="666666"/>
          <w:sz w:val="21"/>
          <w:szCs w:val="21"/>
        </w:rPr>
        <w:t xml:space="preserve">   5.6 Ebooks Library (10 books)</w:t>
      </w:r>
    </w:p>
    <w:p>
      <w:pPr>
        <w:spacing w:after="60"/>
      </w:pPr>
      <w:r>
        <w:rPr>
          <w:rFonts w:ascii="Arial" w:cs="Arial" w:eastAsia="Arial" w:hAnsi="Arial"/>
          <w:color w:val="0B1437"/>
          <w:sz w:val="21"/>
          <w:szCs w:val="21"/>
        </w:rPr>
        <w:t xml:space="preserve">6. Custom Module Architecture</w:t>
      </w:r>
    </w:p>
    <w:p>
      <w:pPr>
        <w:spacing w:after="60"/>
      </w:pPr>
      <w:r>
        <w:rPr>
          <w:rFonts w:ascii="Arial" w:cs="Arial" w:eastAsia="Arial" w:hAnsi="Arial"/>
          <w:color w:val="666666"/>
          <w:sz w:val="21"/>
          <w:szCs w:val="21"/>
        </w:rPr>
        <w:t xml:space="preserve">   6.1 Should-Cost Module</w:t>
      </w:r>
    </w:p>
    <w:p>
      <w:pPr>
        <w:spacing w:after="60"/>
      </w:pPr>
      <w:r>
        <w:rPr>
          <w:rFonts w:ascii="Arial" w:cs="Arial" w:eastAsia="Arial" w:hAnsi="Arial"/>
          <w:color w:val="666666"/>
          <w:sz w:val="21"/>
          <w:szCs w:val="21"/>
        </w:rPr>
        <w:t xml:space="preserve">   6.2 Tool Cost Module</w:t>
      </w:r>
    </w:p>
    <w:p>
      <w:pPr>
        <w:spacing w:after="60"/>
      </w:pPr>
      <w:r>
        <w:rPr>
          <w:rFonts w:ascii="Arial" w:cs="Arial" w:eastAsia="Arial" w:hAnsi="Arial"/>
          <w:color w:val="666666"/>
          <w:sz w:val="21"/>
          <w:szCs w:val="21"/>
        </w:rPr>
        <w:t xml:space="preserve">   6.3 Packaging Cost Module</w:t>
      </w:r>
    </w:p>
    <w:p>
      <w:pPr>
        <w:spacing w:after="60"/>
      </w:pPr>
      <w:r>
        <w:rPr>
          <w:rFonts w:ascii="Arial" w:cs="Arial" w:eastAsia="Arial" w:hAnsi="Arial"/>
          <w:color w:val="666666"/>
          <w:sz w:val="21"/>
          <w:szCs w:val="21"/>
        </w:rPr>
        <w:t xml:space="preserve">   6.4 Transportation Cost Module</w:t>
      </w:r>
    </w:p>
    <w:p>
      <w:pPr>
        <w:spacing w:after="60"/>
      </w:pPr>
      <w:r>
        <w:rPr>
          <w:rFonts w:ascii="Arial" w:cs="Arial" w:eastAsia="Arial" w:hAnsi="Arial"/>
          <w:color w:val="0B1437"/>
          <w:sz w:val="21"/>
          <w:szCs w:val="21"/>
        </w:rPr>
        <w:t xml:space="preserve">7. AI Integration</w:t>
      </w:r>
    </w:p>
    <w:p>
      <w:pPr>
        <w:spacing w:after="60"/>
      </w:pPr>
      <w:r>
        <w:rPr>
          <w:rFonts w:ascii="Arial" w:cs="Arial" w:eastAsia="Arial" w:hAnsi="Arial"/>
          <w:color w:val="0B1437"/>
          <w:sz w:val="21"/>
          <w:szCs w:val="21"/>
        </w:rPr>
        <w:t xml:space="preserve">8. Smart Actions System</w:t>
      </w:r>
    </w:p>
    <w:p>
      <w:pPr>
        <w:spacing w:after="60"/>
      </w:pPr>
      <w:r>
        <w:rPr>
          <w:rFonts w:ascii="Arial" w:cs="Arial" w:eastAsia="Arial" w:hAnsi="Arial"/>
          <w:color w:val="0B1437"/>
          <w:sz w:val="21"/>
          <w:szCs w:val="21"/>
        </w:rPr>
        <w:t xml:space="preserve">9. Credit Management System</w:t>
      </w:r>
    </w:p>
    <w:p>
      <w:pPr>
        <w:spacing w:after="60"/>
      </w:pPr>
      <w:r>
        <w:rPr>
          <w:rFonts w:ascii="Arial" w:cs="Arial" w:eastAsia="Arial" w:hAnsi="Arial"/>
          <w:color w:val="0B1437"/>
          <w:sz w:val="21"/>
          <w:szCs w:val="21"/>
        </w:rPr>
        <w:t xml:space="preserve">10. User Profile &amp; Preferences</w:t>
      </w:r>
    </w:p>
    <w:p>
      <w:pPr>
        <w:spacing w:after="60"/>
      </w:pPr>
      <w:r>
        <w:rPr>
          <w:rFonts w:ascii="Arial" w:cs="Arial" w:eastAsia="Arial" w:hAnsi="Arial"/>
          <w:color w:val="0B1437"/>
          <w:sz w:val="21"/>
          <w:szCs w:val="21"/>
        </w:rPr>
        <w:t xml:space="preserve">11. Admin Dashboard</w:t>
      </w:r>
    </w:p>
    <w:p>
      <w:pPr>
        <w:spacing w:after="60"/>
      </w:pPr>
      <w:r>
        <w:rPr>
          <w:rFonts w:ascii="Arial" w:cs="Arial" w:eastAsia="Arial" w:hAnsi="Arial"/>
          <w:color w:val="0B1437"/>
          <w:sz w:val="21"/>
          <w:szCs w:val="21"/>
        </w:rPr>
        <w:t xml:space="preserve">12. Webhook &amp; Event Logging</w:t>
      </w:r>
    </w:p>
    <w:p>
      <w:pPr>
        <w:spacing w:after="60"/>
      </w:pPr>
      <w:r>
        <w:rPr>
          <w:rFonts w:ascii="Arial" w:cs="Arial" w:eastAsia="Arial" w:hAnsi="Arial"/>
          <w:color w:val="0B1437"/>
          <w:sz w:val="21"/>
          <w:szCs w:val="21"/>
        </w:rPr>
        <w:t xml:space="preserve">13. Security &amp; Trust Features</w:t>
      </w:r>
    </w:p>
    <w:p>
      <w:pPr>
        <w:spacing w:after="60"/>
      </w:pPr>
      <w:r>
        <w:rPr>
          <w:rFonts w:ascii="Arial" w:cs="Arial" w:eastAsia="Arial" w:hAnsi="Arial"/>
          <w:color w:val="0B1437"/>
          <w:sz w:val="21"/>
          <w:szCs w:val="21"/>
        </w:rPr>
        <w:t xml:space="preserve">14. CSS &amp; Theming</w:t>
      </w:r>
    </w:p>
    <w:p>
      <w:pPr>
        <w:spacing w:after="60"/>
      </w:pPr>
      <w:r>
        <w:rPr>
          <w:rFonts w:ascii="Arial" w:cs="Arial" w:eastAsia="Arial" w:hAnsi="Arial"/>
          <w:color w:val="0B1437"/>
          <w:sz w:val="21"/>
          <w:szCs w:val="21"/>
        </w:rPr>
        <w:t xml:space="preserve">15. Known Limitations &amp; Future Roadmap</w:t>
      </w:r>
    </w:p>
    <w:p>
      <w:pPr>
        <w:spacing w:after="60"/>
      </w:pPr>
      <w:r>
        <w:rPr>
          <w:rFonts w:ascii="Arial" w:cs="Arial" w:eastAsia="Arial" w:hAnsi="Arial"/>
          <w:color w:val="0B1437"/>
          <w:sz w:val="21"/>
          <w:szCs w:val="21"/>
        </w:rPr>
        <w:t xml:space="preserve">16. API Key Configuration</w:t>
      </w:r>
    </w:p>
    <w:p>
      <w:pPr>
        <w:spacing w:after="60"/>
      </w:pPr>
      <w:r>
        <w:rPr>
          <w:rFonts w:ascii="Arial" w:cs="Arial" w:eastAsia="Arial" w:hAnsi="Arial"/>
          <w:color w:val="0B1437"/>
          <w:sz w:val="21"/>
          <w:szCs w:val="21"/>
        </w:rPr>
        <w:t xml:space="preserve">17. Quick Reference — Key Constants &amp; Config</w:t>
      </w:r>
    </w:p>
    <w:p>
      <w:r>
        <w:br w:type="page"/>
      </w:r>
    </w:p>
    <w:p>
      <w:pPr>
        <w:pStyle w:val="Heading1"/>
        <w:spacing w:before="400" w:after="200"/>
      </w:pPr>
      <w:r>
        <w:rPr>
          <w:rFonts w:ascii="Arial" w:cs="Arial" w:eastAsia="Arial" w:hAnsi="Arial"/>
          <w:b/>
          <w:bCs/>
          <w:color w:val="0B1437"/>
          <w:sz w:val="32"/>
          <w:szCs w:val="32"/>
        </w:rPr>
        <w:t xml:space="preserve">1. Architecture Overview</w:t>
      </w:r>
    </w:p>
    <w:p>
      <w:pPr>
        <w:spacing w:after="120"/>
      </w:pPr>
      <w:r>
        <w:rPr>
          <w:rFonts w:ascii="Arial" w:cs="Arial" w:eastAsia="Arial" w:hAnsi="Arial"/>
          <w:sz w:val="20"/>
          <w:szCs w:val="20"/>
        </w:rPr>
        <w:t xml:space="preserve">CostLens is a single-page application (SPA) built as a single React JSX file, transpiled in-browser via Babel, and hosted as a static HTML file on Firebase. There is no backend server — all data is stored in browser localStorage and all AI calls go directly from the browser to Anthropic's API.</w:t>
      </w:r>
    </w:p>
    <w:p>
      <w:pPr>
        <w:pStyle w:val="Heading3"/>
        <w:spacing w:before="200" w:after="100"/>
      </w:pPr>
      <w:r>
        <w:rPr>
          <w:rFonts w:ascii="Arial" w:cs="Arial" w:eastAsia="Arial" w:hAnsi="Arial"/>
          <w:b/>
          <w:bCs/>
          <w:color w:val="333333"/>
          <w:sz w:val="22"/>
          <w:szCs w:val="22"/>
        </w:rPr>
        <w:t xml:space="preserve">Architecture Diagram</w:t>
      </w:r>
    </w:p>
    <w:p>
      <w:pPr>
        <w:spacing w:after="120"/>
      </w:pPr>
      <w:r>
        <w:rPr>
          <w:rFonts w:ascii="Arial" w:cs="Arial" w:eastAsia="Arial" w:hAnsi="Arial"/>
          <w:sz w:val="20"/>
          <w:szCs w:val="20"/>
        </w:rPr>
        <w:t xml:space="preserve">Browser (React SPA) → Anthropic Claude API (AI features)</w:t>
      </w:r>
    </w:p>
    <w:p>
      <w:pPr>
        <w:spacing w:after="120"/>
      </w:pPr>
      <w:r>
        <w:rPr>
          <w:rFonts w:ascii="Arial" w:cs="Arial" w:eastAsia="Arial" w:hAnsi="Arial"/>
          <w:sz w:val="20"/>
          <w:szCs w:val="20"/>
        </w:rPr>
        <w:t xml:space="preserve">Browser (React SPA) → localStorage (user data, history, prefs)</w:t>
      </w:r>
    </w:p>
    <w:p>
      <w:pPr>
        <w:spacing w:after="120"/>
      </w:pPr>
      <w:r>
        <w:rPr>
          <w:rFonts w:ascii="Arial" w:cs="Arial" w:eastAsia="Arial" w:hAnsi="Arial"/>
          <w:sz w:val="20"/>
          <w:szCs w:val="20"/>
        </w:rPr>
        <w:t xml:space="preserve">Firebase Hosting → serves static HTML file</w:t>
      </w:r>
    </w:p>
    <w:p>
      <w:pPr>
        <w:pStyle w:val="Heading3"/>
        <w:spacing w:before="200" w:after="100"/>
      </w:pPr>
      <w:r>
        <w:rPr>
          <w:rFonts w:ascii="Arial" w:cs="Arial" w:eastAsia="Arial" w:hAnsi="Arial"/>
          <w:b/>
          <w:bCs/>
          <w:color w:val="333333"/>
          <w:sz w:val="22"/>
          <w:szCs w:val="2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Version/Details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Frontend Framework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React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18.3.1 (CDN — production build)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Transpiler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Babel Standalone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7.26.4 (in-browser JSX → JS)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Backend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Anthropic Claude API</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Opus 4.6 primary, Sonnet 4.5 fallback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Hosting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Firebase Hosting</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Static file hosting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Data Storage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localStorage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Per-browser, per-domain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PDF Generation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jsPDF</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Loaded on-demand for ebooks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Spreadsheet Parsing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SheetJS (XLSX)</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For CSV/Excel file upload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Styling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Inline CSS + CSS variables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Dark/light theme support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Font Stack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DM Sans + Bricolage Grotesque + IBM Plex Mono</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Google Fonts CDN</w:t>
            </w:r>
          </w:p>
        </w:tc>
      </w:tr>
    </w:tbl>
    <w:p>
      <w:pPr>
        <w:pBdr>
          <w:left w:val="single" w:color="F59E0B" w:sz="6"/>
        </w:pBdr>
        <w:spacing w:after="120"/>
        <w:ind w:left="200"/>
      </w:pPr>
      <w:r>
        <w:rPr>
          <w:rFonts w:ascii="Arial" w:cs="Arial" w:eastAsia="Arial" w:hAnsi="Arial"/>
          <w:i/>
          <w:iCs/>
          <w:color w:val="92400E"/>
          <w:sz w:val="19"/>
          <w:szCs w:val="19"/>
        </w:rPr>
        <w:t xml:space="preserve">⚠ There is NO backend server. All AI API calls happen directly from the browser. The API key is embedded in the HTML file. This is acceptable for beta but must move to a backend proxy for production.</w:t>
      </w:r>
    </w:p>
    <w:p>
      <w:r>
        <w:br w:type="page"/>
      </w:r>
    </w:p>
    <w:p>
      <w:pPr>
        <w:pStyle w:val="Heading1"/>
        <w:spacing w:before="400" w:after="200"/>
      </w:pPr>
      <w:r>
        <w:rPr>
          <w:rFonts w:ascii="Arial" w:cs="Arial" w:eastAsia="Arial" w:hAnsi="Arial"/>
          <w:b/>
          <w:bCs/>
          <w:color w:val="0B1437"/>
          <w:sz w:val="32"/>
          <w:szCs w:val="32"/>
        </w:rPr>
        <w:t xml:space="preserve">2. File Structure &amp; Build Process</w:t>
      </w:r>
    </w:p>
    <w:p>
      <w:pPr>
        <w:pStyle w:val="Heading3"/>
        <w:spacing w:before="200" w:after="100"/>
      </w:pPr>
      <w:r>
        <w:rPr>
          <w:rFonts w:ascii="Arial" w:cs="Arial" w:eastAsia="Arial" w:hAnsi="Arial"/>
          <w:b/>
          <w:bCs/>
          <w:color w:val="333333"/>
          <w:sz w:val="22"/>
          <w:szCs w:val="22"/>
        </w:rPr>
        <w:t xml:space="preserve">Source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Size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costlens-final.jsx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Complete React source code — single file</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5,606 lines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costlens-final.html</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Deployed HTML (built from JSX)</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622 KB</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rebuild5.mjs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Build script — wraps JSX into HTML with React/Babel CDN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43 lines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CostLens-Beta-Guide.pptx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Onboarding presentation for beta testers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slides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CostLens-Beta-Guide.pdf</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PDF version for WhatsApp sharing</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pages</w:t>
            </w:r>
          </w:p>
        </w:tc>
      </w:tr>
    </w:tbl>
    <w:p>
      <w:pPr>
        <w:pStyle w:val="Heading3"/>
        <w:spacing w:before="200" w:after="100"/>
      </w:pPr>
      <w:r>
        <w:rPr>
          <w:rFonts w:ascii="Arial" w:cs="Arial" w:eastAsia="Arial" w:hAnsi="Arial"/>
          <w:b/>
          <w:bCs/>
          <w:color w:val="333333"/>
          <w:sz w:val="22"/>
          <w:szCs w:val="22"/>
        </w:rPr>
        <w:t xml:space="preserve">Build Process</w:t>
      </w:r>
    </w:p>
    <w:p>
      <w:pPr>
        <w:spacing w:after="120"/>
      </w:pPr>
      <w:r>
        <w:rPr>
          <w:rFonts w:ascii="Arial" w:cs="Arial" w:eastAsia="Arial" w:hAnsi="Arial"/>
          <w:sz w:val="20"/>
          <w:szCs w:val="20"/>
        </w:rPr>
        <w:t xml:space="preserve">The build script (rebuild5.mjs) performs these transformations:</w:t>
      </w:r>
    </w:p>
    <w:p>
      <w:pPr>
        <w:spacing w:after="120"/>
      </w:pPr>
      <w:r>
        <w:rPr>
          <w:rFonts w:ascii="Arial" w:cs="Arial" w:eastAsia="Arial" w:hAnsi="Arial"/>
          <w:sz w:val="20"/>
          <w:szCs w:val="20"/>
        </w:rPr>
        <w:t xml:space="preserve">1. Reads costlens-final.jsx</w:t>
      </w:r>
    </w:p>
    <w:p>
      <w:pPr>
        <w:spacing w:after="120"/>
      </w:pPr>
      <w:r>
        <w:rPr>
          <w:rFonts w:ascii="Arial" w:cs="Arial" w:eastAsia="Arial" w:hAnsi="Arial"/>
          <w:sz w:val="20"/>
          <w:szCs w:val="20"/>
        </w:rPr>
        <w:t xml:space="preserve">2. Replaces 'import { useState... }' with 'const { useState... } = React'</w:t>
      </w:r>
    </w:p>
    <w:p>
      <w:pPr>
        <w:spacing w:after="120"/>
      </w:pPr>
      <w:r>
        <w:rPr>
          <w:rFonts w:ascii="Arial" w:cs="Arial" w:eastAsia="Arial" w:hAnsi="Arial"/>
          <w:sz w:val="20"/>
          <w:szCs w:val="20"/>
        </w:rPr>
        <w:t xml:space="preserve">3. Replaces 'export default function App()' with 'function App()'</w:t>
      </w:r>
    </w:p>
    <w:p>
      <w:pPr>
        <w:spacing w:after="120"/>
      </w:pPr>
      <w:r>
        <w:rPr>
          <w:rFonts w:ascii="Arial" w:cs="Arial" w:eastAsia="Arial" w:hAnsi="Arial"/>
          <w:sz w:val="20"/>
          <w:szCs w:val="20"/>
        </w:rPr>
        <w:t xml:space="preserve">4. Wraps code in HTML template with React, ReactDOM, and Babel CDN scripts</w:t>
      </w:r>
    </w:p>
    <w:p>
      <w:pPr>
        <w:spacing w:after="120"/>
      </w:pPr>
      <w:r>
        <w:rPr>
          <w:rFonts w:ascii="Arial" w:cs="Arial" w:eastAsia="Arial" w:hAnsi="Arial"/>
          <w:sz w:val="20"/>
          <w:szCs w:val="20"/>
        </w:rPr>
        <w:t xml:space="preserve">5. Writes costlens-final.html</w:t>
      </w:r>
    </w:p>
    <w:p>
      <w:pPr>
        <w:spacing w:after="120"/>
      </w:pPr>
      <w:r>
        <w:rPr>
          <w:rFonts w:ascii="Arial" w:cs="Arial" w:eastAsia="Arial" w:hAnsi="Arial"/>
          <w:sz w:val="20"/>
          <w:szCs w:val="20"/>
        </w:rPr>
        <w:t xml:space="preserve">6. Reports: file size, line count, brace balance, localStorage refs, API key placeholder count</w:t>
      </w:r>
    </w:p>
    <w:p>
      <w:pPr>
        <w:pStyle w:val="Heading3"/>
        <w:spacing w:before="200" w:after="100"/>
      </w:pPr>
      <w:r>
        <w:rPr>
          <w:rFonts w:ascii="Arial" w:cs="Arial" w:eastAsia="Arial" w:hAnsi="Arial"/>
          <w:b/>
          <w:bCs/>
          <w:color w:val="333333"/>
          <w:sz w:val="22"/>
          <w:szCs w:val="22"/>
        </w:rPr>
        <w:t xml:space="preserve">Build Command</w:t>
      </w:r>
    </w:p>
    <w:p>
      <w:pPr>
        <w:shd w:fill="F0F4F8" w:val="clear"/>
        <w:spacing w:after="100"/>
      </w:pPr>
      <w:r>
        <w:rPr>
          <w:rFonts w:ascii="Consolas" w:cs="Consolas" w:eastAsia="Consolas" w:hAnsi="Consolas"/>
          <w:sz w:val="18"/>
          <w:szCs w:val="18"/>
        </w:rPr>
        <w:t xml:space="preserve">node rebuild5.mjs</w:t>
      </w:r>
    </w:p>
    <w:p>
      <w:pPr>
        <w:pBdr>
          <w:left w:val="single" w:color="F59E0B" w:sz="6"/>
        </w:pBdr>
        <w:spacing w:after="120"/>
        <w:ind w:left="200"/>
      </w:pPr>
      <w:r>
        <w:rPr>
          <w:rFonts w:ascii="Arial" w:cs="Arial" w:eastAsia="Arial" w:hAnsi="Arial"/>
          <w:i/>
          <w:iCs/>
          <w:color w:val="92400E"/>
          <w:sz w:val="19"/>
          <w:szCs w:val="19"/>
        </w:rPr>
        <w:t xml:space="preserve">⚠ The build uses template literals (${code}) to inject JSX into HTML. All ${} expressions in the JSX survive because they're inside a Babel script tag that's not evaluated until browser runtime.</w:t>
      </w:r>
    </w:p>
    <w:p>
      <w:pPr>
        <w:pStyle w:val="Heading3"/>
        <w:spacing w:before="200" w:after="100"/>
      </w:pPr>
      <w:r>
        <w:rPr>
          <w:rFonts w:ascii="Arial" w:cs="Arial" w:eastAsia="Arial" w:hAnsi="Arial"/>
          <w:b/>
          <w:bCs/>
          <w:color w:val="333333"/>
          <w:sz w:val="22"/>
          <w:szCs w:val="22"/>
        </w:rPr>
        <w:t xml:space="preserve">JSX File Structure (Line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Lines (approx)</w:t>
            </w:r>
          </w:p>
        </w:tc>
        <w:tc>
          <w:tcPr>
            <w:tcW w:type="dxa" w:w="28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7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Constants &amp; Config</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 API_HEADERS, BETA_CODES, ADMIN_CODE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26–60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Module &amp; Report Definitions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MODS array (14 modules), REPORTS, AI_TOOLS, EBOOKS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61–260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Module Configurations (MCFG)</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Calc functions, fields, prompts, templates for each module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260–520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Prompts &amp; Templates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SC_T, TC_T, SC_PROMPT, TC_PROMPT, PKG_TPL, ROUTE_DB, TRUCK_DB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520–620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Utility Functions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callAI, repairJSON, parseSpreadsheet, toB64, stripCites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620–660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Storage Helpers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dbGet, dbSet (localStorage wrappers)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660–780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UI Components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OpsTable, FileUpload, HelpGuide, SamplePreview, EbookCover</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780–870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ShouldCostModule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 with ZBC, benchmarks, dynamic cost params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870–990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ToolCostModule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 with tool-type benchmarks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990–1190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TransportCostModule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AI-powered freight calculator with route DB</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1190–1340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PackagingCostModule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ZBC from box dimensions, deckle area calculation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1340–1620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ResultView</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All result renderers (should-cost, tool-cost, transport, generic)</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1620–1700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DataMapper</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Column mapping for uploaded spreadsheets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1700–1900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Report Runner</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report generation with data upload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1900–2400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Landing Page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Hero, features, pricing, commodity, trust sections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2400–2600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Tool Runner</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 commercial tools with smart actions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2600–3400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Commodity Intelligence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Live web search powered watchlist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3400–3800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Legal Pages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About, Privacy, Terms, Contact, Trust &amp; Security</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3800–4000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App State &amp; Auth</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useState, useEffect, doAuth, logout, credit system</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4000–4500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Auth Modal &amp; Pages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Login/register, NDA, admin dashboard</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4500–5200</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Main App Layout</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Sidebar, dashboard, guided flow, page routing</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5200–5606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CSS Styles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All styles including dark/light theme variables</w:t>
            </w:r>
          </w:p>
        </w:tc>
      </w:tr>
    </w:tbl>
    <w:p>
      <w:r>
        <w:br w:type="page"/>
      </w:r>
    </w:p>
    <w:p>
      <w:pPr>
        <w:pStyle w:val="Heading1"/>
        <w:spacing w:before="400" w:after="200"/>
      </w:pPr>
      <w:r>
        <w:rPr>
          <w:rFonts w:ascii="Arial" w:cs="Arial" w:eastAsia="Arial" w:hAnsi="Arial"/>
          <w:b/>
          <w:bCs/>
          <w:color w:val="0B1437"/>
          <w:sz w:val="32"/>
          <w:szCs w:val="32"/>
        </w:rPr>
        <w:t xml:space="preserve">3. Deployment Guide</w:t>
      </w:r>
    </w:p>
    <w:p>
      <w:pPr>
        <w:pStyle w:val="Heading3"/>
        <w:spacing w:before="200" w:after="100"/>
      </w:pPr>
      <w:r>
        <w:rPr>
          <w:rFonts w:ascii="Arial" w:cs="Arial" w:eastAsia="Arial" w:hAnsi="Arial"/>
          <w:b/>
          <w:bCs/>
          <w:color w:val="333333"/>
          <w:sz w:val="22"/>
          <w:szCs w:val="22"/>
        </w:rPr>
        <w:t xml:space="preserve">Prerequisites</w:t>
      </w:r>
    </w:p>
    <w:p>
      <w:pPr>
        <w:spacing w:after="120"/>
      </w:pPr>
      <w:r>
        <w:rPr>
          <w:rFonts w:ascii="Arial" w:cs="Arial" w:eastAsia="Arial" w:hAnsi="Arial"/>
          <w:sz w:val="20"/>
          <w:szCs w:val="20"/>
        </w:rPr>
        <w:t xml:space="preserve">1. Node.js (for build script)</w:t>
      </w:r>
    </w:p>
    <w:p>
      <w:pPr>
        <w:spacing w:after="120"/>
      </w:pPr>
      <w:r>
        <w:rPr>
          <w:rFonts w:ascii="Arial" w:cs="Arial" w:eastAsia="Arial" w:hAnsi="Arial"/>
          <w:sz w:val="20"/>
          <w:szCs w:val="20"/>
        </w:rPr>
        <w:t xml:space="preserve">2. Firebase CLI (npm install -g firebase-tools)</w:t>
      </w:r>
    </w:p>
    <w:p>
      <w:pPr>
        <w:spacing w:after="120"/>
      </w:pPr>
      <w:r>
        <w:rPr>
          <w:rFonts w:ascii="Arial" w:cs="Arial" w:eastAsia="Arial" w:hAnsi="Arial"/>
          <w:sz w:val="20"/>
          <w:szCs w:val="20"/>
        </w:rPr>
        <w:t xml:space="preserve">3. Firebase project configured with Hosting</w:t>
      </w:r>
    </w:p>
    <w:p>
      <w:pPr>
        <w:spacing w:after="120"/>
      </w:pPr>
      <w:r>
        <w:rPr>
          <w:rFonts w:ascii="Arial" w:cs="Arial" w:eastAsia="Arial" w:hAnsi="Arial"/>
          <w:sz w:val="20"/>
          <w:szCs w:val="20"/>
        </w:rPr>
        <w:t xml:space="preserve">4. Anthropic API key with credits (console.anthropic.com)</w:t>
      </w:r>
    </w:p>
    <w:p>
      <w:pPr>
        <w:pStyle w:val="Heading3"/>
        <w:spacing w:before="200" w:after="100"/>
      </w:pPr>
      <w:r>
        <w:rPr>
          <w:rFonts w:ascii="Arial" w:cs="Arial" w:eastAsia="Arial" w:hAnsi="Arial"/>
          <w:b/>
          <w:bCs/>
          <w:color w:val="333333"/>
          <w:sz w:val="22"/>
          <w:szCs w:val="22"/>
        </w:rPr>
        <w:t xml:space="preserve">Step-by-Step Deployment</w:t>
      </w:r>
    </w:p>
    <w:p>
      <w:pPr>
        <w:spacing w:after="120"/>
      </w:pPr>
      <w:r>
        <w:rPr>
          <w:rFonts w:ascii="Arial" w:cs="Arial" w:eastAsia="Arial" w:hAnsi="Arial"/>
          <w:sz w:val="20"/>
          <w:szCs w:val="20"/>
        </w:rPr>
        <w:t xml:space="preserve">Step 1: Set API Key</w:t>
      </w:r>
    </w:p>
    <w:p>
      <w:pPr>
        <w:shd w:fill="F0F4F8" w:val="clear"/>
        <w:spacing w:after="100"/>
      </w:pPr>
      <w:r>
        <w:rPr>
          <w:rFonts w:ascii="Consolas" w:cs="Consolas" w:eastAsia="Consolas" w:hAnsi="Consolas"/>
          <w:sz w:val="18"/>
          <w:szCs w:val="18"/>
        </w:rPr>
        <w:t xml:space="preserve">Open costlens-final.html in text editor</w:t>
      </w:r>
    </w:p>
    <w:p>
      <w:pPr>
        <w:shd w:fill="F0F4F8" w:val="clear"/>
        <w:spacing w:after="100"/>
      </w:pPr>
      <w:r>
        <w:rPr>
          <w:rFonts w:ascii="Consolas" w:cs="Consolas" w:eastAsia="Consolas" w:hAnsi="Consolas"/>
          <w:sz w:val="18"/>
          <w:szCs w:val="18"/>
        </w:rPr>
        <w:t xml:space="preserve">Find line ~18: "x-api-key":"YOUR-API-KEY-HERE"</w:t>
      </w:r>
    </w:p>
    <w:p>
      <w:pPr>
        <w:shd w:fill="F0F4F8" w:val="clear"/>
        <w:spacing w:after="100"/>
      </w:pPr>
      <w:r>
        <w:rPr>
          <w:rFonts w:ascii="Consolas" w:cs="Consolas" w:eastAsia="Consolas" w:hAnsi="Consolas"/>
          <w:sz w:val="18"/>
          <w:szCs w:val="18"/>
        </w:rPr>
        <w:t xml:space="preserve">Replace YOUR-API-KEY-HERE with your sk-ant-api03-... key</w:t>
      </w:r>
    </w:p>
    <w:p>
      <w:pPr>
        <w:spacing w:after="60"/>
      </w:pPr>
    </w:p>
    <w:p>
      <w:pPr>
        <w:spacing w:after="120"/>
      </w:pPr>
      <w:r>
        <w:rPr>
          <w:rFonts w:ascii="Arial" w:cs="Arial" w:eastAsia="Arial" w:hAnsi="Arial"/>
          <w:sz w:val="20"/>
          <w:szCs w:val="20"/>
        </w:rPr>
        <w:t xml:space="preserve">Step 2: Copy to Firebase</w:t>
      </w:r>
    </w:p>
    <w:p>
      <w:pPr>
        <w:shd w:fill="F0F4F8" w:val="clear"/>
        <w:spacing w:after="100"/>
      </w:pPr>
      <w:r>
        <w:rPr>
          <w:rFonts w:ascii="Consolas" w:cs="Consolas" w:eastAsia="Consolas" w:hAnsi="Consolas"/>
          <w:sz w:val="18"/>
          <w:szCs w:val="18"/>
        </w:rPr>
        <w:t xml:space="preserve">copy costlens-final.html C:\Users\DELL\costlens\y\index.html</w:t>
      </w:r>
    </w:p>
    <w:p>
      <w:pPr>
        <w:spacing w:after="60"/>
      </w:pPr>
    </w:p>
    <w:p>
      <w:pPr>
        <w:spacing w:after="120"/>
      </w:pPr>
      <w:r>
        <w:rPr>
          <w:rFonts w:ascii="Arial" w:cs="Arial" w:eastAsia="Arial" w:hAnsi="Arial"/>
          <w:sz w:val="20"/>
          <w:szCs w:val="20"/>
        </w:rPr>
        <w:t xml:space="preserve">Step 3: Deploy</w:t>
      </w:r>
    </w:p>
    <w:p>
      <w:pPr>
        <w:shd w:fill="F0F4F8" w:val="clear"/>
        <w:spacing w:after="100"/>
      </w:pPr>
      <w:r>
        <w:rPr>
          <w:rFonts w:ascii="Consolas" w:cs="Consolas" w:eastAsia="Consolas" w:hAnsi="Consolas"/>
          <w:sz w:val="18"/>
          <w:szCs w:val="18"/>
        </w:rPr>
        <w:t xml:space="preserve">cd C:\Users\DELL\costlens</w:t>
      </w:r>
    </w:p>
    <w:p>
      <w:pPr>
        <w:shd w:fill="F0F4F8" w:val="clear"/>
        <w:spacing w:after="100"/>
      </w:pPr>
      <w:r>
        <w:rPr>
          <w:rFonts w:ascii="Consolas" w:cs="Consolas" w:eastAsia="Consolas" w:hAnsi="Consolas"/>
          <w:sz w:val="18"/>
          <w:szCs w:val="18"/>
        </w:rPr>
        <w:t xml:space="preserve">firebase deploy</w:t>
      </w:r>
    </w:p>
    <w:p>
      <w:pPr>
        <w:spacing w:after="60"/>
      </w:pPr>
    </w:p>
    <w:p>
      <w:pPr>
        <w:spacing w:after="120"/>
      </w:pPr>
      <w:r>
        <w:rPr>
          <w:rFonts w:ascii="Arial" w:cs="Arial" w:eastAsia="Arial" w:hAnsi="Arial"/>
          <w:sz w:val="20"/>
          <w:szCs w:val="20"/>
        </w:rPr>
        <w:t xml:space="preserve">Step 4: Verify</w:t>
      </w:r>
    </w:p>
    <w:p>
      <w:pPr>
        <w:shd w:fill="F0F4F8" w:val="clear"/>
        <w:spacing w:after="100"/>
      </w:pPr>
      <w:r>
        <w:rPr>
          <w:rFonts w:ascii="Consolas" w:cs="Consolas" w:eastAsia="Consolas" w:hAnsi="Consolas"/>
          <w:sz w:val="18"/>
          <w:szCs w:val="18"/>
        </w:rPr>
        <w:t xml:space="preserve">Open https://costlens.technology</w:t>
      </w:r>
    </w:p>
    <w:p>
      <w:pPr>
        <w:shd w:fill="F0F4F8" w:val="clear"/>
        <w:spacing w:after="100"/>
      </w:pPr>
      <w:r>
        <w:rPr>
          <w:rFonts w:ascii="Consolas" w:cs="Consolas" w:eastAsia="Consolas" w:hAnsi="Consolas"/>
          <w:sz w:val="18"/>
          <w:szCs w:val="18"/>
        </w:rPr>
        <w:t xml:space="preserve">Register with admin code: CLENS-ADMIN</w:t>
      </w:r>
    </w:p>
    <w:p>
      <w:pPr>
        <w:shd w:fill="F0F4F8" w:val="clear"/>
        <w:spacing w:after="100"/>
      </w:pPr>
      <w:r>
        <w:rPr>
          <w:rFonts w:ascii="Consolas" w:cs="Consolas" w:eastAsia="Consolas" w:hAnsi="Consolas"/>
          <w:sz w:val="18"/>
          <w:szCs w:val="18"/>
        </w:rPr>
        <w:t xml:space="preserve">Test AI extraction on Should-Cost module</w:t>
      </w:r>
    </w:p>
    <w:p>
      <w:pPr>
        <w:pBdr>
          <w:left w:val="single" w:color="F59E0B" w:sz="6"/>
        </w:pBdr>
        <w:spacing w:after="120"/>
        <w:ind w:left="200"/>
      </w:pPr>
      <w:r>
        <w:rPr>
          <w:rFonts w:ascii="Arial" w:cs="Arial" w:eastAsia="Arial" w:hAnsi="Arial"/>
          <w:i/>
          <w:iCs/>
          <w:color w:val="92400E"/>
          <w:sz w:val="19"/>
          <w:szCs w:val="19"/>
        </w:rPr>
        <w:t xml:space="preserve">⚠ CRITICAL: Every time you download a new HTML from development, you must re-paste the API key before deploying. The source file always contains YOUR-API-KEY-HERE as a placeholder.</w:t>
      </w:r>
    </w:p>
    <w:p>
      <w:pPr>
        <w:pStyle w:val="Heading3"/>
        <w:spacing w:before="200" w:after="100"/>
      </w:pPr>
      <w:r>
        <w:rPr>
          <w:rFonts w:ascii="Arial" w:cs="Arial" w:eastAsia="Arial" w:hAnsi="Arial"/>
          <w:b/>
          <w:bCs/>
          <w:color w:val="333333"/>
          <w:sz w:val="22"/>
          <w:szCs w:val="22"/>
        </w:rPr>
        <w:t xml:space="preserve">Firebase Configuration</w:t>
      </w:r>
    </w:p>
    <w:p>
      <w:pPr>
        <w:spacing w:after="120"/>
      </w:pPr>
      <w:r>
        <w:rPr>
          <w:rFonts w:ascii="Arial" w:cs="Arial" w:eastAsia="Arial" w:hAnsi="Arial"/>
          <w:sz w:val="20"/>
          <w:szCs w:val="20"/>
        </w:rPr>
        <w:t xml:space="preserve">The Firebase project serves static files from the /y directory. The firebase.json should configure:</w:t>
      </w:r>
    </w:p>
    <w:p>
      <w:pPr>
        <w:spacing w:after="120"/>
      </w:pPr>
      <w:r>
        <w:rPr>
          <w:rFonts w:ascii="Arial" w:cs="Arial" w:eastAsia="Arial" w:hAnsi="Arial"/>
          <w:sz w:val="20"/>
          <w:szCs w:val="20"/>
        </w:rPr>
        <w:t xml:space="preserve">- Public directory: y</w:t>
      </w:r>
    </w:p>
    <w:p>
      <w:pPr>
        <w:spacing w:after="120"/>
      </w:pPr>
      <w:r>
        <w:rPr>
          <w:rFonts w:ascii="Arial" w:cs="Arial" w:eastAsia="Arial" w:hAnsi="Arial"/>
          <w:sz w:val="20"/>
          <w:szCs w:val="20"/>
        </w:rPr>
        <w:t xml:space="preserve">- Single-page app rewrites: all routes to index.html</w:t>
      </w:r>
    </w:p>
    <w:p>
      <w:pPr>
        <w:spacing w:after="120"/>
      </w:pPr>
      <w:r>
        <w:rPr>
          <w:rFonts w:ascii="Arial" w:cs="Arial" w:eastAsia="Arial" w:hAnsi="Arial"/>
          <w:sz w:val="20"/>
          <w:szCs w:val="20"/>
        </w:rPr>
        <w:t xml:space="preserve">- Cache control: no-cache for index.html (ensures latest version)</w:t>
      </w:r>
    </w:p>
    <w:p>
      <w:r>
        <w:br w:type="page"/>
      </w:r>
    </w:p>
    <w:p>
      <w:pPr>
        <w:pStyle w:val="Heading1"/>
        <w:spacing w:before="400" w:after="200"/>
      </w:pPr>
      <w:r>
        <w:rPr>
          <w:rFonts w:ascii="Arial" w:cs="Arial" w:eastAsia="Arial" w:hAnsi="Arial"/>
          <w:b/>
          <w:bCs/>
          <w:color w:val="0B1437"/>
          <w:sz w:val="32"/>
          <w:szCs w:val="32"/>
        </w:rPr>
        <w:t xml:space="preserve">4. Authentication &amp; Beta System</w:t>
      </w:r>
    </w:p>
    <w:p>
      <w:pPr>
        <w:pStyle w:val="Heading3"/>
        <w:spacing w:before="200" w:after="100"/>
      </w:pPr>
      <w:r>
        <w:rPr>
          <w:rFonts w:ascii="Arial" w:cs="Arial" w:eastAsia="Arial" w:hAnsi="Arial"/>
          <w:b/>
          <w:bCs/>
          <w:color w:val="333333"/>
          <w:sz w:val="22"/>
          <w:szCs w:val="22"/>
        </w:rPr>
        <w:t xml:space="preserve">Beta Configuration (Line ~3-15)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BETA_CONFIG.enabled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true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Master switch for beta mode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BETA_CONFIG.launchDate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2026-03-06</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 start date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BETA_CONFIG.durationDays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14</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 trial length</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BETA_CONFIG.adminEmail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pratap.ranjan@yahoo.co.in</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Admin identification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BETA_CONFIG.webhookURL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Webhook for security alerts (optional)</w:t>
            </w:r>
          </w:p>
        </w:tc>
      </w:tr>
    </w:tbl>
    <w:p>
      <w:pPr>
        <w:pStyle w:val="Heading3"/>
        <w:spacing w:before="200" w:after="100"/>
      </w:pPr>
      <w:r>
        <w:rPr>
          <w:rFonts w:ascii="Arial" w:cs="Arial" w:eastAsia="Arial" w:hAnsi="Arial"/>
          <w:b/>
          <w:bCs/>
          <w:color w:val="333333"/>
          <w:sz w:val="22"/>
          <w:szCs w:val="22"/>
        </w:rPr>
        <w:t xml:space="preserve">Invite Codes (10 Single-Use)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872"/>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872"/>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872"/>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872"/>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CLENS-7K42</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CLENS-3M91</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CLENS-4W58</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CLENS-2F73</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CLENS-6N15</w:t>
            </w:r>
          </w:p>
        </w:tc>
      </w:tr>
      <w:tr>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CLENS-9R36</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CLENS-8J27</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CLENS-1D64</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CLENS-5T89</w:t>
            </w:r>
          </w:p>
        </w:tc>
        <w:tc>
          <w:tcPr>
            <w:tcW w:type="dxa" w:w="187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CLENS-0X53</w:t>
            </w:r>
          </w:p>
        </w:tc>
      </w:tr>
    </w:tbl>
    <w:p>
      <w:pPr>
        <w:spacing w:after="80"/>
      </w:pPr>
      <w:r>
        <w:rPr>
          <w:rFonts w:ascii="Arial" w:cs="Arial" w:eastAsia="Arial" w:hAnsi="Arial"/>
          <w:b/>
          <w:bCs/>
          <w:sz w:val="20"/>
          <w:szCs w:val="20"/>
        </w:rPr>
        <w:t xml:space="preserve">Admin Code: </w:t>
      </w:r>
      <w:r>
        <w:rPr>
          <w:rFonts w:ascii="Arial" w:cs="Arial" w:eastAsia="Arial" w:hAnsi="Arial"/>
          <w:sz w:val="20"/>
          <w:szCs w:val="20"/>
        </w:rPr>
        <w:t xml:space="preserve">CLENS-ADMIN (unlimited use)</w:t>
      </w:r>
    </w:p>
    <w:p>
      <w:pPr>
        <w:pStyle w:val="Heading3"/>
        <w:spacing w:before="200" w:after="100"/>
      </w:pPr>
      <w:r>
        <w:rPr>
          <w:rFonts w:ascii="Arial" w:cs="Arial" w:eastAsia="Arial" w:hAnsi="Arial"/>
          <w:b/>
          <w:bCs/>
          <w:color w:val="333333"/>
          <w:sz w:val="22"/>
          <w:szCs w:val="22"/>
        </w:rPr>
        <w:t xml:space="preserve">Auth Flow</w:t>
      </w:r>
    </w:p>
    <w:p>
      <w:pPr>
        <w:spacing w:after="120"/>
      </w:pPr>
      <w:r>
        <w:rPr>
          <w:rFonts w:ascii="Arial" w:cs="Arial" w:eastAsia="Arial" w:hAnsi="Arial"/>
          <w:sz w:val="20"/>
          <w:szCs w:val="20"/>
        </w:rPr>
        <w:t xml:space="preserve">Registration: Name + Email + Password + Invite Code → validates code → checks single-use (cl-beta-used-codes) → creates user in cl-users → sets session (cl-session) → grants plan:pro, credits:50, isBeta:true</w:t>
      </w:r>
    </w:p>
    <w:p>
      <w:pPr>
        <w:spacing w:after="120"/>
      </w:pPr>
      <w:r>
        <w:rPr>
          <w:rFonts w:ascii="Arial" w:cs="Arial" w:eastAsia="Arial" w:hAnsi="Arial"/>
          <w:sz w:val="20"/>
          <w:szCs w:val="20"/>
        </w:rPr>
        <w:t xml:space="preserve">Login: Email + Password → validates credentials → checks beta expiry → restores session + history</w:t>
      </w:r>
    </w:p>
    <w:p>
      <w:pPr>
        <w:spacing w:after="120"/>
      </w:pPr>
      <w:r>
        <w:rPr>
          <w:rFonts w:ascii="Arial" w:cs="Arial" w:eastAsia="Arial" w:hAnsi="Arial"/>
          <w:sz w:val="20"/>
          <w:szCs w:val="20"/>
        </w:rPr>
        <w:t xml:space="preserve">Logout: Saves credits to cl-users → clears session, history, result state</w:t>
      </w:r>
    </w:p>
    <w:p>
      <w:pPr>
        <w:pStyle w:val="Heading3"/>
        <w:spacing w:before="200" w:after="100"/>
      </w:pPr>
      <w:r>
        <w:rPr>
          <w:rFonts w:ascii="Arial" w:cs="Arial" w:eastAsia="Arial" w:hAnsi="Arial"/>
          <w:b/>
          <w:bCs/>
          <w:color w:val="333333"/>
          <w:sz w:val="22"/>
          <w:szCs w:val="22"/>
        </w:rPr>
        <w:t xml:space="preserve">Storage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4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2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cl-session</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Current user session (name, email, plan, credits)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browser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cl-users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All registered users object</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browser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cl-history-{email}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Analysis history (max 50 items)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user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cl-prefs-{email}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User preferences &amp; favorites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user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cl-beta-used-codes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Map of code → email (single-use tracking)</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Global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cl-beta-events</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Event log (max 500 events)</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Global</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cl-nda-{email}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Signed NDA data</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user</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cl-feedback-sent-{email}</w:t>
            </w:r>
          </w:p>
        </w:tc>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Whether user submitted feedback</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Per user</w:t>
            </w:r>
          </w:p>
        </w:tc>
      </w:tr>
    </w:tbl>
    <w:p>
      <w:r>
        <w:br w:type="page"/>
      </w:r>
    </w:p>
    <w:p>
      <w:pPr>
        <w:pStyle w:val="Heading1"/>
        <w:spacing w:before="400" w:after="200"/>
      </w:pPr>
      <w:r>
        <w:rPr>
          <w:rFonts w:ascii="Arial" w:cs="Arial" w:eastAsia="Arial" w:hAnsi="Arial"/>
          <w:b/>
          <w:bCs/>
          <w:color w:val="0B1437"/>
          <w:sz w:val="32"/>
          <w:szCs w:val="32"/>
        </w:rPr>
        <w:t xml:space="preserve">5. Core Platform Features</w:t>
      </w:r>
    </w:p>
    <w:p>
      <w:pPr>
        <w:pStyle w:val="Heading2"/>
        <w:spacing w:before="300" w:after="150"/>
      </w:pPr>
      <w:r>
        <w:rPr>
          <w:rFonts w:ascii="Arial" w:cs="Arial" w:eastAsia="Arial" w:hAnsi="Arial"/>
          <w:b/>
          <w:bCs/>
          <w:color w:val="2D7FF9"/>
          <w:sz w:val="26"/>
          <w:szCs w:val="26"/>
        </w:rPr>
        <w:t xml:space="preserve">5.1 Smart Guided Flow (Dashboard)</w:t>
      </w:r>
    </w:p>
    <w:p>
      <w:pPr>
        <w:spacing w:after="120"/>
      </w:pPr>
      <w:r>
        <w:rPr>
          <w:rFonts w:ascii="Arial" w:cs="Arial" w:eastAsia="Arial" w:hAnsi="Arial"/>
          <w:sz w:val="20"/>
          <w:szCs w:val="20"/>
        </w:rPr>
        <w:t xml:space="preserve">The dashboard uses a click-based decision tree instead of showing all features at once. Users navigate in 2-3 clicks:</w:t>
      </w:r>
    </w:p>
    <w:p>
      <w:pPr>
        <w:spacing w:after="120"/>
      </w:pPr>
      <w:r>
        <w:rPr>
          <w:rFonts w:ascii="Arial" w:cs="Arial" w:eastAsia="Arial" w:hAnsi="Arial"/>
          <w:sz w:val="20"/>
          <w:szCs w:val="20"/>
        </w:rPr>
        <w:t xml:space="preserve">Step 1 — 5 main cards: 'I have a document', 'I need to build a cost', 'Negotiation coming up', 'Report for management', 'Check commodity prices'</w:t>
      </w:r>
    </w:p>
    <w:p>
      <w:pPr>
        <w:spacing w:after="120"/>
      </w:pPr>
      <w:r>
        <w:rPr>
          <w:rFonts w:ascii="Arial" w:cs="Arial" w:eastAsia="Arial" w:hAnsi="Arial"/>
          <w:sz w:val="20"/>
          <w:szCs w:val="20"/>
        </w:rPr>
        <w:t xml:space="preserve">Step 2 — Sub-cards expand based on selection (6 document types, 8 cost types, 6 report types)</w:t>
      </w:r>
    </w:p>
    <w:p>
      <w:pPr>
        <w:spacing w:after="120"/>
      </w:pPr>
      <w:r>
        <w:rPr>
          <w:rFonts w:ascii="Arial" w:cs="Arial" w:eastAsia="Arial" w:hAnsi="Arial"/>
          <w:sz w:val="20"/>
          <w:szCs w:val="20"/>
        </w:rPr>
        <w:t xml:space="preserve">State variable: guideStep (null | 'doc' | 'cost' | 'report')</w:t>
      </w:r>
    </w:p>
    <w:p>
      <w:pPr>
        <w:spacing w:after="120"/>
      </w:pPr>
      <w:r>
        <w:rPr>
          <w:rFonts w:ascii="Arial" w:cs="Arial" w:eastAsia="Arial" w:hAnsi="Arial"/>
          <w:sz w:val="20"/>
          <w:szCs w:val="20"/>
        </w:rPr>
        <w:t xml:space="preserve">Quick access bar shows user's favorites (from profile) or 4 defaults. 'Continue where you left off' shows last 4 analyses.</w:t>
      </w:r>
    </w:p>
    <w:p>
      <w:pPr>
        <w:spacing w:after="120"/>
      </w:pPr>
      <w:r>
        <w:rPr>
          <w:rFonts w:ascii="Arial" w:cs="Arial" w:eastAsia="Arial" w:hAnsi="Arial"/>
          <w:sz w:val="20"/>
          <w:szCs w:val="20"/>
        </w:rPr>
        <w:t xml:space="preserve">'Show all 14 modules, 8 reports, 6 AI tools' link at bottom toggles showAllFeatures state to reveal the full grid.</w:t>
      </w:r>
    </w:p>
    <w:p>
      <w:pPr>
        <w:pStyle w:val="Heading2"/>
        <w:spacing w:before="300" w:after="150"/>
      </w:pPr>
      <w:r>
        <w:rPr>
          <w:rFonts w:ascii="Arial" w:cs="Arial" w:eastAsia="Arial" w:hAnsi="Arial"/>
          <w:b/>
          <w:bCs/>
          <w:color w:val="2D7FF9"/>
          <w:sz w:val="26"/>
          <w:szCs w:val="26"/>
        </w:rPr>
        <w:t xml:space="preserve">5.2 Costing Modules (14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600"/>
        <w:gridCol w:w="3160"/>
      </w:tblGrid>
      <w:tr>
        <w:tc>
          <w:tcPr>
            <w:tcW w:type="dxa" w:w="6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1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should-cost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Component Should-Cost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tool-cost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Tool/Die/Mould 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packaging</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Packaging 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transport</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Transportation 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Custom module</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landed</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Import Landed 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 (MCFG)</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inventory</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Inventory Carrying Cost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capex</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Machine Hour Rate / Capex</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make-buy</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Make vs Buy Analysis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epc</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EPC Project Estimator</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tco</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Total Cost of Ownership</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cbs</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 Breakdown Sheet (CBS)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commodity</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Commodity Price Impact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vave</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Value Analysis / VaVe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spend</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Spend Cube Builder</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w:t>
            </w:r>
          </w:p>
        </w:tc>
      </w:tr>
    </w:tbl>
    <w:p>
      <w:pPr>
        <w:spacing w:after="120"/>
      </w:pPr>
      <w:r>
        <w:rPr>
          <w:rFonts w:ascii="Arial" w:cs="Arial" w:eastAsia="Arial" w:hAnsi="Arial"/>
          <w:sz w:val="20"/>
          <w:szCs w:val="20"/>
        </w:rPr>
        <w:t xml:space="preserve">Custom modules (1-4) have their own React components with dedicated UI, AI prompts, benchmark databases, and cost parameter editors. Generic modules (5-14) use the shared GenericModule component driven by MCFG configuration objects.</w:t>
      </w:r>
    </w:p>
    <w:p>
      <w:pPr>
        <w:pStyle w:val="Heading2"/>
        <w:spacing w:before="300" w:after="150"/>
      </w:pPr>
      <w:r>
        <w:rPr>
          <w:rFonts w:ascii="Arial" w:cs="Arial" w:eastAsia="Arial" w:hAnsi="Arial"/>
          <w:b/>
          <w:bCs/>
          <w:color w:val="2D7FF9"/>
          <w:sz w:val="26"/>
          <w:szCs w:val="26"/>
        </w:rPr>
        <w:t xml:space="preserve">5.3 AI Analysis Reports (8 reports)</w:t>
      </w:r>
    </w:p>
    <w:p>
      <w:pPr>
        <w:spacing w:after="120"/>
      </w:pPr>
      <w:r>
        <w:rPr>
          <w:rFonts w:ascii="Arial" w:cs="Arial" w:eastAsia="Arial" w:hAnsi="Arial"/>
          <w:sz w:val="20"/>
          <w:szCs w:val="20"/>
        </w:rPr>
        <w:t xml:space="preserve">Reports require file upload (PO data, spend file, etc.) and consume 3-5 AI credits. Each has a DataMapper for column mapping and a dedicated AI prompt that generates structured JSON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spend</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Spend Analysis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price-variance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Price Variance Report</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inventory-health</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Inventory Health Analysis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supplier-scorecard</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Supplier Performance Scorecard</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category-opportunity</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Category Opportunity Analysis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cost-reduction-tracker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Cost Reduction Pipeline Tracker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savings-validation</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Procurement Savings Validation</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supplier-risk</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Supplier Risk Heat Map</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bl>
    <w:p>
      <w:pPr>
        <w:pStyle w:val="Heading2"/>
        <w:spacing w:before="300" w:after="150"/>
      </w:pPr>
      <w:r>
        <w:rPr>
          <w:rFonts w:ascii="Arial" w:cs="Arial" w:eastAsia="Arial" w:hAnsi="Arial"/>
          <w:b/>
          <w:bCs/>
          <w:color w:val="2D7FF9"/>
          <w:sz w:val="26"/>
          <w:szCs w:val="26"/>
        </w:rPr>
        <w:t xml:space="preserve">5.4 AI Commercial Tools (6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Credits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price-check</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Price Reasonableness Check</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contract-analyzer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Contract Clause Analyzer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rfq-comparator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RFQ Response Comparator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negotiation-brief</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Negotiation Prep Brief</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quote-analysis</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Vendor Quotation Analysis</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service-comparator</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AMC / Service Quotation Comparator</w:t>
            </w:r>
          </w:p>
        </w:tc>
        <w:tc>
          <w:tcPr>
            <w:tcW w:type="dxa" w:w="1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w:t>
            </w:r>
          </w:p>
        </w:tc>
      </w:tr>
    </w:tbl>
    <w:p>
      <w:pPr>
        <w:spacing w:after="120"/>
      </w:pPr>
      <w:r>
        <w:rPr>
          <w:rFonts w:ascii="Arial" w:cs="Arial" w:eastAsia="Arial" w:hAnsi="Arial"/>
          <w:sz w:val="20"/>
          <w:szCs w:val="20"/>
        </w:rPr>
        <w:t xml:space="preserve">Each tool has: input form, AI prompt, result renderer with rich formatting, sample report preview (shown before first use), and smart actions for follow-up.</w:t>
      </w:r>
    </w:p>
    <w:p>
      <w:pPr>
        <w:pStyle w:val="Heading2"/>
        <w:spacing w:before="300" w:after="150"/>
      </w:pPr>
      <w:r>
        <w:rPr>
          <w:rFonts w:ascii="Arial" w:cs="Arial" w:eastAsia="Arial" w:hAnsi="Arial"/>
          <w:b/>
          <w:bCs/>
          <w:color w:val="2D7FF9"/>
          <w:sz w:val="26"/>
          <w:szCs w:val="26"/>
        </w:rPr>
        <w:t xml:space="preserve">5.5 Commodity Intelligence</w:t>
      </w:r>
    </w:p>
    <w:p>
      <w:pPr>
        <w:spacing w:after="120"/>
      </w:pPr>
      <w:r>
        <w:rPr>
          <w:rFonts w:ascii="Arial" w:cs="Arial" w:eastAsia="Arial" w:hAnsi="Arial"/>
          <w:sz w:val="20"/>
          <w:szCs w:val="20"/>
        </w:rPr>
        <w:t xml:space="preserve">AI-powered commodity watchlist with web search. Uses Claude Sonnet 4 with web_search tool to find live prices for 15 commodities. Generates BUY/WAIT/HOLD signals with negotiation scripts. Professional plan only.</w:t>
      </w:r>
    </w:p>
    <w:p>
      <w:pPr>
        <w:pStyle w:val="Heading2"/>
        <w:spacing w:before="300" w:after="150"/>
      </w:pPr>
      <w:r>
        <w:rPr>
          <w:rFonts w:ascii="Arial" w:cs="Arial" w:eastAsia="Arial" w:hAnsi="Arial"/>
          <w:b/>
          <w:bCs/>
          <w:color w:val="2D7FF9"/>
          <w:sz w:val="26"/>
          <w:szCs w:val="26"/>
        </w:rPr>
        <w:t xml:space="preserve">5.6 Ebooks Library</w:t>
      </w:r>
    </w:p>
    <w:p>
      <w:pPr>
        <w:spacing w:after="120"/>
      </w:pPr>
      <w:r>
        <w:rPr>
          <w:rFonts w:ascii="Arial" w:cs="Arial" w:eastAsia="Arial" w:hAnsi="Arial"/>
          <w:sz w:val="20"/>
          <w:szCs w:val="20"/>
        </w:rPr>
        <w:t xml:space="preserve">10 procurement ebooks with generated PDF covers (EbookCover component) and full PDF generation via jsPDF. Professional plan required for download. Each book has table of contents and sample chapter content.</w:t>
      </w:r>
    </w:p>
    <w:p>
      <w:r>
        <w:br w:type="page"/>
      </w:r>
    </w:p>
    <w:p>
      <w:pPr>
        <w:pStyle w:val="Heading1"/>
        <w:spacing w:before="400" w:after="200"/>
      </w:pPr>
      <w:r>
        <w:rPr>
          <w:rFonts w:ascii="Arial" w:cs="Arial" w:eastAsia="Arial" w:hAnsi="Arial"/>
          <w:b/>
          <w:bCs/>
          <w:color w:val="0B1437"/>
          <w:sz w:val="32"/>
          <w:szCs w:val="32"/>
        </w:rPr>
        <w:t xml:space="preserve">6. Custom Module Architecture</w:t>
      </w:r>
    </w:p>
    <w:p>
      <w:pPr>
        <w:pStyle w:val="Heading2"/>
        <w:spacing w:before="300" w:after="150"/>
      </w:pPr>
      <w:r>
        <w:rPr>
          <w:rFonts w:ascii="Arial" w:cs="Arial" w:eastAsia="Arial" w:hAnsi="Arial"/>
          <w:b/>
          <w:bCs/>
          <w:color w:val="2D7FF9"/>
          <w:sz w:val="26"/>
          <w:szCs w:val="26"/>
        </w:rPr>
        <w:t xml:space="preserve">6.1 Should-Cost Module (ShouldCostModule)</w:t>
      </w:r>
    </w:p>
    <w:p>
      <w:pPr>
        <w:spacing w:after="120"/>
      </w:pPr>
      <w:r>
        <w:rPr>
          <w:rFonts w:ascii="Arial" w:cs="Arial" w:eastAsia="Arial" w:hAnsi="Arial"/>
          <w:sz w:val="20"/>
          <w:szCs w:val="20"/>
        </w:rPr>
        <w:t xml:space="preserve">Zero-based costing engine for manufactured components. Two-step flow: Input (upload/template) → Edit (tables + cost params) → Calculate → Result with smart actions.</w:t>
      </w:r>
    </w:p>
    <w:p>
      <w:pPr>
        <w:pStyle w:val="Heading3"/>
        <w:spacing w:before="200" w:after="100"/>
      </w:pPr>
      <w:r>
        <w:rPr>
          <w:rFonts w:ascii="Arial" w:cs="Arial" w:eastAsia="Arial" w:hAnsi="Arial"/>
          <w:b/>
          <w:bCs/>
          <w:color w:val="333333"/>
          <w:sz w:val="22"/>
          <w:szCs w:val="22"/>
        </w:rPr>
        <w:t xml:space="preserve">Key Features</w:t>
      </w:r>
    </w:p>
    <w:p>
      <w:pPr>
        <w:spacing w:after="120"/>
      </w:pPr>
      <w:r>
        <w:rPr>
          <w:rFonts w:ascii="Arial" w:cs="Arial" w:eastAsia="Arial" w:hAnsi="Arial"/>
          <w:sz w:val="20"/>
          <w:szCs w:val="20"/>
        </w:rPr>
        <w:t xml:space="preserve">- AI extraction from engineering drawings using SC_PROMPT (extracts BOM, process sheet, secondary ops)</w:t>
      </w:r>
    </w:p>
    <w:p>
      <w:pPr>
        <w:spacing w:after="120"/>
      </w:pPr>
      <w:r>
        <w:rPr>
          <w:rFonts w:ascii="Arial" w:cs="Arial" w:eastAsia="Arial" w:hAnsi="Arial"/>
          <w:sz w:val="20"/>
          <w:szCs w:val="20"/>
        </w:rPr>
        <w:t xml:space="preserve">- 3 templates: CNC Housing, Stamped Bracket, Blank</w:t>
      </w:r>
    </w:p>
    <w:p>
      <w:pPr>
        <w:spacing w:after="120"/>
      </w:pPr>
      <w:r>
        <w:rPr>
          <w:rFonts w:ascii="Arial" w:cs="Arial" w:eastAsia="Arial" w:hAnsi="Arial"/>
          <w:sz w:val="20"/>
          <w:szCs w:val="20"/>
        </w:rPr>
        <w:t xml:space="preserve">- 3 editable tables: Raw Materials (with MATS material database), Process Sheet (operations), Secondary Ops</w:t>
      </w:r>
    </w:p>
    <w:p>
      <w:pPr>
        <w:spacing w:after="120"/>
      </w:pPr>
      <w:r>
        <w:rPr>
          <w:rFonts w:ascii="Arial" w:cs="Arial" w:eastAsia="Arial" w:hAnsi="Arial"/>
          <w:sz w:val="20"/>
          <w:szCs w:val="20"/>
        </w:rPr>
        <w:t xml:space="preserve">- 7 editable cost parameters: Overhead %, Profit %, Rejection %, Inventory Carry %, Packaging ₹/pc, Logistics ₹/pc, Inspection ₹/pc</w:t>
      </w:r>
    </w:p>
    <w:p>
      <w:pPr>
        <w:spacing w:after="120"/>
      </w:pPr>
      <w:r>
        <w:rPr>
          <w:rFonts w:ascii="Arial" w:cs="Arial" w:eastAsia="Arial" w:hAnsi="Arial"/>
          <w:sz w:val="20"/>
          <w:szCs w:val="20"/>
        </w:rPr>
        <w:t xml:space="preserve">- 9 industry benchmark presets: CNC Machining, Sheet Metal, Casting, Forging, Plastic Injection, etc.</w:t>
      </w:r>
    </w:p>
    <w:p>
      <w:pPr>
        <w:spacing w:after="120"/>
      </w:pPr>
      <w:r>
        <w:rPr>
          <w:rFonts w:ascii="Arial" w:cs="Arial" w:eastAsia="Arial" w:hAnsi="Arial"/>
          <w:sz w:val="20"/>
          <w:szCs w:val="20"/>
        </w:rPr>
        <w:t xml:space="preserve">- AI suggests benchmarks based on part type when extracting</w:t>
      </w:r>
    </w:p>
    <w:p>
      <w:pPr>
        <w:spacing w:after="120"/>
      </w:pPr>
      <w:r>
        <w:rPr>
          <w:rFonts w:ascii="Arial" w:cs="Arial" w:eastAsia="Arial" w:hAnsi="Arial"/>
          <w:sz w:val="20"/>
          <w:szCs w:val="20"/>
        </w:rPr>
        <w:t xml:space="preserve">- Volume slab pricing (base, +20%, +30%, +40% with cost reduction factors)</w:t>
      </w:r>
    </w:p>
    <w:p>
      <w:pPr>
        <w:spacing w:after="120"/>
      </w:pPr>
      <w:r>
        <w:rPr>
          <w:rFonts w:ascii="Arial" w:cs="Arial" w:eastAsia="Arial" w:hAnsi="Arial"/>
          <w:sz w:val="20"/>
          <w:szCs w:val="20"/>
        </w:rPr>
        <w:t xml:space="preserve">- Result shows 10-element breakdown table (SC_CATS), negotiation leverage points, benchmark range bar</w:t>
      </w:r>
    </w:p>
    <w:p>
      <w:pPr>
        <w:pStyle w:val="Heading3"/>
        <w:spacing w:before="200" w:after="100"/>
      </w:pPr>
      <w:r>
        <w:rPr>
          <w:rFonts w:ascii="Arial" w:cs="Arial" w:eastAsia="Arial" w:hAnsi="Arial"/>
          <w:b/>
          <w:bCs/>
          <w:color w:val="333333"/>
          <w:sz w:val="22"/>
          <w:szCs w:val="22"/>
        </w:rPr>
        <w:t xml:space="preserve">Calculation Formula</w:t>
      </w:r>
    </w:p>
    <w:p>
      <w:pPr>
        <w:shd w:fill="F0F4F8" w:val="clear"/>
        <w:spacing w:after="100"/>
      </w:pPr>
      <w:r>
        <w:rPr>
          <w:rFonts w:ascii="Consolas" w:cs="Consolas" w:eastAsia="Consolas" w:hAnsi="Consolas"/>
          <w:sz w:val="18"/>
          <w:szCs w:val="18"/>
        </w:rPr>
        <w:t xml:space="preserve">RM + Process + Secondary + OH%(on process) + Rejection%(on base) + InvCarry%(on base) + Packaging + Logistics + Inspection = Before Profit → + Profit% = Total</w:t>
      </w:r>
    </w:p>
    <w:p>
      <w:pPr>
        <w:pStyle w:val="Heading2"/>
        <w:spacing w:before="300" w:after="150"/>
      </w:pPr>
      <w:r>
        <w:rPr>
          <w:rFonts w:ascii="Arial" w:cs="Arial" w:eastAsia="Arial" w:hAnsi="Arial"/>
          <w:b/>
          <w:bCs/>
          <w:color w:val="2D7FF9"/>
          <w:sz w:val="26"/>
          <w:szCs w:val="26"/>
        </w:rPr>
        <w:t xml:space="preserve">6.2 Tool Cost Module (ToolCostModule)</w:t>
      </w:r>
    </w:p>
    <w:p>
      <w:pPr>
        <w:spacing w:after="120"/>
      </w:pPr>
      <w:r>
        <w:rPr>
          <w:rFonts w:ascii="Arial" w:cs="Arial" w:eastAsia="Arial" w:hAnsi="Arial"/>
          <w:sz w:val="20"/>
          <w:szCs w:val="20"/>
        </w:rPr>
        <w:t xml:space="preserve">Zero-based tool/die/mould costing. Same two-step flow.</w:t>
      </w:r>
    </w:p>
    <w:p>
      <w:pPr>
        <w:spacing w:after="120"/>
      </w:pPr>
      <w:r>
        <w:rPr>
          <w:rFonts w:ascii="Arial" w:cs="Arial" w:eastAsia="Arial" w:hAnsi="Arial"/>
          <w:sz w:val="20"/>
          <w:szCs w:val="20"/>
        </w:rPr>
        <w:t xml:space="preserve">- 18+ templates: Progressive Die, Compound Die, Injection Moulds (1/4/8 cavity), HPDC Die, Forging Die, Blow Mould, Rubber Mould, Jig &amp; Fixture, etc.</w:t>
      </w:r>
    </w:p>
    <w:p>
      <w:pPr>
        <w:spacing w:after="120"/>
      </w:pPr>
      <w:r>
        <w:rPr>
          <w:rFonts w:ascii="Arial" w:cs="Arial" w:eastAsia="Arial" w:hAnsi="Arial"/>
          <w:sz w:val="20"/>
          <w:szCs w:val="20"/>
        </w:rPr>
        <w:t xml:space="preserve">- 3 tables: Tool Steel, Machining Operations (hours × ₹/hr), Bought-out Components</w:t>
      </w:r>
    </w:p>
    <w:p>
      <w:pPr>
        <w:spacing w:after="120"/>
      </w:pPr>
      <w:r>
        <w:rPr>
          <w:rFonts w:ascii="Arial" w:cs="Arial" w:eastAsia="Arial" w:hAnsi="Arial"/>
          <w:sz w:val="20"/>
          <w:szCs w:val="20"/>
        </w:rPr>
        <w:t xml:space="preserve">- Tool Life (shots) with amortized ₹/piece calculation</w:t>
      </w:r>
    </w:p>
    <w:p>
      <w:pPr>
        <w:spacing w:after="120"/>
      </w:pPr>
      <w:r>
        <w:rPr>
          <w:rFonts w:ascii="Arial" w:cs="Arial" w:eastAsia="Arial" w:hAnsi="Arial"/>
          <w:sz w:val="20"/>
          <w:szCs w:val="20"/>
        </w:rPr>
        <w:t xml:space="preserve">- 7 cost parameters: OH %, Profit %, Trial &amp; Correction %, Design Revision %, Surface Treatment ₹, Logistics ₹, Inspection ₹</w:t>
      </w:r>
    </w:p>
    <w:p>
      <w:pPr>
        <w:spacing w:after="120"/>
      </w:pPr>
      <w:r>
        <w:rPr>
          <w:rFonts w:ascii="Arial" w:cs="Arial" w:eastAsia="Arial" w:hAnsi="Arial"/>
          <w:sz w:val="20"/>
          <w:szCs w:val="20"/>
        </w:rPr>
        <w:t xml:space="preserve">- 8 tool-type benchmark presets</w:t>
      </w:r>
    </w:p>
    <w:p>
      <w:pPr>
        <w:pStyle w:val="Heading2"/>
        <w:spacing w:before="300" w:after="150"/>
      </w:pPr>
      <w:r>
        <w:rPr>
          <w:rFonts w:ascii="Arial" w:cs="Arial" w:eastAsia="Arial" w:hAnsi="Arial"/>
          <w:b/>
          <w:bCs/>
          <w:color w:val="2D7FF9"/>
          <w:sz w:val="26"/>
          <w:szCs w:val="26"/>
        </w:rPr>
        <w:t xml:space="preserve">6.3 Packaging Cost Module (PackagingCostModule)</w:t>
      </w:r>
    </w:p>
    <w:p>
      <w:pPr>
        <w:spacing w:after="120"/>
      </w:pPr>
      <w:r>
        <w:rPr>
          <w:rFonts w:ascii="Arial" w:cs="Arial" w:eastAsia="Arial" w:hAnsi="Arial"/>
          <w:sz w:val="20"/>
          <w:szCs w:val="20"/>
        </w:rPr>
        <w:t xml:space="preserve">Zero-based packaging costing from box dimensions.</w:t>
      </w:r>
    </w:p>
    <w:p>
      <w:pPr>
        <w:spacing w:after="120"/>
      </w:pPr>
      <w:r>
        <w:rPr>
          <w:rFonts w:ascii="Arial" w:cs="Arial" w:eastAsia="Arial" w:hAnsi="Arial"/>
          <w:sz w:val="20"/>
          <w:szCs w:val="20"/>
        </w:rPr>
        <w:t xml:space="preserve">- Box (Secondary): L×W×H → deckle area auto-calculation → ply × rate/sqm = box cost</w:t>
      </w:r>
    </w:p>
    <w:p>
      <w:pPr>
        <w:spacing w:after="120"/>
      </w:pPr>
      <w:r>
        <w:rPr>
          <w:rFonts w:ascii="Arial" w:cs="Arial" w:eastAsia="Arial" w:hAnsi="Arial"/>
          <w:sz w:val="20"/>
          <w:szCs w:val="20"/>
        </w:rPr>
        <w:t xml:space="preserve">- Deckle formula: ((2*(L+W)+40) × (W+H+20)) / 1,000,000 × 1.12</w:t>
      </w:r>
    </w:p>
    <w:p>
      <w:pPr>
        <w:spacing w:after="120"/>
      </w:pPr>
      <w:r>
        <w:rPr>
          <w:rFonts w:ascii="Arial" w:cs="Arial" w:eastAsia="Arial" w:hAnsi="Arial"/>
          <w:sz w:val="20"/>
          <w:szCs w:val="20"/>
        </w:rPr>
        <w:t xml:space="preserve">- Ply/Flute selectors: 3/5/7-ply, E/B/C/BC-flute with rate guides</w:t>
      </w:r>
    </w:p>
    <w:p>
      <w:pPr>
        <w:spacing w:after="120"/>
      </w:pPr>
      <w:r>
        <w:rPr>
          <w:rFonts w:ascii="Arial" w:cs="Arial" w:eastAsia="Arial" w:hAnsi="Arial"/>
          <w:sz w:val="20"/>
          <w:szCs w:val="20"/>
        </w:rPr>
        <w:t xml:space="preserve">- Primary items table (VCI, foam, poly bag — area × rate)</w:t>
      </w:r>
    </w:p>
    <w:p>
      <w:pPr>
        <w:spacing w:after="120"/>
      </w:pPr>
      <w:r>
        <w:rPr>
          <w:rFonts w:ascii="Arial" w:cs="Arial" w:eastAsia="Arial" w:hAnsi="Arial"/>
          <w:sz w:val="20"/>
          <w:szCs w:val="20"/>
        </w:rPr>
        <w:t xml:space="preserve">- Tertiary items table (pallet, stretch wrap — ₹/pallet ÷ pieces/pallet)</w:t>
      </w:r>
    </w:p>
    <w:p>
      <w:pPr>
        <w:spacing w:after="120"/>
      </w:pPr>
      <w:r>
        <w:rPr>
          <w:rFonts w:ascii="Arial" w:cs="Arial" w:eastAsia="Arial" w:hAnsi="Arial"/>
          <w:sz w:val="20"/>
          <w:szCs w:val="20"/>
        </w:rPr>
        <w:t xml:space="preserve">- Labor &amp; cost params: packing time, QC time, wastage %, supplier margin %, logistics</w:t>
      </w:r>
    </w:p>
    <w:p>
      <w:pPr>
        <w:spacing w:after="120"/>
      </w:pPr>
      <w:r>
        <w:rPr>
          <w:rFonts w:ascii="Arial" w:cs="Arial" w:eastAsia="Arial" w:hAnsi="Arial"/>
          <w:sz w:val="20"/>
          <w:szCs w:val="20"/>
        </w:rPr>
        <w:t xml:space="preserve">- 6 templates: Auto Small, Auto Large, Export, Retail, Bulk, Custom</w:t>
      </w:r>
    </w:p>
    <w:p>
      <w:pPr>
        <w:pStyle w:val="Heading2"/>
        <w:spacing w:before="300" w:after="150"/>
      </w:pPr>
      <w:r>
        <w:rPr>
          <w:rFonts w:ascii="Arial" w:cs="Arial" w:eastAsia="Arial" w:hAnsi="Arial"/>
          <w:b/>
          <w:bCs/>
          <w:color w:val="2D7FF9"/>
          <w:sz w:val="26"/>
          <w:szCs w:val="26"/>
        </w:rPr>
        <w:t xml:space="preserve">6.4 Transportation Cost Module (TransportCostModule)</w:t>
      </w:r>
    </w:p>
    <w:p>
      <w:pPr>
        <w:spacing w:after="120"/>
      </w:pPr>
      <w:r>
        <w:rPr>
          <w:rFonts w:ascii="Arial" w:cs="Arial" w:eastAsia="Arial" w:hAnsi="Arial"/>
          <w:sz w:val="20"/>
          <w:szCs w:val="20"/>
        </w:rPr>
        <w:t xml:space="preserve">AI-powered Indian freight calculator.</w:t>
      </w:r>
    </w:p>
    <w:p>
      <w:pPr>
        <w:spacing w:after="120"/>
      </w:pPr>
      <w:r>
        <w:rPr>
          <w:rFonts w:ascii="Arial" w:cs="Arial" w:eastAsia="Arial" w:hAnsi="Arial"/>
          <w:sz w:val="20"/>
          <w:szCs w:val="20"/>
        </w:rPr>
        <w:t xml:space="preserve">- ROUTE_DB: 50+ pre-filled routes with distances and toll estimates (Ludhiana, Pune, Delhi, Chennai, etc.)</w:t>
      </w:r>
    </w:p>
    <w:p>
      <w:pPr>
        <w:spacing w:after="120"/>
      </w:pPr>
      <w:r>
        <w:rPr>
          <w:rFonts w:ascii="Arial" w:cs="Arial" w:eastAsia="Arial" w:hAnsi="Arial"/>
          <w:sz w:val="20"/>
          <w:szCs w:val="20"/>
        </w:rPr>
        <w:t xml:space="preserve">- TRUCK_DB: 8 truck types with payload, mileage (km/l), driver rates, load/unload costs</w:t>
      </w:r>
    </w:p>
    <w:p>
      <w:pPr>
        <w:spacing w:after="120"/>
      </w:pPr>
      <w:r>
        <w:rPr>
          <w:rFonts w:ascii="Arial" w:cs="Arial" w:eastAsia="Arial" w:hAnsi="Arial"/>
          <w:sz w:val="20"/>
          <w:szCs w:val="20"/>
        </w:rPr>
        <w:t xml:space="preserve">- Auto-fill: type origin + destination → distance and tolls auto-populate from route database</w:t>
      </w:r>
    </w:p>
    <w:p>
      <w:pPr>
        <w:spacing w:after="120"/>
      </w:pPr>
      <w:r>
        <w:rPr>
          <w:rFonts w:ascii="Arial" w:cs="Arial" w:eastAsia="Arial" w:hAnsi="Arial"/>
          <w:sz w:val="20"/>
          <w:szCs w:val="20"/>
        </w:rPr>
        <w:t xml:space="preserve">- Spot vs Contract rate with contract discount %</w:t>
      </w:r>
    </w:p>
    <w:p>
      <w:pPr>
        <w:spacing w:after="120"/>
      </w:pPr>
      <w:r>
        <w:rPr>
          <w:rFonts w:ascii="Arial" w:cs="Arial" w:eastAsia="Arial" w:hAnsi="Arial"/>
          <w:sz w:val="20"/>
          <w:szCs w:val="20"/>
        </w:rPr>
        <w:t xml:space="preserve">- Auto-builds cost breakdown: diesel, tolls, driver, loading, insurance from benchmarks</w:t>
      </w:r>
    </w:p>
    <w:p>
      <w:pPr>
        <w:spacing w:after="120"/>
      </w:pPr>
      <w:r>
        <w:rPr>
          <w:rFonts w:ascii="Arial" w:cs="Arial" w:eastAsia="Arial" w:hAnsi="Arial"/>
          <w:sz w:val="20"/>
          <w:szCs w:val="20"/>
        </w:rPr>
        <w:t xml:space="preserve">- Result includes: trip cost, ₹/kg, ₹/piece, cost reduction tips (rail freight, milk run, return load), 6 smart actions, market rate benchmark</w:t>
      </w:r>
    </w:p>
    <w:p>
      <w:pPr>
        <w:spacing w:after="120"/>
      </w:pPr>
      <w:r>
        <w:rPr>
          <w:rFonts w:ascii="Arial" w:cs="Arial" w:eastAsia="Arial" w:hAnsi="Arial"/>
          <w:sz w:val="20"/>
          <w:szCs w:val="20"/>
        </w:rPr>
        <w:t xml:space="preserve">- AI extraction from transporter quotations</w:t>
      </w:r>
    </w:p>
    <w:p>
      <w:r>
        <w:br w:type="page"/>
      </w:r>
    </w:p>
    <w:p>
      <w:pPr>
        <w:pStyle w:val="Heading1"/>
        <w:spacing w:before="400" w:after="200"/>
      </w:pPr>
      <w:r>
        <w:rPr>
          <w:rFonts w:ascii="Arial" w:cs="Arial" w:eastAsia="Arial" w:hAnsi="Arial"/>
          <w:b/>
          <w:bCs/>
          <w:color w:val="0B1437"/>
          <w:sz w:val="32"/>
          <w:szCs w:val="32"/>
        </w:rPr>
        <w:t xml:space="preserve">7. AI Integration</w:t>
      </w:r>
    </w:p>
    <w:p>
      <w:pPr>
        <w:pStyle w:val="Heading3"/>
        <w:spacing w:before="200" w:after="100"/>
      </w:pPr>
      <w:r>
        <w:rPr>
          <w:rFonts w:ascii="Arial" w:cs="Arial" w:eastAsia="Arial" w:hAnsi="Arial"/>
          <w:b/>
          <w:bCs/>
          <w:color w:val="333333"/>
          <w:sz w:val="22"/>
          <w:szCs w:val="22"/>
        </w:rPr>
        <w:t xml:space="preserve">API Configuration (Line 18)</w:t>
      </w:r>
    </w:p>
    <w:p>
      <w:pPr>
        <w:shd w:fill="F0F4F8" w:val="clear"/>
        <w:spacing w:after="100"/>
      </w:pPr>
      <w:r>
        <w:rPr>
          <w:rFonts w:ascii="Consolas" w:cs="Consolas" w:eastAsia="Consolas" w:hAnsi="Consolas"/>
          <w:sz w:val="18"/>
          <w:szCs w:val="18"/>
        </w:rPr>
        <w:t xml:space="preserve">const API_HEADERS = { 'Content-Type': 'application/json', 'x-api-key': 'YOUR-API-KEY-HERE', 'anthropic-version': '2023-06-01', 'anthropic-dangerous-direct-browser-access': 'true' }</w:t>
      </w:r>
    </w:p>
    <w:p>
      <w:pPr>
        <w:pStyle w:val="Heading3"/>
        <w:spacing w:before="200" w:after="100"/>
      </w:pPr>
      <w:r>
        <w:rPr>
          <w:rFonts w:ascii="Arial" w:cs="Arial" w:eastAsia="Arial" w:hAnsi="Arial"/>
          <w:b/>
          <w:bCs/>
          <w:color w:val="333333"/>
          <w:sz w:val="22"/>
          <w:szCs w:val="22"/>
        </w:rPr>
        <w:t xml:space="preserve">apiFetch Wrapper</w:t>
      </w:r>
    </w:p>
    <w:p>
      <w:pPr>
        <w:spacing w:after="120"/>
      </w:pPr>
      <w:r>
        <w:rPr>
          <w:rFonts w:ascii="Arial" w:cs="Arial" w:eastAsia="Arial" w:hAnsi="Arial"/>
          <w:sz w:val="20"/>
          <w:szCs w:val="20"/>
        </w:rPr>
        <w:t xml:space="preserve">All API calls go through apiFetch() which is a simple pass-through to fetch(). This wrapper exists for future enhancement (e.g., adding API key validation, retry logic, or backend proxy).</w:t>
      </w:r>
    </w:p>
    <w:p>
      <w:pPr>
        <w:pStyle w:val="Heading3"/>
        <w:spacing w:before="200" w:after="100"/>
      </w:pPr>
      <w:r>
        <w:rPr>
          <w:rFonts w:ascii="Arial" w:cs="Arial" w:eastAsia="Arial" w:hAnsi="Arial"/>
          <w:b/>
          <w:bCs/>
          <w:color w:val="333333"/>
          <w:sz w:val="22"/>
          <w:szCs w:val="22"/>
        </w:rPr>
        <w:t xml:space="preserve">Model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28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Document extraction (callAI)</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claude-opus-4-6</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claude-sonnet-4-5-20250929</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Commercial Tools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claude-opus-4-6</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claude-sonnet-4-5-20250929</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Analysis Reports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claude-opus-4-6</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claude-sonnet-4-5-20250929</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Smart Actions (ResultView)</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claude-sonnet-4-20250514</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None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Smart Actions (AI Tools)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claude-sonnet-4-20250514</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None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Commodity Intelligence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claude-sonnet-4-20250514</w:t>
            </w:r>
          </w:p>
        </w:tc>
        <w:tc>
          <w:tcPr>
            <w:tcW w:type="dxa" w:w="2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None (uses web_search tool)</w:t>
            </w:r>
          </w:p>
        </w:tc>
      </w:tr>
    </w:tbl>
    <w:p>
      <w:pPr>
        <w:spacing w:after="120"/>
      </w:pPr>
      <w:r>
        <w:rPr>
          <w:rFonts w:ascii="Arial" w:cs="Arial" w:eastAsia="Arial" w:hAnsi="Arial"/>
          <w:sz w:val="20"/>
          <w:szCs w:val="20"/>
        </w:rPr>
        <w:t xml:space="preserve">Fallback logic: if primary model returns non-200, the same request is retried with the fallback model. This handles cases where Opus is unavailable on the API plan.</w:t>
      </w:r>
    </w:p>
    <w:p>
      <w:pPr>
        <w:pStyle w:val="Heading3"/>
        <w:spacing w:before="200" w:after="100"/>
      </w:pPr>
      <w:r>
        <w:rPr>
          <w:rFonts w:ascii="Arial" w:cs="Arial" w:eastAsia="Arial" w:hAnsi="Arial"/>
          <w:b/>
          <w:bCs/>
          <w:color w:val="333333"/>
          <w:sz w:val="22"/>
          <w:szCs w:val="22"/>
        </w:rPr>
        <w:t xml:space="preserve">callAI Function (Line ~618)</w:t>
      </w:r>
    </w:p>
    <w:p>
      <w:pPr>
        <w:spacing w:after="120"/>
      </w:pPr>
      <w:r>
        <w:rPr>
          <w:rFonts w:ascii="Arial" w:cs="Arial" w:eastAsia="Arial" w:hAnsi="Arial"/>
          <w:sz w:val="20"/>
          <w:szCs w:val="20"/>
        </w:rPr>
        <w:t xml:space="preserve">Central AI function used by all modules. Accepts files (converted to base64), a prompt, and notes. Handles spreadsheet files specially (parsed to text via SheetJS). Returns parsed JSON via repairJSON().</w:t>
      </w:r>
    </w:p>
    <w:p>
      <w:pPr>
        <w:pStyle w:val="Heading3"/>
        <w:spacing w:before="200" w:after="100"/>
      </w:pPr>
      <w:r>
        <w:rPr>
          <w:rFonts w:ascii="Arial" w:cs="Arial" w:eastAsia="Arial" w:hAnsi="Arial"/>
          <w:b/>
          <w:bCs/>
          <w:color w:val="333333"/>
          <w:sz w:val="22"/>
          <w:szCs w:val="22"/>
        </w:rPr>
        <w:t xml:space="preserve">repairJSON Function</w:t>
      </w:r>
    </w:p>
    <w:p>
      <w:pPr>
        <w:spacing w:after="120"/>
      </w:pPr>
      <w:r>
        <w:rPr>
          <w:rFonts w:ascii="Arial" w:cs="Arial" w:eastAsia="Arial" w:hAnsi="Arial"/>
          <w:sz w:val="20"/>
          <w:szCs w:val="20"/>
        </w:rPr>
        <w:t xml:space="preserve">Robust JSON parser that handles common AI output issues: markdown backtick wrappers, trailing commas, unbalanced brackets, partial JSON extraction. Falls back to manual bracket matching if standard JSON.parse fails.</w:t>
      </w:r>
    </w:p>
    <w:p>
      <w:r>
        <w:br w:type="page"/>
      </w:r>
    </w:p>
    <w:p>
      <w:pPr>
        <w:pStyle w:val="Heading1"/>
        <w:spacing w:before="400" w:after="200"/>
      </w:pPr>
      <w:r>
        <w:rPr>
          <w:rFonts w:ascii="Arial" w:cs="Arial" w:eastAsia="Arial" w:hAnsi="Arial"/>
          <w:b/>
          <w:bCs/>
          <w:color w:val="0B1437"/>
          <w:sz w:val="32"/>
          <w:szCs w:val="32"/>
        </w:rPr>
        <w:t xml:space="preserve">8. Smart Actions System</w:t>
      </w:r>
    </w:p>
    <w:p>
      <w:pPr>
        <w:spacing w:after="120"/>
      </w:pPr>
      <w:r>
        <w:rPr>
          <w:rFonts w:ascii="Arial" w:cs="Arial" w:eastAsia="Arial" w:hAnsi="Arial"/>
          <w:sz w:val="20"/>
          <w:szCs w:val="20"/>
        </w:rPr>
        <w:t xml:space="preserve">Every module result includes clickable 'Smart Actions' — AI-powered follow-up tasks that generate ready-to-use content using the analysis data as context.</w:t>
      </w:r>
    </w:p>
    <w:p>
      <w:pPr>
        <w:pStyle w:val="Heading3"/>
        <w:spacing w:before="200" w:after="100"/>
      </w:pPr>
      <w:r>
        <w:rPr>
          <w:rFonts w:ascii="Arial" w:cs="Arial" w:eastAsia="Arial" w:hAnsi="Arial"/>
          <w:b/>
          <w:bCs/>
          <w:color w:val="333333"/>
          <w:sz w:val="22"/>
          <w:szCs w:val="22"/>
        </w:rPr>
        <w:t xml:space="preserve">Architecture</w:t>
      </w:r>
    </w:p>
    <w:p>
      <w:pPr>
        <w:spacing w:after="120"/>
      </w:pPr>
      <w:r>
        <w:rPr>
          <w:rFonts w:ascii="Arial" w:cs="Arial" w:eastAsia="Arial" w:hAnsi="Arial"/>
          <w:sz w:val="20"/>
          <w:szCs w:val="20"/>
        </w:rPr>
        <w:t xml:space="preserve">SmartActionBlock — reusable component inside ResultView. Takes an array of actions and a context string. Each action has: icon, title, description, type (email/brief/compare/calc).</w:t>
      </w:r>
    </w:p>
    <w:p>
      <w:pPr>
        <w:spacing w:after="120"/>
      </w:pPr>
      <w:r>
        <w:rPr>
          <w:rFonts w:ascii="Arial" w:cs="Arial" w:eastAsia="Arial" w:hAnsi="Arial"/>
          <w:sz w:val="20"/>
          <w:szCs w:val="20"/>
        </w:rPr>
        <w:t xml:space="preserve">runModAction — async function that calls Claude with the action type + full analysis context. Returns generated content displayed in ActionResult panel with Copy and Close buttons.</w:t>
      </w:r>
    </w:p>
    <w:p>
      <w:pPr>
        <w:pStyle w:val="Heading3"/>
        <w:spacing w:before="200" w:after="100"/>
      </w:pPr>
      <w:r>
        <w:rPr>
          <w:rFonts w:ascii="Arial" w:cs="Arial" w:eastAsia="Arial" w:hAnsi="Arial"/>
          <w:b/>
          <w:bCs/>
          <w:color w:val="333333"/>
          <w:sz w:val="22"/>
          <w:szCs w:val="22"/>
        </w:rPr>
        <w:t xml:space="preserve">Actions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 Actions</w:t>
            </w:r>
          </w:p>
        </w:tc>
        <w:tc>
          <w:tcPr>
            <w:tcW w:type="dxa" w:w="61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Should-Cost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Negotiation email, Management brief, Quote vs should-cost, Savings calc, RFQ to alternates, VaVe ideas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Tool Cost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RFQ to tool makers, Cost brief, Quote comparison, Amortization scenarios, PO terms, Design optimization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Transport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RFQ to transporters, Logistics brief, Spot vs contract, Rail vs road, Milk run, Load optimization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Packaging</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Supplier email, Cost brief, Returnable vs disposable, Packaging optimization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Generic/Other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4</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 supplier, Executive brief, Savings calculator, Benchmark comparison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Tools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3-4 each</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Price reduction email, Legal review, Risk impact calc, etc.</w:t>
            </w:r>
          </w:p>
        </w:tc>
      </w:tr>
    </w:tbl>
    <w:p>
      <w:r>
        <w:br w:type="page"/>
      </w:r>
    </w:p>
    <w:p>
      <w:pPr>
        <w:pStyle w:val="Heading1"/>
        <w:spacing w:before="400" w:after="200"/>
      </w:pPr>
      <w:r>
        <w:rPr>
          <w:rFonts w:ascii="Arial" w:cs="Arial" w:eastAsia="Arial" w:hAnsi="Arial"/>
          <w:b/>
          <w:bCs/>
          <w:color w:val="0B1437"/>
          <w:sz w:val="32"/>
          <w:szCs w:val="32"/>
        </w:rPr>
        <w:t xml:space="preserve">9. Credit Management System</w:t>
      </w:r>
    </w:p>
    <w:p>
      <w:pPr>
        <w:pStyle w:val="Heading3"/>
        <w:spacing w:before="200" w:after="100"/>
      </w:pPr>
      <w:r>
        <w:rPr>
          <w:rFonts w:ascii="Arial" w:cs="Arial" w:eastAsia="Arial" w:hAnsi="Arial"/>
          <w:b/>
          <w:bCs/>
          <w:color w:val="333333"/>
          <w:sz w:val="22"/>
          <w:szCs w:val="22"/>
        </w:rPr>
        <w:t xml:space="preserve">Layer 1 — Progressive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00"/>
        <w:gridCol w:w="3060"/>
      </w:tblGrid>
      <w:tr>
        <w:tc>
          <w:tcPr>
            <w:tcW w:type="dxa" w:w="1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16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3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30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Extra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Yellow/Blue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AI credits remaining this month</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Informational</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Orange</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 AI credits left — use wisely</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Get 25 bonus credits button (beta)</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Red</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Last AI credit remaining!</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Manual modules still work</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Red block</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Credits Exhausted (3-column layout)</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Shows what's available vs paused</w:t>
            </w:r>
          </w:p>
        </w:tc>
      </w:tr>
    </w:tbl>
    <w:p>
      <w:pPr>
        <w:pStyle w:val="Heading3"/>
        <w:spacing w:before="200" w:after="100"/>
      </w:pPr>
      <w:r>
        <w:rPr>
          <w:rFonts w:ascii="Arial" w:cs="Arial" w:eastAsia="Arial" w:hAnsi="Arial"/>
          <w:b/>
          <w:bCs/>
          <w:color w:val="333333"/>
          <w:sz w:val="22"/>
          <w:szCs w:val="22"/>
        </w:rPr>
        <w:t xml:space="preserve">Layer 3 — Beta Feedback-for-Credits</w:t>
      </w:r>
    </w:p>
    <w:p>
      <w:pPr>
        <w:spacing w:after="120"/>
      </w:pPr>
      <w:r>
        <w:rPr>
          <w:rFonts w:ascii="Arial" w:cs="Arial" w:eastAsia="Arial" w:hAnsi="Arial"/>
          <w:sz w:val="20"/>
          <w:szCs w:val="20"/>
        </w:rPr>
        <w:t xml:space="preserve">When credits hit 0, a modal pops up: 'You've used all 50 AI credits!' with 4 guided questions and a textarea. Submit feedback (min 10 chars) → instantly adds 25 credits. One-time only — feedbackSent persisted to cl-feedback-sent-{email}. Feedback logged as BETA_FEEDBACK event.</w:t>
      </w:r>
    </w:p>
    <w:p>
      <w:pPr>
        <w:pStyle w:val="Heading3"/>
        <w:spacing w:before="200" w:after="100"/>
      </w:pPr>
      <w:r>
        <w:rPr>
          <w:rFonts w:ascii="Arial" w:cs="Arial" w:eastAsia="Arial" w:hAnsi="Arial"/>
          <w:b/>
          <w:bCs/>
          <w:color w:val="333333"/>
          <w:sz w:val="22"/>
          <w:szCs w:val="22"/>
        </w:rPr>
        <w:t xml:space="preserve">Layer 2 — Future (Not Built Yet)</w:t>
      </w:r>
    </w:p>
    <w:p>
      <w:pPr>
        <w:spacing w:after="120"/>
      </w:pPr>
      <w:r>
        <w:rPr>
          <w:rFonts w:ascii="Arial" w:cs="Arial" w:eastAsia="Arial" w:hAnsi="Arial"/>
          <w:sz w:val="20"/>
          <w:szCs w:val="20"/>
        </w:rPr>
        <w:t xml:space="preserve">Top-up packs (₹499 for 20 credits), monthly reset, payment gateway integration. The exhaustion screen already has a placeholder slot for this.</w:t>
      </w:r>
    </w:p>
    <w:p>
      <w:pPr>
        <w:pStyle w:val="Heading3"/>
        <w:spacing w:before="200" w:after="100"/>
      </w:pPr>
      <w:r>
        <w:rPr>
          <w:rFonts w:ascii="Arial" w:cs="Arial" w:eastAsia="Arial" w:hAnsi="Arial"/>
          <w:b/>
          <w:bCs/>
          <w:color w:val="333333"/>
          <w:sz w:val="22"/>
          <w:szCs w:val="22"/>
        </w:rPr>
        <w:t xml:space="preserve">Sidebar Credit Bar</w:t>
      </w:r>
    </w:p>
    <w:p>
      <w:pPr>
        <w:spacing w:after="120"/>
      </w:pPr>
      <w:r>
        <w:rPr>
          <w:rFonts w:ascii="Arial" w:cs="Arial" w:eastAsia="Arial" w:hAnsi="Arial"/>
          <w:sz w:val="20"/>
          <w:szCs w:val="20"/>
        </w:rPr>
        <w:t xml:space="preserve">Visual progress bar in sidebar. Turns orange at ≤10 credits, red at ≤5 with ⚠ icon and bold text.</w:t>
      </w:r>
    </w:p>
    <w:p>
      <w:pPr>
        <w:pStyle w:val="Heading3"/>
        <w:spacing w:before="200" w:after="100"/>
      </w:pPr>
      <w:r>
        <w:rPr>
          <w:rFonts w:ascii="Arial" w:cs="Arial" w:eastAsia="Arial" w:hAnsi="Arial"/>
          <w:b/>
          <w:bCs/>
          <w:color w:val="333333"/>
          <w:sz w:val="22"/>
          <w:szCs w:val="22"/>
        </w:rPr>
        <w:t xml:space="preserve">useCredit Function</w:t>
      </w:r>
    </w:p>
    <w:p>
      <w:pPr>
        <w:spacing w:after="120"/>
      </w:pPr>
      <w:r>
        <w:rPr>
          <w:rFonts w:ascii="Arial" w:cs="Arial" w:eastAsia="Arial" w:hAnsi="Arial"/>
          <w:sz w:val="20"/>
          <w:szCs w:val="20"/>
        </w:rPr>
        <w:t xml:space="preserve">Decrements credit count, saves to both cl-users and cl-session storage atomically, logs AI_CREDIT_USED event with remaining count. Shows feedback modal when hitting 0 for beta users.</w:t>
      </w:r>
    </w:p>
    <w:p>
      <w:r>
        <w:br w:type="page"/>
      </w:r>
    </w:p>
    <w:p>
      <w:pPr>
        <w:pStyle w:val="Heading1"/>
        <w:spacing w:before="400" w:after="200"/>
      </w:pPr>
      <w:r>
        <w:rPr>
          <w:rFonts w:ascii="Arial" w:cs="Arial" w:eastAsia="Arial" w:hAnsi="Arial"/>
          <w:b/>
          <w:bCs/>
          <w:color w:val="0B1437"/>
          <w:sz w:val="32"/>
          <w:szCs w:val="32"/>
        </w:rPr>
        <w:t xml:space="preserve">10. User Profile &amp; Preferences</w:t>
      </w:r>
    </w:p>
    <w:p>
      <w:pPr>
        <w:spacing w:after="120"/>
      </w:pPr>
      <w:r>
        <w:rPr>
          <w:rFonts w:ascii="Arial" w:cs="Arial" w:eastAsia="Arial" w:hAnsi="Arial"/>
          <w:sz w:val="20"/>
          <w:szCs w:val="20"/>
        </w:rPr>
        <w:t xml:space="preserve">Accessed by clicking the user avatar in the sidebar. Stored in cl-prefs-{email}.</w:t>
      </w:r>
    </w:p>
    <w:p>
      <w:pPr>
        <w:pStyle w:val="Heading3"/>
        <w:spacing w:before="200" w:after="100"/>
      </w:pPr>
      <w:r>
        <w:rPr>
          <w:rFonts w:ascii="Arial" w:cs="Arial" w:eastAsia="Arial" w:hAnsi="Arial"/>
          <w:b/>
          <w:bCs/>
          <w:color w:val="333333"/>
          <w:sz w:val="22"/>
          <w:szCs w:val="22"/>
        </w:rPr>
        <w:t xml:space="preserve">4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8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Account Info</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Name (read-only), Email (read-only), Company, Designation, Phone, Account Type (Individual/Enterprise), Industry (13 options), Company Size (5 tiers)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Favorites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Click to star/unstar any of 14 modules, 6 tools, 8 reports. Starred items appear on dashboard quick-access bar</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Default Preferences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Currency (INR/USD/EUR/GBP/JPY), Default OH %, Default Profit %, Home City (auto-fills transport origin)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Usage Statistics</w:t>
            </w:r>
          </w:p>
        </w:tc>
        <w:tc>
          <w:tcPr>
            <w:tcW w:type="dxa" w:w="6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 metric cards + Most Used Modules (auto-calculated from history)</w:t>
            </w:r>
          </w:p>
        </w:tc>
      </w:tr>
    </w:tbl>
    <w:p>
      <w:pPr>
        <w:pStyle w:val="Heading1"/>
        <w:spacing w:before="400" w:after="200"/>
      </w:pPr>
      <w:r>
        <w:rPr>
          <w:rFonts w:ascii="Arial" w:cs="Arial" w:eastAsia="Arial" w:hAnsi="Arial"/>
          <w:b/>
          <w:bCs/>
          <w:color w:val="0B1437"/>
          <w:sz w:val="32"/>
          <w:szCs w:val="32"/>
        </w:rPr>
        <w:t xml:space="preserve">11. Admin Dashboard</w:t>
      </w:r>
    </w:p>
    <w:p>
      <w:pPr>
        <w:spacing w:after="120"/>
      </w:pPr>
      <w:r>
        <w:rPr>
          <w:rFonts w:ascii="Arial" w:cs="Arial" w:eastAsia="Arial" w:hAnsi="Arial"/>
          <w:sz w:val="20"/>
          <w:szCs w:val="20"/>
        </w:rPr>
        <w:t xml:space="preserve">Only visible to users with isAdmin:true or email matching BETA_CONFIG.adminEmail.</w:t>
      </w:r>
    </w:p>
    <w:p>
      <w:pPr>
        <w:spacing w:after="120"/>
      </w:pPr>
      <w:r>
        <w:rPr>
          <w:rFonts w:ascii="Arial" w:cs="Arial" w:eastAsia="Arial" w:hAnsi="Arial"/>
          <w:sz w:val="20"/>
          <w:szCs w:val="20"/>
        </w:rPr>
        <w:t xml:space="preserve">4 tabs: Beta Users (table of registered users with credits), Invite Codes (status, copy buttons, WhatsApp invite generator), Unauthorized Attempts (failed logins), Activity Log (all events).</w:t>
      </w:r>
    </w:p>
    <w:p>
      <w:pPr>
        <w:spacing w:after="120"/>
      </w:pPr>
      <w:r>
        <w:rPr>
          <w:rFonts w:ascii="Arial" w:cs="Arial" w:eastAsia="Arial" w:hAnsi="Arial"/>
          <w:sz w:val="20"/>
          <w:szCs w:val="20"/>
        </w:rPr>
        <w:t xml:space="preserve">Stats bar: Total Codes, Used, Available, Unauthorized Attempts, Days Left.</w:t>
      </w:r>
    </w:p>
    <w:p>
      <w:pPr>
        <w:pStyle w:val="Heading1"/>
        <w:spacing w:before="400" w:after="200"/>
      </w:pPr>
      <w:r>
        <w:rPr>
          <w:rFonts w:ascii="Arial" w:cs="Arial" w:eastAsia="Arial" w:hAnsi="Arial"/>
          <w:b/>
          <w:bCs/>
          <w:color w:val="0B1437"/>
          <w:sz w:val="32"/>
          <w:szCs w:val="32"/>
        </w:rPr>
        <w:t xml:space="preserve">12. Webhook &amp; Event Logging</w:t>
      </w:r>
    </w:p>
    <w:p>
      <w:pPr>
        <w:spacing w:after="120"/>
      </w:pPr>
      <w:r>
        <w:rPr>
          <w:rFonts w:ascii="Arial" w:cs="Arial" w:eastAsia="Arial" w:hAnsi="Arial"/>
          <w:sz w:val="20"/>
          <w:szCs w:val="20"/>
        </w:rPr>
        <w:t xml:space="preserve">logBetaEvent() logs all events to cl-beta-events storage (max 500). If webhookURL is configured, sends POST request for security events.</w:t>
      </w:r>
    </w:p>
    <w:p>
      <w:pPr>
        <w:pStyle w:val="Heading3"/>
        <w:spacing w:before="200" w:after="100"/>
      </w:pPr>
      <w:r>
        <w:rPr>
          <w:rFonts w:ascii="Arial" w:cs="Arial" w:eastAsia="Arial" w:hAnsi="Arial"/>
          <w:b/>
          <w:bCs/>
          <w:color w:val="333333"/>
          <w:sz w:val="22"/>
          <w:szCs w:val="22"/>
        </w:rPr>
        <w:t xml:space="preserve">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1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BETA_REGISTER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New user registers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 name, code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LOGIN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User logs in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FEATURE_USE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Module/report/tool opened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feature ID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AI_CREDIT_USED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 credit consumed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remaining count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INVALID_CODE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Wrong invite code entered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 code attempted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CODE_REUSE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Already-used code entered</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 code, original user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BETA_FEEDBACK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User submits feedback</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feedback text (500 chars)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EXPIRED_LOGIN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Login attempt after beta ends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email</w:t>
            </w:r>
          </w:p>
        </w:tc>
      </w:tr>
    </w:tbl>
    <w:p>
      <w:r>
        <w:br w:type="page"/>
      </w:r>
    </w:p>
    <w:p>
      <w:pPr>
        <w:pStyle w:val="Heading1"/>
        <w:spacing w:before="400" w:after="200"/>
      </w:pPr>
      <w:r>
        <w:rPr>
          <w:rFonts w:ascii="Arial" w:cs="Arial" w:eastAsia="Arial" w:hAnsi="Arial"/>
          <w:b/>
          <w:bCs/>
          <w:color w:val="0B1437"/>
          <w:sz w:val="32"/>
          <w:szCs w:val="32"/>
        </w:rPr>
        <w:t xml:space="preserve">13. Security &amp; Trust Features</w:t>
      </w:r>
    </w:p>
    <w:p>
      <w:pPr>
        <w:spacing w:after="120"/>
      </w:pPr>
      <w:r>
        <w:rPr>
          <w:rFonts w:ascii="Arial" w:cs="Arial" w:eastAsia="Arial" w:hAnsi="Arial"/>
          <w:sz w:val="20"/>
          <w:szCs w:val="20"/>
        </w:rPr>
        <w:t xml:space="preserve">- Zero Data Retention: files processed in-memory only, never stored on any server</w:t>
      </w:r>
    </w:p>
    <w:p>
      <w:pPr>
        <w:spacing w:after="120"/>
      </w:pPr>
      <w:r>
        <w:rPr>
          <w:rFonts w:ascii="Arial" w:cs="Arial" w:eastAsia="Arial" w:hAnsi="Arial"/>
          <w:sz w:val="20"/>
          <w:szCs w:val="20"/>
        </w:rPr>
        <w:t xml:space="preserve">- Supplier Name Anonymization: toggle to mask supplier names in AI calls</w:t>
      </w:r>
    </w:p>
    <w:p>
      <w:pPr>
        <w:spacing w:after="120"/>
      </w:pPr>
      <w:r>
        <w:rPr>
          <w:rFonts w:ascii="Arial" w:cs="Arial" w:eastAsia="Arial" w:hAnsi="Arial"/>
          <w:sz w:val="20"/>
          <w:szCs w:val="20"/>
        </w:rPr>
        <w:t xml:space="preserve">- Digital NDA: sign-off component with mutual NDA terms</w:t>
      </w:r>
    </w:p>
    <w:p>
      <w:pPr>
        <w:spacing w:after="120"/>
      </w:pPr>
      <w:r>
        <w:rPr>
          <w:rFonts w:ascii="Arial" w:cs="Arial" w:eastAsia="Arial" w:hAnsi="Arial"/>
          <w:sz w:val="20"/>
          <w:szCs w:val="20"/>
        </w:rPr>
        <w:t xml:space="preserve">- Trust &amp; Security page: comparison tables, FAQs, enterprise contact</w:t>
      </w:r>
    </w:p>
    <w:p>
      <w:pPr>
        <w:spacing w:after="120"/>
      </w:pPr>
      <w:r>
        <w:rPr>
          <w:rFonts w:ascii="Arial" w:cs="Arial" w:eastAsia="Arial" w:hAnsi="Arial"/>
          <w:sz w:val="20"/>
          <w:szCs w:val="20"/>
        </w:rPr>
        <w:t xml:space="preserve">- All data in localStorage: per-browser, no cross-device sync</w:t>
      </w:r>
    </w:p>
    <w:p>
      <w:pPr>
        <w:pStyle w:val="Heading1"/>
        <w:spacing w:before="400" w:after="200"/>
      </w:pPr>
      <w:r>
        <w:rPr>
          <w:rFonts w:ascii="Arial" w:cs="Arial" w:eastAsia="Arial" w:hAnsi="Arial"/>
          <w:b/>
          <w:bCs/>
          <w:color w:val="0B1437"/>
          <w:sz w:val="32"/>
          <w:szCs w:val="32"/>
        </w:rPr>
        <w:t xml:space="preserve">14. CSS &amp; Theming</w:t>
      </w:r>
    </w:p>
    <w:p>
      <w:pPr>
        <w:spacing w:after="120"/>
      </w:pPr>
      <w:r>
        <w:rPr>
          <w:rFonts w:ascii="Arial" w:cs="Arial" w:eastAsia="Arial" w:hAnsi="Arial"/>
          <w:sz w:val="20"/>
          <w:szCs w:val="20"/>
        </w:rPr>
        <w:t xml:space="preserve">All styles are at the bottom of the JSX file (lines ~5200-5606) as a template literal injected via &lt;style&gt; tag.</w:t>
      </w:r>
    </w:p>
    <w:p>
      <w:pPr>
        <w:spacing w:after="120"/>
      </w:pPr>
      <w:r>
        <w:rPr>
          <w:rFonts w:ascii="Arial" w:cs="Arial" w:eastAsia="Arial" w:hAnsi="Arial"/>
          <w:sz w:val="20"/>
          <w:szCs w:val="20"/>
        </w:rPr>
        <w:t xml:space="preserve">Theme uses CSS custom properties on the .CL wrapper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68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368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Dark</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--bg</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#f4f6fa</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#070b14</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--s1</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#ffffff</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#0d1525</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--s2</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#eef0f4</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#1a2336</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--t1</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#1a2336</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#e8ecf2</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--t2</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#555e70</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#94a3b8</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--ac</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#2d7ff9</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#2d7ff9</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--ok</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#10b981</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#10b981</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--err</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#ef4444</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#ef4444</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--warn</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#f59e0b</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#f59e0b</w:t>
            </w:r>
          </w:p>
        </w:tc>
      </w:tr>
    </w:tbl>
    <w:p>
      <w:pPr>
        <w:spacing w:after="120"/>
      </w:pPr>
      <w:r>
        <w:rPr>
          <w:rFonts w:ascii="Arial" w:cs="Arial" w:eastAsia="Arial" w:hAnsi="Arial"/>
          <w:sz w:val="20"/>
          <w:szCs w:val="20"/>
        </w:rPr>
        <w:t xml:space="preserve">Theme toggle: toggleTheme() switches between 'light' and 'dark', persisted to localStorage('cl-theme').</w:t>
      </w:r>
    </w:p>
    <w:p>
      <w:r>
        <w:br w:type="page"/>
      </w:r>
    </w:p>
    <w:p>
      <w:pPr>
        <w:pStyle w:val="Heading1"/>
        <w:spacing w:before="400" w:after="200"/>
      </w:pPr>
      <w:r>
        <w:rPr>
          <w:rFonts w:ascii="Arial" w:cs="Arial" w:eastAsia="Arial" w:hAnsi="Arial"/>
          <w:b/>
          <w:bCs/>
          <w:color w:val="0B1437"/>
          <w:sz w:val="32"/>
          <w:szCs w:val="32"/>
        </w:rPr>
        <w:t xml:space="preserve">15. Known Limitations &amp; Future Roadmap</w:t>
      </w:r>
    </w:p>
    <w:p>
      <w:pPr>
        <w:pStyle w:val="Heading3"/>
        <w:spacing w:before="200" w:after="100"/>
      </w:pPr>
      <w:r>
        <w:rPr>
          <w:rFonts w:ascii="Arial" w:cs="Arial" w:eastAsia="Arial" w:hAnsi="Arial"/>
          <w:b/>
          <w:bCs/>
          <w:color w:val="333333"/>
          <w:sz w:val="22"/>
          <w:szCs w:val="22"/>
        </w:rPr>
        <w:t xml:space="preserve">Current Limitations</w:t>
      </w:r>
    </w:p>
    <w:p>
      <w:pPr>
        <w:spacing w:after="120"/>
      </w:pPr>
      <w:r>
        <w:rPr>
          <w:rFonts w:ascii="Arial" w:cs="Arial" w:eastAsia="Arial" w:hAnsi="Arial"/>
          <w:sz w:val="20"/>
          <w:szCs w:val="20"/>
        </w:rPr>
        <w:t xml:space="preserve">1. No backend server — API key exposed in client-side code (acceptable for beta only)</w:t>
      </w:r>
    </w:p>
    <w:p>
      <w:pPr>
        <w:spacing w:after="120"/>
      </w:pPr>
      <w:r>
        <w:rPr>
          <w:rFonts w:ascii="Arial" w:cs="Arial" w:eastAsia="Arial" w:hAnsi="Arial"/>
          <w:sz w:val="20"/>
          <w:szCs w:val="20"/>
        </w:rPr>
        <w:t xml:space="preserve">2. localStorage storage — data doesn't sync across devices/browsers, limited to ~5MB</w:t>
      </w:r>
    </w:p>
    <w:p>
      <w:pPr>
        <w:spacing w:after="120"/>
      </w:pPr>
      <w:r>
        <w:rPr>
          <w:rFonts w:ascii="Arial" w:cs="Arial" w:eastAsia="Arial" w:hAnsi="Arial"/>
          <w:sz w:val="20"/>
          <w:szCs w:val="20"/>
        </w:rPr>
        <w:t xml:space="preserve">3. Single HTML file — no code splitting, tree shaking, or lazy loading</w:t>
      </w:r>
    </w:p>
    <w:p>
      <w:pPr>
        <w:spacing w:after="120"/>
      </w:pPr>
      <w:r>
        <w:rPr>
          <w:rFonts w:ascii="Arial" w:cs="Arial" w:eastAsia="Arial" w:hAnsi="Arial"/>
          <w:sz w:val="20"/>
          <w:szCs w:val="20"/>
        </w:rPr>
        <w:t xml:space="preserve">4. No real authentication — password stored in localStorage (not hashed)</w:t>
      </w:r>
    </w:p>
    <w:p>
      <w:pPr>
        <w:spacing w:after="120"/>
      </w:pPr>
      <w:r>
        <w:rPr>
          <w:rFonts w:ascii="Arial" w:cs="Arial" w:eastAsia="Arial" w:hAnsi="Arial"/>
          <w:sz w:val="20"/>
          <w:szCs w:val="20"/>
        </w:rPr>
        <w:t xml:space="preserve">5. No payment integration — credits are manually managed</w:t>
      </w:r>
    </w:p>
    <w:p>
      <w:pPr>
        <w:spacing w:after="120"/>
      </w:pPr>
      <w:r>
        <w:rPr>
          <w:rFonts w:ascii="Arial" w:cs="Arial" w:eastAsia="Arial" w:hAnsi="Arial"/>
          <w:sz w:val="20"/>
          <w:szCs w:val="20"/>
        </w:rPr>
        <w:t xml:space="preserve">6. Brace count shows 'UNBALANCED' in build — this is due to regex-like patterns in template strings, not actual syntax errors</w:t>
      </w:r>
    </w:p>
    <w:p>
      <w:pPr>
        <w:pStyle w:val="Heading3"/>
        <w:spacing w:before="200" w:after="100"/>
      </w:pPr>
      <w:r>
        <w:rPr>
          <w:rFonts w:ascii="Arial" w:cs="Arial" w:eastAsia="Arial" w:hAnsi="Arial"/>
          <w:b/>
          <w:bCs/>
          <w:color w:val="333333"/>
          <w:sz w:val="22"/>
          <w:szCs w:val="22"/>
        </w:rPr>
        <w:t xml:space="preserve">Production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Backend API proxy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Move API key to server, add rate limiting, usage tracking</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Real auth system</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Firebase Auth or similar, hashed passwords, session tokens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P0</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Database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PostgreSQL/Firebase Firestore — replace localStorage</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Payment gateway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Razorpay/Stripe — subscription + credit top-up</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PDF export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Server-side PDF generation for analysis results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P1</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Multi-tenancy</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Organization accounts, shared data, role-based access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Code splitting</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Break 5,600-line JSX into modules, use Vite/Next.js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Mobile app</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React Native or PWA</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P2</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Collaboration</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Shared analyses, team workspaces</w:t>
            </w:r>
          </w:p>
        </w:tc>
      </w:tr>
      <w:tr>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P3</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Integrations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SAP, Oracle, Tally import/export</w:t>
            </w:r>
          </w:p>
        </w:tc>
      </w:tr>
    </w:tbl>
    <w:p>
      <w:r>
        <w:br w:type="page"/>
      </w:r>
    </w:p>
    <w:p>
      <w:pPr>
        <w:pStyle w:val="Heading1"/>
        <w:spacing w:before="400" w:after="200"/>
      </w:pPr>
      <w:r>
        <w:rPr>
          <w:rFonts w:ascii="Arial" w:cs="Arial" w:eastAsia="Arial" w:hAnsi="Arial"/>
          <w:b/>
          <w:bCs/>
          <w:color w:val="0B1437"/>
          <w:sz w:val="32"/>
          <w:szCs w:val="32"/>
        </w:rPr>
        <w:t xml:space="preserve">16. API Key Configuration</w:t>
      </w:r>
    </w:p>
    <w:p>
      <w:pPr>
        <w:spacing w:after="120"/>
      </w:pPr>
      <w:r>
        <w:rPr>
          <w:rFonts w:ascii="Arial" w:cs="Arial" w:eastAsia="Arial" w:hAnsi="Arial"/>
          <w:sz w:val="20"/>
          <w:szCs w:val="20"/>
        </w:rPr>
        <w:t xml:space="preserve">The API key is embedded directly in the HTML file at line 18. There is no backend proxy.</w:t>
      </w:r>
    </w:p>
    <w:p>
      <w:pPr>
        <w:pStyle w:val="Heading3"/>
        <w:spacing w:before="200" w:after="100"/>
      </w:pPr>
      <w:r>
        <w:rPr>
          <w:rFonts w:ascii="Arial" w:cs="Arial" w:eastAsia="Arial" w:hAnsi="Arial"/>
          <w:b/>
          <w:bCs/>
          <w:color w:val="333333"/>
          <w:sz w:val="22"/>
          <w:szCs w:val="22"/>
        </w:rPr>
        <w:t xml:space="preserve">How It Works</w:t>
      </w:r>
    </w:p>
    <w:p>
      <w:pPr>
        <w:spacing w:after="120"/>
      </w:pPr>
      <w:r>
        <w:rPr>
          <w:rFonts w:ascii="Arial" w:cs="Arial" w:eastAsia="Arial" w:hAnsi="Arial"/>
          <w:sz w:val="20"/>
          <w:szCs w:val="20"/>
        </w:rPr>
        <w:t xml:space="preserve">1. Developer places API key in costlens-final.html (replacing YOUR-API-KEY-HERE)</w:t>
      </w:r>
    </w:p>
    <w:p>
      <w:pPr>
        <w:spacing w:after="120"/>
      </w:pPr>
      <w:r>
        <w:rPr>
          <w:rFonts w:ascii="Arial" w:cs="Arial" w:eastAsia="Arial" w:hAnsi="Arial"/>
          <w:sz w:val="20"/>
          <w:szCs w:val="20"/>
        </w:rPr>
        <w:t xml:space="preserve">2. HTML is deployed to Firebase</w:t>
      </w:r>
    </w:p>
    <w:p>
      <w:pPr>
        <w:spacing w:after="120"/>
      </w:pPr>
      <w:r>
        <w:rPr>
          <w:rFonts w:ascii="Arial" w:cs="Arial" w:eastAsia="Arial" w:hAnsi="Arial"/>
          <w:sz w:val="20"/>
          <w:szCs w:val="20"/>
        </w:rPr>
        <w:t xml:space="preserve">3. All users on the site use this single key for all AI calls</w:t>
      </w:r>
    </w:p>
    <w:p>
      <w:pPr>
        <w:spacing w:after="120"/>
      </w:pPr>
      <w:r>
        <w:rPr>
          <w:rFonts w:ascii="Arial" w:cs="Arial" w:eastAsia="Arial" w:hAnsi="Arial"/>
          <w:sz w:val="20"/>
          <w:szCs w:val="20"/>
        </w:rPr>
        <w:t xml:space="preserve">4. Key is visible in browser DevTools network tab — acceptable for beta, NOT for production</w:t>
      </w:r>
    </w:p>
    <w:p>
      <w:pPr>
        <w:pStyle w:val="Heading3"/>
        <w:spacing w:before="200" w:after="100"/>
      </w:pPr>
      <w:r>
        <w:rPr>
          <w:rFonts w:ascii="Arial" w:cs="Arial" w:eastAsia="Arial" w:hAnsi="Arial"/>
          <w:b/>
          <w:bCs/>
          <w:color w:val="333333"/>
          <w:sz w:val="22"/>
          <w:szCs w:val="22"/>
        </w:rPr>
        <w:t xml:space="preserve">Cost Estimation (per beta tester using 50 credits)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Avg Tokens/Call</w:t>
            </w:r>
          </w:p>
        </w:tc>
        <w:tc>
          <w:tcPr>
            <w:tcW w:type="dxa" w:w="20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Cost/Call</w:t>
            </w:r>
          </w:p>
        </w:tc>
        <w:tc>
          <w:tcPr>
            <w:tcW w:type="dxa" w:w="2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50 Credits Cost</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Opus 4.6 (primary)</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~8,000 in + 4,000 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~$0.15</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~$7.50</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Sonnet 4.5 (fallback)</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~8,000 in + 4,000 out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~$0.04</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~$2.00</w:t>
            </w:r>
          </w:p>
        </w:tc>
      </w:tr>
    </w:tbl>
    <w:p>
      <w:pPr>
        <w:spacing w:after="120"/>
      </w:pPr>
      <w:r>
        <w:rPr>
          <w:rFonts w:ascii="Arial" w:cs="Arial" w:eastAsia="Arial" w:hAnsi="Arial"/>
          <w:sz w:val="20"/>
          <w:szCs w:val="20"/>
        </w:rPr>
        <w:t xml:space="preserve">With 10 beta testers × 50 credits each = 500 AI calls. Estimated cost: $35-75 for the full beta period with Opus.</w:t>
      </w:r>
    </w:p>
    <w:p>
      <w:pPr>
        <w:pStyle w:val="Heading1"/>
        <w:spacing w:before="400" w:after="200"/>
      </w:pPr>
      <w:r>
        <w:rPr>
          <w:rFonts w:ascii="Arial" w:cs="Arial" w:eastAsia="Arial" w:hAnsi="Arial"/>
          <w:b/>
          <w:bCs/>
          <w:color w:val="0B1437"/>
          <w:sz w:val="32"/>
          <w:szCs w:val="32"/>
        </w:rPr>
        <w:t xml:space="preserve">17. Quick Reference — Key Constants &amp;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80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0B143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BETA_CONFIG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~3</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 enable/disable, dates, admin email, webhook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BETA_CODES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single-use invite codes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ADMIN_CODE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~12</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Admin invite code (CLENS-ADMIN)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API_HEADERS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~18</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API key and headers for Claude calls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MODS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~60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14 module definitions (id, icon, name, category)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REPORTS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~70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 report definitions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AI_TOOLS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~75</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 AI tool definitions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EBOOKS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~80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ebook definitions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MCFG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~260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Generic module configurations (fields, prompts, calc functions)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SC_T / TC_T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~438</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Should-cost &amp; tool-cost templates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ROUTE_DB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~1020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50+ Indian route distances and tolls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TRUCK_DB</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~1000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8 truck types with specs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PKG_TPL</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~1200</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6 packaging templates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SC_CATS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~53</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10 cost breakdown categories for should-cost results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OH / PROFIT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~8</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Legacy constants (now dynamic per module)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DIESEL_RATE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Line ~1018</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sz w:val="19"/>
                <w:szCs w:val="19"/>
              </w:rPr>
              <w:t xml:space="preserve">Current diesel rate (₹92/litre — update periodically)</w:t>
            </w:r>
          </w:p>
        </w:tc>
      </w:tr>
    </w:tbl>
    <w:p>
      <w:pPr>
        <w:spacing w:after="60"/>
      </w:pPr>
    </w:p>
    <w:p>
      <w:pPr>
        <w:pBdr>
          <w:top w:val="single" w:color="2D7FF9" w:sz="2"/>
        </w:pBdr>
        <w:spacing w:before="400"/>
        <w:jc w:val="center"/>
      </w:pPr>
      <w:r>
        <w:rPr>
          <w:rFonts w:ascii="Arial" w:cs="Arial" w:eastAsia="Arial" w:hAnsi="Arial"/>
          <w:i/>
          <w:iCs/>
          <w:color w:val="999999"/>
          <w:sz w:val="22"/>
          <w:szCs w:val="22"/>
        </w:rPr>
        <w:t xml:space="preserve">— End of Document —</w:t>
      </w:r>
    </w:p>
    <w:p>
      <w:pPr>
        <w:spacing w:after="200"/>
        <w:jc w:val="center"/>
      </w:pPr>
      <w:r>
        <w:rPr>
          <w:rFonts w:ascii="Arial" w:cs="Arial" w:eastAsia="Arial" w:hAnsi="Arial"/>
          <w:color w:val="999999"/>
          <w:sz w:val="18"/>
          <w:szCs w:val="18"/>
        </w:rPr>
        <w:t xml:space="preserve">CostLens Technologies Pvt. Ltd. | founder@costlens.technology</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B1437"/>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7FF9"/>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2026-03-06T05:19:51.019Z</dcterms:created>
  <dcterms:modified xsi:type="dcterms:W3CDTF">2026-03-06T05:19:51.020Z</dcterms:modified>
</cp:coreProperties>
</file>

<file path=docProps/custom.xml><?xml version="1.0" encoding="utf-8"?>
<Properties xmlns="http://schemas.openxmlformats.org/officeDocument/2006/custom-properties" xmlns:vt="http://schemas.openxmlformats.org/officeDocument/2006/docPropsVTypes"/>
</file>