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4E9" w:rsidRPr="006534E9" w:rsidRDefault="006534E9" w:rsidP="006534E9">
      <w:pPr>
        <w:rPr>
          <w:b/>
          <w:bCs/>
        </w:rPr>
      </w:pPr>
      <w:r>
        <w:rPr>
          <w:b/>
          <w:bCs/>
        </w:rPr>
        <w:t>Les règles du jeu du PICROSS</w:t>
      </w:r>
    </w:p>
    <w:p w:rsidR="006534E9" w:rsidRPr="006534E9" w:rsidRDefault="006534E9" w:rsidP="006534E9">
      <w:proofErr w:type="gramStart"/>
      <w:r w:rsidRPr="006534E9">
        <w:t>Attention!</w:t>
      </w:r>
      <w:proofErr w:type="gramEnd"/>
      <w:r w:rsidRPr="006534E9">
        <w:t xml:space="preserve"> Jouer au </w:t>
      </w:r>
      <w:proofErr w:type="spellStart"/>
      <w:r>
        <w:rPr>
          <w:i/>
          <w:iCs/>
        </w:rPr>
        <w:t>Picross</w:t>
      </w:r>
      <w:proofErr w:type="spellEnd"/>
      <w:r w:rsidRPr="006534E9">
        <w:t xml:space="preserve"> est très </w:t>
      </w:r>
      <w:proofErr w:type="gramStart"/>
      <w:r w:rsidRPr="006534E9">
        <w:t>addictif!</w:t>
      </w:r>
      <w:proofErr w:type="gramEnd"/>
      <w:r>
        <w:t xml:space="preserve"> </w:t>
      </w:r>
    </w:p>
    <w:p w:rsidR="006534E9" w:rsidRPr="006534E9" w:rsidRDefault="006534E9" w:rsidP="006534E9">
      <w:pPr>
        <w:numPr>
          <w:ilvl w:val="0"/>
          <w:numId w:val="1"/>
        </w:numPr>
        <w:rPr>
          <w:b/>
          <w:bCs/>
        </w:rPr>
      </w:pPr>
      <w:r w:rsidRPr="006534E9">
        <w:rPr>
          <w:b/>
          <w:bCs/>
        </w:rPr>
        <w:t>But du jeu</w:t>
      </w:r>
    </w:p>
    <w:p w:rsidR="006534E9" w:rsidRPr="006534E9" w:rsidRDefault="006534E9" w:rsidP="006534E9">
      <w:r w:rsidRPr="006534E9">
        <w:t>Le but d'un </w:t>
      </w:r>
      <w:proofErr w:type="spellStart"/>
      <w:r>
        <w:rPr>
          <w:i/>
          <w:iCs/>
        </w:rPr>
        <w:t>Picross</w:t>
      </w:r>
      <w:proofErr w:type="spellEnd"/>
      <w:r w:rsidRPr="006534E9">
        <w:t> est de </w:t>
      </w:r>
      <w:r w:rsidRPr="006534E9">
        <w:rPr>
          <w:b/>
          <w:bCs/>
        </w:rPr>
        <w:t>noircir</w:t>
      </w:r>
      <w:r w:rsidRPr="006534E9">
        <w:t xml:space="preserve"> les cases de la grille afin de faire </w:t>
      </w:r>
      <w:r>
        <w:t>apparaître une image, un dessin, une forme, un objet.</w:t>
      </w:r>
      <w:r w:rsidRPr="006534E9">
        <w:t xml:space="preserve"> Les nombres à gauche et au-dessus de la grille </w:t>
      </w:r>
      <w:r>
        <w:t>indiquent le nombres cases à noircir sur la ligne ou la colonne correspondante.</w:t>
      </w:r>
    </w:p>
    <w:p w:rsidR="006534E9" w:rsidRPr="006534E9" w:rsidRDefault="006534E9" w:rsidP="006534E9">
      <w:pPr>
        <w:numPr>
          <w:ilvl w:val="0"/>
          <w:numId w:val="1"/>
        </w:numPr>
        <w:rPr>
          <w:b/>
          <w:bCs/>
        </w:rPr>
      </w:pPr>
      <w:r w:rsidRPr="006534E9">
        <w:rPr>
          <w:b/>
          <w:bCs/>
        </w:rPr>
        <w:t xml:space="preserve">Quelles sont les cases à </w:t>
      </w:r>
      <w:proofErr w:type="gramStart"/>
      <w:r w:rsidRPr="006534E9">
        <w:rPr>
          <w:b/>
          <w:bCs/>
        </w:rPr>
        <w:t>noircir?</w:t>
      </w:r>
      <w:proofErr w:type="gramEnd"/>
    </w:p>
    <w:p w:rsidR="006534E9" w:rsidRPr="006534E9" w:rsidRDefault="006534E9" w:rsidP="006534E9">
      <w:r w:rsidRPr="006534E9">
        <w:t>Les nombres présents à </w:t>
      </w:r>
      <w:r w:rsidRPr="006534E9">
        <w:rPr>
          <w:b/>
          <w:bCs/>
        </w:rPr>
        <w:t>gauche</w:t>
      </w:r>
      <w:r w:rsidRPr="006534E9">
        <w:t> de la grille indiquent le nombre de cases à noircir sur la </w:t>
      </w:r>
      <w:r w:rsidRPr="006534E9">
        <w:rPr>
          <w:b/>
          <w:bCs/>
        </w:rPr>
        <w:t>ligne</w:t>
      </w:r>
      <w:r w:rsidRPr="006534E9">
        <w:t> correspondante.</w:t>
      </w:r>
      <w:r w:rsidRPr="006534E9">
        <w:br/>
        <w:t>Les nombres présents en </w:t>
      </w:r>
      <w:r w:rsidRPr="006534E9">
        <w:rPr>
          <w:b/>
          <w:bCs/>
        </w:rPr>
        <w:t>haut</w:t>
      </w:r>
      <w:r w:rsidRPr="006534E9">
        <w:t> de la grille indiquent le nombre de cases à noircir sur la </w:t>
      </w:r>
      <w:r w:rsidRPr="006534E9">
        <w:rPr>
          <w:b/>
          <w:bCs/>
        </w:rPr>
        <w:t>colonne</w:t>
      </w:r>
      <w:r w:rsidRPr="006534E9">
        <w:t> correspondante.</w:t>
      </w:r>
    </w:p>
    <w:p w:rsidR="006534E9" w:rsidRDefault="006534E9" w:rsidP="006534E9">
      <w:pPr>
        <w:numPr>
          <w:ilvl w:val="0"/>
          <w:numId w:val="1"/>
        </w:numPr>
        <w:rPr>
          <w:b/>
          <w:bCs/>
        </w:rPr>
      </w:pPr>
      <w:r w:rsidRPr="006534E9">
        <w:rPr>
          <w:b/>
          <w:bCs/>
        </w:rPr>
        <w:t xml:space="preserve">Pourquoi y-a-t-il plusieurs </w:t>
      </w:r>
      <w:proofErr w:type="gramStart"/>
      <w:r w:rsidRPr="006534E9">
        <w:rPr>
          <w:b/>
          <w:bCs/>
        </w:rPr>
        <w:t>nombres?</w:t>
      </w:r>
      <w:proofErr w:type="gramEnd"/>
    </w:p>
    <w:p w:rsidR="009A3ECF" w:rsidRPr="002E5B44" w:rsidRDefault="009A3ECF" w:rsidP="009A3ECF">
      <w:pPr>
        <w:rPr>
          <w:bCs/>
        </w:rPr>
      </w:pPr>
      <w:r w:rsidRPr="002E5B44">
        <w:rPr>
          <w:bCs/>
        </w:rPr>
        <w:t xml:space="preserve">Si un seul nombre est inscrit pour une ligne ou une colonne, cela signifie que vous devez noircir autant de cases que le nombre indiqué tout en veillant à qu’il n’y est </w:t>
      </w:r>
      <w:r w:rsidRPr="002E5B44">
        <w:rPr>
          <w:b/>
          <w:bCs/>
        </w:rPr>
        <w:t>aucun espace</w:t>
      </w:r>
      <w:r w:rsidRPr="002E5B44">
        <w:rPr>
          <w:bCs/>
        </w:rPr>
        <w:t xml:space="preserve"> en</w:t>
      </w:r>
      <w:r w:rsidR="002E5B44" w:rsidRPr="002E5B44">
        <w:rPr>
          <w:bCs/>
        </w:rPr>
        <w:t xml:space="preserve">tre les cases noircies. </w:t>
      </w:r>
      <w:r w:rsidRPr="002E5B44">
        <w:rPr>
          <w:bCs/>
        </w:rPr>
        <w:t xml:space="preserve"> </w:t>
      </w:r>
    </w:p>
    <w:p w:rsidR="009A3ECF" w:rsidRDefault="009A3ECF" w:rsidP="006534E9">
      <w:r w:rsidRPr="006534E9">
        <w:rPr>
          <w:noProof/>
          <w:lang w:eastAsia="fr-FR"/>
        </w:rPr>
        <w:drawing>
          <wp:anchor distT="0" distB="0" distL="114300" distR="114300" simplePos="0" relativeHeight="251658240" behindDoc="0" locked="0" layoutInCell="1" allowOverlap="1" wp14:anchorId="1B4AFE92" wp14:editId="2714F378">
            <wp:simplePos x="0" y="0"/>
            <wp:positionH relativeFrom="column">
              <wp:posOffset>2249805</wp:posOffset>
            </wp:positionH>
            <wp:positionV relativeFrom="paragraph">
              <wp:posOffset>188595</wp:posOffset>
            </wp:positionV>
            <wp:extent cx="2854325" cy="445135"/>
            <wp:effectExtent l="0" t="0" r="3175" b="0"/>
            <wp:wrapNone/>
            <wp:docPr id="14" name="Image 14" descr="Règles du jeu du hanjie - exe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ègles du jeu du hanjie - exemp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44513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4E9" w:rsidRPr="006534E9">
        <w:t>Un nombre </w:t>
      </w:r>
      <w:r w:rsidR="006534E9" w:rsidRPr="006534E9">
        <w:rPr>
          <w:b/>
          <w:bCs/>
        </w:rPr>
        <w:t>5</w:t>
      </w:r>
      <w:r w:rsidR="006534E9" w:rsidRPr="006534E9">
        <w:t> devant une ligne (à gauche de la grille donc) indique que vous devez noircir cinq cases </w:t>
      </w:r>
      <w:r w:rsidR="006534E9" w:rsidRPr="006534E9">
        <w:rPr>
          <w:b/>
          <w:bCs/>
        </w:rPr>
        <w:t>à la suite</w:t>
      </w:r>
      <w:r w:rsidR="006534E9" w:rsidRPr="006534E9">
        <w:t> sur cette même ligne.</w:t>
      </w:r>
    </w:p>
    <w:p w:rsidR="009A3ECF" w:rsidRDefault="009A3ECF" w:rsidP="006534E9"/>
    <w:p w:rsidR="006534E9" w:rsidRDefault="007C0AC1" w:rsidP="006534E9">
      <w:r w:rsidRPr="006534E9">
        <w:rPr>
          <w:noProof/>
          <w:lang w:eastAsia="fr-FR"/>
        </w:rPr>
        <w:drawing>
          <wp:anchor distT="0" distB="0" distL="114300" distR="114300" simplePos="0" relativeHeight="251659264" behindDoc="0" locked="0" layoutInCell="1" allowOverlap="1" wp14:anchorId="47E50961" wp14:editId="38A59DBD">
            <wp:simplePos x="0" y="0"/>
            <wp:positionH relativeFrom="column">
              <wp:posOffset>2233102</wp:posOffset>
            </wp:positionH>
            <wp:positionV relativeFrom="paragraph">
              <wp:posOffset>450629</wp:posOffset>
            </wp:positionV>
            <wp:extent cx="2854325" cy="445135"/>
            <wp:effectExtent l="0" t="0" r="3175" b="0"/>
            <wp:wrapNone/>
            <wp:docPr id="13" name="Image 13" descr="Règles du jeu du hanjie - exe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ègles du jeu du hanjie - exempl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44513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4E9" w:rsidRPr="006534E9">
        <w:t>La séquence </w:t>
      </w:r>
      <w:r w:rsidR="006534E9" w:rsidRPr="006534E9">
        <w:rPr>
          <w:b/>
          <w:bCs/>
        </w:rPr>
        <w:t>3 2</w:t>
      </w:r>
      <w:r w:rsidR="006534E9" w:rsidRPr="006534E9">
        <w:t> signifie qu'il y a </w:t>
      </w:r>
      <w:r w:rsidR="006534E9" w:rsidRPr="006534E9">
        <w:rPr>
          <w:b/>
          <w:bCs/>
        </w:rPr>
        <w:t>au moins</w:t>
      </w:r>
      <w:r w:rsidR="006534E9" w:rsidRPr="006534E9">
        <w:t> une case vide entre une séquence de trois cases à noircir et une autre séquence de deux cases à noircir.</w:t>
      </w:r>
    </w:p>
    <w:p w:rsidR="007C0AC1" w:rsidRDefault="007C0AC1" w:rsidP="006534E9"/>
    <w:p w:rsidR="002E5B44" w:rsidRPr="006534E9" w:rsidRDefault="002E5B44" w:rsidP="006534E9"/>
    <w:p w:rsidR="006534E9" w:rsidRPr="006534E9" w:rsidRDefault="002E5B44" w:rsidP="006534E9">
      <w:pPr>
        <w:numPr>
          <w:ilvl w:val="0"/>
          <w:numId w:val="1"/>
        </w:numPr>
        <w:rPr>
          <w:b/>
          <w:bCs/>
        </w:rPr>
      </w:pPr>
      <w:r>
        <w:rPr>
          <w:b/>
          <w:bCs/>
        </w:rPr>
        <w:t>Conseils</w:t>
      </w:r>
    </w:p>
    <w:p w:rsidR="002E5B44" w:rsidRDefault="002E5B44" w:rsidP="006534E9">
      <w:r w:rsidRPr="006534E9">
        <w:rPr>
          <w:noProof/>
          <w:lang w:eastAsia="fr-FR"/>
        </w:rPr>
        <w:drawing>
          <wp:anchor distT="0" distB="0" distL="114300" distR="114300" simplePos="0" relativeHeight="251660288" behindDoc="0" locked="0" layoutInCell="1" allowOverlap="1" wp14:anchorId="7A535A29" wp14:editId="6AB6DAFE">
            <wp:simplePos x="0" y="0"/>
            <wp:positionH relativeFrom="column">
              <wp:posOffset>1096977</wp:posOffset>
            </wp:positionH>
            <wp:positionV relativeFrom="paragraph">
              <wp:posOffset>608524</wp:posOffset>
            </wp:positionV>
            <wp:extent cx="2854325" cy="516890"/>
            <wp:effectExtent l="0" t="0" r="3175" b="0"/>
            <wp:wrapNone/>
            <wp:docPr id="12" name="Image 12" descr="Règles du jeu du hanjie - exe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ègles du jeu du hanjie - exempl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5168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4E9" w:rsidRPr="006534E9">
        <w:t>Il y a quelq</w:t>
      </w:r>
      <w:r>
        <w:t>ues astuces à connaitre pour vous aider à la résolution du</w:t>
      </w:r>
      <w:r w:rsidR="006534E9" w:rsidRPr="006534E9">
        <w:t xml:space="preserve"> </w:t>
      </w:r>
      <w:proofErr w:type="spellStart"/>
      <w:r>
        <w:t>Picross</w:t>
      </w:r>
      <w:proofErr w:type="spellEnd"/>
      <w:r w:rsidR="006534E9" w:rsidRPr="006534E9">
        <w:t>.</w:t>
      </w:r>
      <w:r w:rsidR="006534E9" w:rsidRPr="006534E9">
        <w:br/>
        <w:t xml:space="preserve">Par exemple si le </w:t>
      </w:r>
      <w:proofErr w:type="spellStart"/>
      <w:r>
        <w:t>Picross</w:t>
      </w:r>
      <w:proofErr w:type="spellEnd"/>
      <w:r w:rsidR="006534E9" w:rsidRPr="006534E9">
        <w:t xml:space="preserve"> est une grille de 10 cases sur 10 cases, une colonne (ou une ligne) indiquant </w:t>
      </w:r>
      <w:r w:rsidR="006534E9" w:rsidRPr="006534E9">
        <w:rPr>
          <w:b/>
          <w:bCs/>
        </w:rPr>
        <w:t>10</w:t>
      </w:r>
      <w:r w:rsidR="006534E9" w:rsidRPr="006534E9">
        <w:t> signifie que toutes les cases de la colonne (ou de la ligne) doivent être noircies.</w:t>
      </w:r>
    </w:p>
    <w:p w:rsidR="002E5B44" w:rsidRDefault="002E5B44" w:rsidP="006534E9"/>
    <w:p w:rsidR="002E5B44" w:rsidRDefault="002E5B44" w:rsidP="006534E9"/>
    <w:p w:rsidR="002E5B44" w:rsidRDefault="008878A9" w:rsidP="006534E9">
      <w:r w:rsidRPr="006534E9">
        <w:rPr>
          <w:noProof/>
          <w:lang w:eastAsia="fr-FR"/>
        </w:rPr>
        <w:drawing>
          <wp:anchor distT="0" distB="0" distL="114300" distR="114300" simplePos="0" relativeHeight="251661312" behindDoc="0" locked="0" layoutInCell="1" allowOverlap="1" wp14:anchorId="0687C469" wp14:editId="21869503">
            <wp:simplePos x="0" y="0"/>
            <wp:positionH relativeFrom="column">
              <wp:posOffset>1222900</wp:posOffset>
            </wp:positionH>
            <wp:positionV relativeFrom="paragraph">
              <wp:posOffset>862992</wp:posOffset>
            </wp:positionV>
            <wp:extent cx="2854325" cy="476885"/>
            <wp:effectExtent l="0" t="0" r="3175" b="0"/>
            <wp:wrapNone/>
            <wp:docPr id="11" name="Image 11" descr="Règles du jeu du hanjie - exemp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ègles du jeu du hanjie - exempl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4E9" w:rsidRPr="006534E9">
        <w:t>Si une ligne (ou une colonne) a sa première case noircie et que le premier chiffre de cette ligne est </w:t>
      </w:r>
      <w:r w:rsidR="006534E9" w:rsidRPr="006534E9">
        <w:rPr>
          <w:b/>
          <w:bCs/>
        </w:rPr>
        <w:t>3</w:t>
      </w:r>
      <w:r w:rsidR="006534E9" w:rsidRPr="006534E9">
        <w:t>, vous pouvez noircir les deux cases suivantes, en effet le </w:t>
      </w:r>
      <w:r w:rsidR="006534E9" w:rsidRPr="006534E9">
        <w:rPr>
          <w:b/>
          <w:bCs/>
        </w:rPr>
        <w:t>3</w:t>
      </w:r>
      <w:r w:rsidR="006534E9" w:rsidRPr="006534E9">
        <w:t> correspond obligatoirement aux trois premières cases de la ligne</w:t>
      </w:r>
      <w:r>
        <w:t xml:space="preserve"> car on rappelle qu’il ne doit pas y avoir d’espaces entres les cases noires lorsqu’il n’y a qu’un seul nombre</w:t>
      </w:r>
      <w:r w:rsidR="006534E9" w:rsidRPr="006534E9">
        <w:t xml:space="preserve">. </w:t>
      </w:r>
      <w:r w:rsidR="00115094">
        <w:t xml:space="preserve">  </w:t>
      </w:r>
      <w:bookmarkStart w:id="0" w:name="_GoBack"/>
      <w:bookmarkEnd w:id="0"/>
    </w:p>
    <w:p w:rsidR="002E5B44" w:rsidRDefault="002E5B44" w:rsidP="006534E9"/>
    <w:p w:rsidR="008878A9" w:rsidRDefault="008878A9" w:rsidP="006534E9"/>
    <w:p w:rsidR="007C0AC1" w:rsidRDefault="007C0AC1" w:rsidP="006534E9"/>
    <w:p w:rsidR="00B17116" w:rsidRDefault="00B17116" w:rsidP="006534E9">
      <w:r w:rsidRPr="006534E9">
        <w:rPr>
          <w:noProof/>
          <w:lang w:eastAsia="fr-FR"/>
        </w:rPr>
        <w:lastRenderedPageBreak/>
        <w:drawing>
          <wp:anchor distT="0" distB="0" distL="114300" distR="114300" simplePos="0" relativeHeight="251662336" behindDoc="0" locked="0" layoutInCell="1" allowOverlap="1" wp14:anchorId="6B41C831" wp14:editId="55A9FE47">
            <wp:simplePos x="0" y="0"/>
            <wp:positionH relativeFrom="column">
              <wp:posOffset>2718988</wp:posOffset>
            </wp:positionH>
            <wp:positionV relativeFrom="paragraph">
              <wp:posOffset>755539</wp:posOffset>
            </wp:positionV>
            <wp:extent cx="2854325" cy="501015"/>
            <wp:effectExtent l="0" t="0" r="3175" b="0"/>
            <wp:wrapNone/>
            <wp:docPr id="10" name="Image 10" descr="Règles du jeu du hanjie - exe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ègles du jeu du hanjie - exempl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501015"/>
                    </a:xfrm>
                    <a:prstGeom prst="rect">
                      <a:avLst/>
                    </a:prstGeom>
                    <a:noFill/>
                    <a:ln>
                      <a:noFill/>
                    </a:ln>
                  </pic:spPr>
                </pic:pic>
              </a:graphicData>
            </a:graphic>
            <wp14:sizeRelH relativeFrom="page">
              <wp14:pctWidth>0</wp14:pctWidth>
            </wp14:sizeRelH>
            <wp14:sizeRelV relativeFrom="page">
              <wp14:pctHeight>0</wp14:pctHeight>
            </wp14:sizeRelV>
          </wp:anchor>
        </w:drawing>
      </w:r>
      <w:r w:rsidR="002E5B44" w:rsidRPr="006534E9">
        <w:t xml:space="preserve"> </w:t>
      </w:r>
      <w:r w:rsidR="007C0AC1">
        <w:t>Un a</w:t>
      </w:r>
      <w:r w:rsidR="006534E9" w:rsidRPr="006534E9">
        <w:t>utre exemple, si une ligne (ou une colonne) comporte 10 cases et que seules </w:t>
      </w:r>
      <w:r w:rsidR="006534E9" w:rsidRPr="006534E9">
        <w:rPr>
          <w:b/>
          <w:bCs/>
        </w:rPr>
        <w:t>7</w:t>
      </w:r>
      <w:r w:rsidR="006534E9" w:rsidRPr="006534E9">
        <w:t xml:space="preserve"> cases sont à noircir, vous pouvez noircir les quatre cases </w:t>
      </w:r>
      <w:proofErr w:type="gramStart"/>
      <w:r w:rsidR="006534E9" w:rsidRPr="006534E9">
        <w:t>centrales:</w:t>
      </w:r>
      <w:proofErr w:type="gramEnd"/>
      <w:r w:rsidR="006534E9" w:rsidRPr="006534E9">
        <w:t xml:space="preserve"> ces cases seront noircies </w:t>
      </w:r>
      <w:proofErr w:type="spellStart"/>
      <w:r w:rsidR="006534E9" w:rsidRPr="006534E9">
        <w:rPr>
          <w:i/>
          <w:iCs/>
        </w:rPr>
        <w:t>quelque</w:t>
      </w:r>
      <w:proofErr w:type="spellEnd"/>
      <w:r w:rsidR="006534E9" w:rsidRPr="006534E9">
        <w:rPr>
          <w:i/>
          <w:iCs/>
        </w:rPr>
        <w:t xml:space="preserve"> soit la solution</w:t>
      </w:r>
      <w:r w:rsidR="006534E9" w:rsidRPr="006534E9">
        <w:t> de cette ligne (ou de cette colonne). Cette astuce fonctionne dès qu'une ligne ou une colonne ne possède qu'un nombre et que ce nombre est strictement plus grand que la moitié des cases de cette ligne ou de cette colonne.</w:t>
      </w:r>
    </w:p>
    <w:p w:rsidR="00B17116" w:rsidRDefault="00B17116" w:rsidP="006534E9"/>
    <w:p w:rsidR="007C0AC1" w:rsidRDefault="007C0AC1" w:rsidP="006534E9"/>
    <w:p w:rsidR="006534E9" w:rsidRPr="006534E9" w:rsidRDefault="006534E9" w:rsidP="006534E9">
      <w:r w:rsidRPr="006534E9">
        <w:t xml:space="preserve">Dans le même style mais un peu plus poussé, </w:t>
      </w:r>
      <w:r w:rsidR="007C0AC1">
        <w:t>i</w:t>
      </w:r>
      <w:r w:rsidRPr="006534E9">
        <w:t>maginons qu'une ligne comporte 10 cases dont </w:t>
      </w:r>
      <w:r w:rsidRPr="006534E9">
        <w:rPr>
          <w:b/>
          <w:bCs/>
        </w:rPr>
        <w:t>3</w:t>
      </w:r>
      <w:r w:rsidRPr="006534E9">
        <w:t> et </w:t>
      </w:r>
      <w:r w:rsidRPr="006534E9">
        <w:rPr>
          <w:b/>
          <w:bCs/>
        </w:rPr>
        <w:t>4</w:t>
      </w:r>
      <w:r w:rsidRPr="006534E9">
        <w:t> à noircir. Nous savons qu'entre ces deux séries de cases noires il y a </w:t>
      </w:r>
      <w:r w:rsidRPr="006534E9">
        <w:rPr>
          <w:i/>
          <w:iCs/>
        </w:rPr>
        <w:t>au moins</w:t>
      </w:r>
      <w:r w:rsidRPr="006534E9">
        <w:t> une case blanche. Prenons alors cet ensemble de cases comme un ensemble unique, ce qui nous fait un ensemble de </w:t>
      </w:r>
      <w:r w:rsidRPr="006534E9">
        <w:rPr>
          <w:b/>
          <w:bCs/>
        </w:rPr>
        <w:t>8</w:t>
      </w:r>
      <w:r w:rsidRPr="006534E9">
        <w:t> </w:t>
      </w:r>
      <w:proofErr w:type="gramStart"/>
      <w:r w:rsidRPr="006534E9">
        <w:t>cases:</w:t>
      </w:r>
      <w:proofErr w:type="gramEnd"/>
      <w:r w:rsidRPr="006534E9">
        <w:t> </w:t>
      </w:r>
      <w:r w:rsidRPr="006534E9">
        <w:rPr>
          <w:b/>
          <w:bCs/>
        </w:rPr>
        <w:t>3</w:t>
      </w:r>
      <w:r w:rsidRPr="006534E9">
        <w:t> noires + </w:t>
      </w:r>
      <w:r w:rsidRPr="006534E9">
        <w:rPr>
          <w:b/>
          <w:bCs/>
        </w:rPr>
        <w:t>1</w:t>
      </w:r>
      <w:r w:rsidRPr="006534E9">
        <w:t> blanche (hypothèse) + </w:t>
      </w:r>
      <w:r w:rsidRPr="006534E9">
        <w:rPr>
          <w:b/>
          <w:bCs/>
        </w:rPr>
        <w:t>4</w:t>
      </w:r>
      <w:r w:rsidRPr="006534E9">
        <w:t> noires. Il reste alors </w:t>
      </w:r>
      <w:r w:rsidRPr="006534E9">
        <w:rPr>
          <w:b/>
          <w:bCs/>
        </w:rPr>
        <w:t>2</w:t>
      </w:r>
      <w:r w:rsidRPr="006534E9">
        <w:t> cases à éliminer. La ligne commence donc par 0, 1 ou 2 cases à éliminer. Par analogie, cette même ligne se termine par 0, 1 ou 2 cases à éliminer. Nous pouvons alors noircir la </w:t>
      </w:r>
      <w:r w:rsidRPr="006534E9">
        <w:rPr>
          <w:b/>
          <w:bCs/>
        </w:rPr>
        <w:t>troisième</w:t>
      </w:r>
      <w:r w:rsidRPr="006534E9">
        <w:t> case, la </w:t>
      </w:r>
      <w:r w:rsidRPr="006534E9">
        <w:rPr>
          <w:b/>
          <w:bCs/>
        </w:rPr>
        <w:t>septième</w:t>
      </w:r>
      <w:r w:rsidRPr="006534E9">
        <w:t> case et la </w:t>
      </w:r>
      <w:r w:rsidRPr="006534E9">
        <w:rPr>
          <w:b/>
          <w:bCs/>
        </w:rPr>
        <w:t>huitième</w:t>
      </w:r>
      <w:r w:rsidRPr="006534E9">
        <w:t> case de la ligne, car </w:t>
      </w:r>
      <w:r w:rsidRPr="006534E9">
        <w:rPr>
          <w:i/>
          <w:iCs/>
        </w:rPr>
        <w:t>quelle que soit</w:t>
      </w:r>
      <w:r w:rsidRPr="006534E9">
        <w:t> la solution ces cases seront noircies.</w:t>
      </w:r>
      <w:r w:rsidRPr="006534E9">
        <w:br/>
        <w:t>Essayez d'imaginer les différentes solutions sur l'illustration suivante et vous verrez par vous-</w:t>
      </w:r>
      <w:proofErr w:type="gramStart"/>
      <w:r w:rsidRPr="006534E9">
        <w:t>même!</w:t>
      </w:r>
      <w:proofErr w:type="gramEnd"/>
      <w:r w:rsidRPr="006534E9">
        <w:rPr>
          <w:noProof/>
          <w:lang w:eastAsia="fr-FR"/>
        </w:rPr>
        <w:drawing>
          <wp:inline distT="0" distB="0" distL="0" distR="0">
            <wp:extent cx="2854325" cy="516890"/>
            <wp:effectExtent l="0" t="0" r="3175" b="0"/>
            <wp:docPr id="9" name="Image 9" descr="Règles du jeu du hanjie - exemp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ègles du jeu du hanjie - exempl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516890"/>
                    </a:xfrm>
                    <a:prstGeom prst="rect">
                      <a:avLst/>
                    </a:prstGeom>
                    <a:noFill/>
                    <a:ln>
                      <a:noFill/>
                    </a:ln>
                  </pic:spPr>
                </pic:pic>
              </a:graphicData>
            </a:graphic>
          </wp:inline>
        </w:drawing>
      </w:r>
    </w:p>
    <w:p w:rsidR="006534E9" w:rsidRPr="006534E9" w:rsidRDefault="006534E9" w:rsidP="006534E9">
      <w:pPr>
        <w:numPr>
          <w:ilvl w:val="0"/>
          <w:numId w:val="1"/>
        </w:numPr>
        <w:rPr>
          <w:b/>
          <w:bCs/>
        </w:rPr>
      </w:pPr>
      <w:r w:rsidRPr="006534E9">
        <w:rPr>
          <w:b/>
          <w:bCs/>
        </w:rPr>
        <w:t>Les cases à éliminer</w:t>
      </w:r>
    </w:p>
    <w:p w:rsidR="006534E9" w:rsidRPr="006534E9" w:rsidRDefault="006534E9" w:rsidP="006534E9">
      <w:r w:rsidRPr="006534E9">
        <w:t>Vous pouvez aussi éliminer les cases qui ne sont évidemment pas à noircir, cela permet de voir plus clair dans la résolution du</w:t>
      </w:r>
      <w:r w:rsidR="007C0AC1">
        <w:t xml:space="preserve"> </w:t>
      </w:r>
      <w:proofErr w:type="spellStart"/>
      <w:r w:rsidR="007C0AC1">
        <w:t>Picross</w:t>
      </w:r>
      <w:proofErr w:type="spellEnd"/>
      <w:r w:rsidR="007C0AC1">
        <w:t xml:space="preserve"> en ajoutant une croix aux </w:t>
      </w:r>
      <w:proofErr w:type="spellStart"/>
      <w:r w:rsidR="007C0AC1">
        <w:t>endrois</w:t>
      </w:r>
      <w:proofErr w:type="spellEnd"/>
      <w:r w:rsidR="007C0AC1">
        <w:t xml:space="preserve"> où vous êtes </w:t>
      </w:r>
      <w:proofErr w:type="spellStart"/>
      <w:r w:rsidR="007C0AC1">
        <w:t>sur</w:t>
      </w:r>
      <w:proofErr w:type="spellEnd"/>
      <w:r w:rsidR="007C0AC1">
        <w:t xml:space="preserve"> qu’il n’y a pas de cases noires</w:t>
      </w:r>
      <w:r w:rsidRPr="006534E9">
        <w:br/>
        <w:t>Par exemple si une ligne contient trois cases à noircir et que vous avez déjà noircies ces trois cases, vous pouvez éliminer toutes les autres cases de cette ligne.</w:t>
      </w:r>
      <w:r w:rsidRPr="006534E9">
        <w:rPr>
          <w:noProof/>
          <w:lang w:eastAsia="fr-FR"/>
        </w:rPr>
        <w:drawing>
          <wp:inline distT="0" distB="0" distL="0" distR="0">
            <wp:extent cx="2854325" cy="501015"/>
            <wp:effectExtent l="0" t="0" r="3175" b="0"/>
            <wp:docPr id="8" name="Image 8" descr="Règles du jeu du hanjie - exemp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ègles du jeu du hanjie - exempl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501015"/>
                    </a:xfrm>
                    <a:prstGeom prst="rect">
                      <a:avLst/>
                    </a:prstGeom>
                    <a:noFill/>
                    <a:ln>
                      <a:noFill/>
                    </a:ln>
                  </pic:spPr>
                </pic:pic>
              </a:graphicData>
            </a:graphic>
          </wp:inline>
        </w:drawing>
      </w:r>
    </w:p>
    <w:p w:rsidR="00646115" w:rsidRDefault="00115094"/>
    <w:sectPr w:rsidR="00646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3FEF"/>
    <w:multiLevelType w:val="multilevel"/>
    <w:tmpl w:val="D008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4E9"/>
    <w:rsid w:val="00115094"/>
    <w:rsid w:val="00256367"/>
    <w:rsid w:val="002E5B44"/>
    <w:rsid w:val="006534E9"/>
    <w:rsid w:val="007C0AC1"/>
    <w:rsid w:val="008878A9"/>
    <w:rsid w:val="008C5390"/>
    <w:rsid w:val="009A3ECF"/>
    <w:rsid w:val="00B171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4B76"/>
  <w15:chartTrackingRefBased/>
  <w15:docId w15:val="{31BD78D4-EED9-482C-BB62-3CBF52F1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98145">
      <w:bodyDiv w:val="1"/>
      <w:marLeft w:val="0"/>
      <w:marRight w:val="0"/>
      <w:marTop w:val="0"/>
      <w:marBottom w:val="0"/>
      <w:divBdr>
        <w:top w:val="none" w:sz="0" w:space="0" w:color="auto"/>
        <w:left w:val="none" w:sz="0" w:space="0" w:color="auto"/>
        <w:bottom w:val="none" w:sz="0" w:space="0" w:color="auto"/>
        <w:right w:val="none" w:sz="0" w:space="0" w:color="auto"/>
      </w:divBdr>
    </w:div>
    <w:div w:id="205562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517</Words>
  <Characters>2848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Boudet</dc:creator>
  <cp:keywords/>
  <dc:description/>
  <cp:lastModifiedBy>Romain Boudet</cp:lastModifiedBy>
  <cp:revision>3</cp:revision>
  <dcterms:created xsi:type="dcterms:W3CDTF">2016-03-20T16:50:00Z</dcterms:created>
  <dcterms:modified xsi:type="dcterms:W3CDTF">2016-04-04T12:51:00Z</dcterms:modified>
</cp:coreProperties>
</file>