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Hyundai Accent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70.000.000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¡Tu próximo sedán con estilo te espera! 🚗🔥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Hyundai Accent 2011 – Elegancia, tecnología y eficiencia diésel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Características destacadas: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Motor 1600cc Automático VGT 4x2 Diésel – potencia y economía en cada viaje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Interior en cuero negro – comodidad y distinción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Chapa en 72 hs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Aire acondicionado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Techo solar – ventilación y estilo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Bloqueo central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USB – conectividad a mano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Comandos al volante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Llantas de aleación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Buscahuellas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Calefacción en los asientos – confort todo el año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🔝 Recibo vehículo de mi interés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💰 Precio: 70.000.000 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📲 0975-606707 (Whatsapp)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#HyundaiAccent #VentaDeAutos #EstiloYConfort #DieselEficiente #AutoFullEquipo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