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C0183" w14:textId="73B37CBB" w:rsidR="00284E05" w:rsidRPr="00284E05" w:rsidRDefault="00284E05" w:rsidP="00284E05">
      <w:pPr>
        <w:jc w:val="center"/>
        <w:rPr>
          <w:rFonts w:hint="eastAsia"/>
          <w:b/>
          <w:bCs/>
          <w:szCs w:val="21"/>
        </w:rPr>
      </w:pPr>
      <w:r w:rsidRPr="00284E05">
        <w:rPr>
          <w:b/>
          <w:bCs/>
          <w:sz w:val="32"/>
          <w:szCs w:val="32"/>
        </w:rPr>
        <w:t>技术选型与工具链</w:t>
      </w:r>
    </w:p>
    <w:p w14:paraId="0932F20F" w14:textId="77777777" w:rsidR="00284E05" w:rsidRPr="00284E05" w:rsidRDefault="00284E05" w:rsidP="00284E05">
      <w:pPr>
        <w:rPr>
          <w:b/>
          <w:bCs/>
          <w:sz w:val="28"/>
          <w:szCs w:val="28"/>
        </w:rPr>
      </w:pPr>
      <w:r w:rsidRPr="00284E05">
        <w:rPr>
          <w:b/>
          <w:bCs/>
          <w:sz w:val="28"/>
          <w:szCs w:val="28"/>
        </w:rPr>
        <w:t>（1）架构风格选型</w:t>
      </w:r>
    </w:p>
    <w:p w14:paraId="1E24F4FD" w14:textId="69ECC6F3" w:rsidR="00284E05" w:rsidRPr="00284E05" w:rsidRDefault="00284E05" w:rsidP="00284E05">
      <w:pPr>
        <w:rPr>
          <w:rFonts w:hint="eastAsia"/>
          <w:sz w:val="24"/>
          <w:szCs w:val="24"/>
        </w:rPr>
      </w:pPr>
      <w:r w:rsidRPr="00284E05">
        <w:rPr>
          <w:sz w:val="24"/>
          <w:szCs w:val="24"/>
        </w:rPr>
        <w:t>最终选型</w:t>
      </w:r>
      <w:r w:rsidRPr="00284E05">
        <w:rPr>
          <w:rFonts w:hint="eastAsia"/>
          <w:sz w:val="24"/>
          <w:szCs w:val="24"/>
        </w:rPr>
        <w:t>：</w:t>
      </w:r>
      <w:r w:rsidRPr="00284E05">
        <w:rPr>
          <w:sz w:val="24"/>
          <w:szCs w:val="24"/>
        </w:rPr>
        <w:t>轻量化前后端分离单体架构</w:t>
      </w:r>
    </w:p>
    <w:p w14:paraId="0AD761E6" w14:textId="77777777" w:rsidR="00284E05" w:rsidRPr="00284E05" w:rsidRDefault="00284E05" w:rsidP="00284E05">
      <w:pPr>
        <w:numPr>
          <w:ilvl w:val="0"/>
          <w:numId w:val="11"/>
        </w:numPr>
        <w:rPr>
          <w:sz w:val="24"/>
          <w:szCs w:val="24"/>
        </w:rPr>
      </w:pPr>
      <w:r w:rsidRPr="00284E05">
        <w:rPr>
          <w:sz w:val="24"/>
          <w:szCs w:val="24"/>
        </w:rPr>
        <w:t>功能匹配</w:t>
      </w:r>
    </w:p>
    <w:p w14:paraId="03D3708A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系统包含前端交互界面（登录、文件上传扫描、结果展示）与后端业务接口，前后端分离架构可实现界面展示与核心逻辑解耦，开发分工明确。</w:t>
      </w:r>
    </w:p>
    <w:p w14:paraId="61910DE6" w14:textId="77777777" w:rsidR="00284E05" w:rsidRPr="00284E05" w:rsidRDefault="00284E05" w:rsidP="00284E05">
      <w:pPr>
        <w:numPr>
          <w:ilvl w:val="0"/>
          <w:numId w:val="11"/>
        </w:numPr>
        <w:rPr>
          <w:sz w:val="24"/>
          <w:szCs w:val="24"/>
        </w:rPr>
      </w:pPr>
      <w:r w:rsidRPr="00284E05">
        <w:rPr>
          <w:sz w:val="24"/>
          <w:szCs w:val="24"/>
        </w:rPr>
        <w:t>项目规模适配</w:t>
      </w:r>
    </w:p>
    <w:p w14:paraId="14CF15C0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作为课程实验类小型安全检测系统，单体后端即可支撑全部业务，无需微服务拆分，架构简洁、开发成本低、调试便捷。</w:t>
      </w:r>
    </w:p>
    <w:p w14:paraId="678212CE" w14:textId="77777777" w:rsidR="00284E05" w:rsidRPr="00284E05" w:rsidRDefault="00284E05" w:rsidP="00284E05">
      <w:pPr>
        <w:numPr>
          <w:ilvl w:val="0"/>
          <w:numId w:val="11"/>
        </w:numPr>
        <w:rPr>
          <w:sz w:val="24"/>
          <w:szCs w:val="24"/>
        </w:rPr>
      </w:pPr>
      <w:r w:rsidRPr="00284E05">
        <w:rPr>
          <w:sz w:val="24"/>
          <w:szCs w:val="24"/>
        </w:rPr>
        <w:t>团队能力契合</w:t>
      </w:r>
    </w:p>
    <w:p w14:paraId="0418618D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团队熟练掌握 Python 基础，Flask 框架学习成本极低，无需复杂配置，可快速完成后端接口开发与集成。</w:t>
      </w:r>
    </w:p>
    <w:p w14:paraId="3663033D" w14:textId="77777777" w:rsidR="00284E05" w:rsidRPr="00284E05" w:rsidRDefault="00284E05" w:rsidP="00284E05">
      <w:pPr>
        <w:numPr>
          <w:ilvl w:val="0"/>
          <w:numId w:val="11"/>
        </w:numPr>
        <w:rPr>
          <w:sz w:val="24"/>
          <w:szCs w:val="24"/>
        </w:rPr>
      </w:pPr>
      <w:r w:rsidRPr="00284E05">
        <w:rPr>
          <w:sz w:val="24"/>
          <w:szCs w:val="24"/>
        </w:rPr>
        <w:t>课程规范性</w:t>
      </w:r>
    </w:p>
    <w:p w14:paraId="053B54EB" w14:textId="2AA90B32" w:rsidR="00284E05" w:rsidRPr="00284E05" w:rsidRDefault="00284E05" w:rsidP="00284E05">
      <w:pPr>
        <w:rPr>
          <w:rFonts w:hint="eastAsia"/>
          <w:sz w:val="24"/>
          <w:szCs w:val="24"/>
        </w:rPr>
      </w:pPr>
      <w:r w:rsidRPr="00284E05">
        <w:rPr>
          <w:sz w:val="24"/>
          <w:szCs w:val="24"/>
        </w:rPr>
        <w:t>符合主流 Web 系统分层设计标准，满足软件工程对架构设计、接口开发、数据库交互的考核要求。</w:t>
      </w:r>
    </w:p>
    <w:p w14:paraId="50357FEE" w14:textId="77777777" w:rsidR="00284E05" w:rsidRPr="00284E05" w:rsidRDefault="00284E05" w:rsidP="00284E05">
      <w:pPr>
        <w:rPr>
          <w:b/>
          <w:bCs/>
          <w:sz w:val="28"/>
          <w:szCs w:val="28"/>
        </w:rPr>
      </w:pPr>
      <w:r w:rsidRPr="00284E05">
        <w:rPr>
          <w:b/>
          <w:bCs/>
          <w:sz w:val="28"/>
          <w:szCs w:val="28"/>
        </w:rPr>
        <w:t>（2）开发语言与框架</w:t>
      </w:r>
    </w:p>
    <w:p w14:paraId="2F79AF05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① 前端选型</w:t>
      </w:r>
    </w:p>
    <w:p w14:paraId="6A3C1952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Vue 3 + Element Plus + Vite</w:t>
      </w:r>
    </w:p>
    <w:p w14:paraId="226CECFE" w14:textId="77777777" w:rsidR="00284E05" w:rsidRPr="00284E05" w:rsidRDefault="00284E05" w:rsidP="00284E05">
      <w:pPr>
        <w:numPr>
          <w:ilvl w:val="0"/>
          <w:numId w:val="13"/>
        </w:numPr>
        <w:rPr>
          <w:sz w:val="24"/>
          <w:szCs w:val="24"/>
        </w:rPr>
      </w:pPr>
      <w:r w:rsidRPr="00284E05">
        <w:rPr>
          <w:sz w:val="24"/>
          <w:szCs w:val="24"/>
        </w:rPr>
        <w:t>入门简单、开发高效：Vue3 语法简洁易懂，中文文档完善，适合快速开发管理系统界面；</w:t>
      </w:r>
    </w:p>
    <w:p w14:paraId="47CC8691" w14:textId="77777777" w:rsidR="00284E05" w:rsidRPr="00284E05" w:rsidRDefault="00284E05" w:rsidP="00284E05">
      <w:pPr>
        <w:numPr>
          <w:ilvl w:val="0"/>
          <w:numId w:val="13"/>
        </w:numPr>
        <w:rPr>
          <w:sz w:val="24"/>
          <w:szCs w:val="24"/>
        </w:rPr>
      </w:pPr>
      <w:r w:rsidRPr="00284E05">
        <w:rPr>
          <w:sz w:val="24"/>
          <w:szCs w:val="24"/>
        </w:rPr>
        <w:t>组件库开箱即用：Element Plus 提供表单、表格、文件上传、弹窗等现成组件，可快速搭建登录页、扫描页、历史记录页；</w:t>
      </w:r>
    </w:p>
    <w:p w14:paraId="0C534EA8" w14:textId="77777777" w:rsidR="00284E05" w:rsidRPr="00284E05" w:rsidRDefault="00284E05" w:rsidP="00284E05">
      <w:pPr>
        <w:numPr>
          <w:ilvl w:val="0"/>
          <w:numId w:val="13"/>
        </w:numPr>
        <w:rPr>
          <w:sz w:val="24"/>
          <w:szCs w:val="24"/>
        </w:rPr>
      </w:pPr>
      <w:r w:rsidRPr="00284E05">
        <w:rPr>
          <w:sz w:val="24"/>
          <w:szCs w:val="24"/>
        </w:rPr>
        <w:lastRenderedPageBreak/>
        <w:t>构建性能优异：基于 Vite 构建，热更新速度快，大幅提升前端开发调试效率；</w:t>
      </w:r>
    </w:p>
    <w:p w14:paraId="72FD3EAC" w14:textId="77777777" w:rsidR="00284E05" w:rsidRPr="00284E05" w:rsidRDefault="00284E05" w:rsidP="00284E05">
      <w:pPr>
        <w:numPr>
          <w:ilvl w:val="0"/>
          <w:numId w:val="13"/>
        </w:numPr>
        <w:rPr>
          <w:sz w:val="24"/>
          <w:szCs w:val="24"/>
        </w:rPr>
      </w:pPr>
      <w:r w:rsidRPr="00284E05">
        <w:rPr>
          <w:sz w:val="24"/>
          <w:szCs w:val="24"/>
        </w:rPr>
        <w:t>兼容性强：与 Python Flask 后端天然适配，通过 RESTful 接口完成前后端数据交互，无跨域障碍。</w:t>
      </w:r>
    </w:p>
    <w:p w14:paraId="785A3CCC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② 后端选型</w:t>
      </w:r>
    </w:p>
    <w:p w14:paraId="38DB691A" w14:textId="6FBD9184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Python</w:t>
      </w:r>
      <w:r>
        <w:rPr>
          <w:rFonts w:hint="eastAsia"/>
          <w:sz w:val="24"/>
          <w:szCs w:val="24"/>
        </w:rPr>
        <w:t xml:space="preserve"> </w:t>
      </w:r>
      <w:r w:rsidRPr="00284E05">
        <w:rPr>
          <w:sz w:val="24"/>
          <w:szCs w:val="24"/>
        </w:rPr>
        <w:t>+ Flask  + Flask-SQLAlchemy + Flask-CORS</w:t>
      </w:r>
    </w:p>
    <w:p w14:paraId="640119D0" w14:textId="5684632C" w:rsidR="00284E05" w:rsidRPr="00284E05" w:rsidRDefault="00284E05" w:rsidP="00284E05">
      <w:pPr>
        <w:numPr>
          <w:ilvl w:val="0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业务强绑定：项目核心是基于 Bandit 的 Python 代码安全检测，Python 为唯一适配语言，与检测算法兼容；</w:t>
      </w:r>
    </w:p>
    <w:p w14:paraId="19481A41" w14:textId="7568AB5C" w:rsidR="00284E05" w:rsidRPr="00284E05" w:rsidRDefault="00284E05" w:rsidP="00284E05">
      <w:pPr>
        <w:numPr>
          <w:ilvl w:val="0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轻量无负担：Flask 是 Python 生态最经典的轻量级 Web 框架，自动配置少、代码简洁，</w:t>
      </w:r>
      <w:r>
        <w:rPr>
          <w:rFonts w:hint="eastAsia"/>
          <w:sz w:val="24"/>
          <w:szCs w:val="24"/>
        </w:rPr>
        <w:t>少量时间</w:t>
      </w:r>
      <w:r w:rsidRPr="00284E05">
        <w:rPr>
          <w:sz w:val="24"/>
          <w:szCs w:val="24"/>
        </w:rPr>
        <w:t>即可搭建完整后端服务；</w:t>
      </w:r>
    </w:p>
    <w:p w14:paraId="7E23F358" w14:textId="77777777" w:rsidR="00284E05" w:rsidRPr="00284E05" w:rsidRDefault="00284E05" w:rsidP="00284E05">
      <w:pPr>
        <w:numPr>
          <w:ilvl w:val="0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生态完善：</w:t>
      </w:r>
    </w:p>
    <w:p w14:paraId="443B7EF7" w14:textId="77777777" w:rsidR="00284E05" w:rsidRPr="00284E05" w:rsidRDefault="00284E05" w:rsidP="00284E05">
      <w:pPr>
        <w:numPr>
          <w:ilvl w:val="1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Flask-SQLAlchemy：简化 MySQL 数据库操作，支持 ORM 映射、事务管理；</w:t>
      </w:r>
    </w:p>
    <w:p w14:paraId="39829748" w14:textId="77777777" w:rsidR="00284E05" w:rsidRPr="00284E05" w:rsidRDefault="00284E05" w:rsidP="00284E05">
      <w:pPr>
        <w:numPr>
          <w:ilvl w:val="1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Flask-CORS：一键解决前后端分离跨域问题；</w:t>
      </w:r>
    </w:p>
    <w:p w14:paraId="61F27EEB" w14:textId="77777777" w:rsidR="00284E05" w:rsidRPr="00284E05" w:rsidRDefault="00284E05" w:rsidP="00284E05">
      <w:pPr>
        <w:numPr>
          <w:ilvl w:val="1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PyJWT：快速实现用户登录认证与接口鉴权；</w:t>
      </w:r>
    </w:p>
    <w:p w14:paraId="2EFBEE70" w14:textId="4345BA70" w:rsidR="00284E05" w:rsidRPr="00284E05" w:rsidRDefault="00284E05" w:rsidP="00284E05">
      <w:pPr>
        <w:numPr>
          <w:ilvl w:val="0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团队友好：全员掌握Python语法，Flask学习成本极低，可专注开发敏感信息检测核心业务；</w:t>
      </w:r>
    </w:p>
    <w:p w14:paraId="11F71C33" w14:textId="77777777" w:rsidR="00284E05" w:rsidRPr="00284E05" w:rsidRDefault="00284E05" w:rsidP="00284E05">
      <w:pPr>
        <w:numPr>
          <w:ilvl w:val="0"/>
          <w:numId w:val="14"/>
        </w:numPr>
        <w:rPr>
          <w:sz w:val="24"/>
          <w:szCs w:val="24"/>
        </w:rPr>
      </w:pPr>
      <w:r w:rsidRPr="00284E05">
        <w:rPr>
          <w:sz w:val="24"/>
          <w:szCs w:val="24"/>
        </w:rPr>
        <w:t>安全适配：原生支持文件校验、日志脱敏、异常捕获，符合安全检测系统的开发规范。</w:t>
      </w:r>
    </w:p>
    <w:p w14:paraId="50019E61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③ 数据库选型</w:t>
      </w:r>
    </w:p>
    <w:p w14:paraId="6925BE83" w14:textId="650E2670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MySQL（关系型数据库）</w:t>
      </w:r>
    </w:p>
    <w:p w14:paraId="5449D295" w14:textId="76543869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独立部署存储：采用标准 MySQL 数据库服务，统一存储系统全部业务数据；存</w:t>
      </w:r>
      <w:r w:rsidRPr="00284E05">
        <w:rPr>
          <w:sz w:val="24"/>
          <w:szCs w:val="24"/>
        </w:rPr>
        <w:lastRenderedPageBreak/>
        <w:t>储内容：用户信息、扫描任务记录、检测规则、漏洞扫描结果、风险等级字典、系统配置；安全策略：支持账号密码认证、权限隔离，数据持久化稳定可靠；读写策略：本地低并发读写，支持多表联查、分页查询、统计查询，满足前端展示需求。</w:t>
      </w:r>
    </w:p>
    <w:p w14:paraId="2F207F50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选型理由</w:t>
      </w:r>
    </w:p>
    <w:p w14:paraId="0CC0EA18" w14:textId="77777777" w:rsidR="00284E05" w:rsidRPr="00284E05" w:rsidRDefault="00284E05" w:rsidP="00284E05">
      <w:pPr>
        <w:numPr>
          <w:ilvl w:val="0"/>
          <w:numId w:val="16"/>
        </w:numPr>
        <w:rPr>
          <w:sz w:val="24"/>
          <w:szCs w:val="24"/>
        </w:rPr>
      </w:pPr>
      <w:r w:rsidRPr="00284E05">
        <w:rPr>
          <w:sz w:val="24"/>
          <w:szCs w:val="24"/>
        </w:rPr>
        <w:t>课程标准选型：关系型数据库主流方案，支持完整 ER 图设计、外键约束、索引优化，满足数据库设计考核要求；</w:t>
      </w:r>
    </w:p>
    <w:p w14:paraId="5FE15FE0" w14:textId="77777777" w:rsidR="00284E05" w:rsidRPr="00284E05" w:rsidRDefault="00284E05" w:rsidP="00284E05">
      <w:pPr>
        <w:numPr>
          <w:ilvl w:val="0"/>
          <w:numId w:val="16"/>
        </w:numPr>
        <w:rPr>
          <w:sz w:val="24"/>
          <w:szCs w:val="24"/>
        </w:rPr>
      </w:pPr>
      <w:r w:rsidRPr="00284E05">
        <w:rPr>
          <w:sz w:val="24"/>
          <w:szCs w:val="24"/>
        </w:rPr>
        <w:t>与 Flask 无缝集成：通过 SQLAlchemy ORM 框架实现高效数据操作，无需编写原生 SQL；</w:t>
      </w:r>
    </w:p>
    <w:p w14:paraId="64280750" w14:textId="77777777" w:rsidR="00284E05" w:rsidRPr="00284E05" w:rsidRDefault="00284E05" w:rsidP="00284E05">
      <w:pPr>
        <w:numPr>
          <w:ilvl w:val="0"/>
          <w:numId w:val="16"/>
        </w:numPr>
        <w:rPr>
          <w:sz w:val="24"/>
          <w:szCs w:val="24"/>
        </w:rPr>
      </w:pPr>
      <w:r w:rsidRPr="00284E05">
        <w:rPr>
          <w:sz w:val="24"/>
          <w:szCs w:val="24"/>
        </w:rPr>
        <w:t>稳定性与普及度：环境搭建简单，团队协作与课程演示便捷，适配所有开发环境；</w:t>
      </w:r>
    </w:p>
    <w:p w14:paraId="103AC26F" w14:textId="4533D5E0" w:rsidR="00284E05" w:rsidRPr="00284E05" w:rsidRDefault="00284E05" w:rsidP="00284E05">
      <w:pPr>
        <w:numPr>
          <w:ilvl w:val="0"/>
          <w:numId w:val="16"/>
        </w:numPr>
        <w:rPr>
          <w:sz w:val="24"/>
          <w:szCs w:val="24"/>
        </w:rPr>
      </w:pPr>
      <w:r w:rsidRPr="00284E05">
        <w:rPr>
          <w:sz w:val="24"/>
          <w:szCs w:val="24"/>
        </w:rPr>
        <w:t>支持复杂查询：可实现扫描历史、漏洞统计、规则管理等多表关联查询需求。</w:t>
      </w:r>
    </w:p>
    <w:p w14:paraId="3941CE9A" w14:textId="77777777" w:rsidR="00284E05" w:rsidRPr="00284E05" w:rsidRDefault="00284E05" w:rsidP="00284E05">
      <w:pPr>
        <w:rPr>
          <w:b/>
          <w:bCs/>
          <w:sz w:val="28"/>
          <w:szCs w:val="28"/>
        </w:rPr>
      </w:pPr>
      <w:r w:rsidRPr="00284E05">
        <w:rPr>
          <w:b/>
          <w:bCs/>
          <w:sz w:val="28"/>
          <w:szCs w:val="28"/>
        </w:rPr>
        <w:t>（3）工具链</w:t>
      </w:r>
    </w:p>
    <w:p w14:paraId="2C9FBF37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① 版本控制</w:t>
      </w:r>
    </w:p>
    <w:p w14:paraId="07776F96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Git + GitHub</w:t>
      </w:r>
    </w:p>
    <w:p w14:paraId="0C006F5D" w14:textId="729C8BF7" w:rsidR="00284E05" w:rsidRPr="00284E05" w:rsidRDefault="00284E05" w:rsidP="00284E05">
      <w:pPr>
        <w:numPr>
          <w:ilvl w:val="0"/>
          <w:numId w:val="17"/>
        </w:numPr>
        <w:rPr>
          <w:sz w:val="24"/>
          <w:szCs w:val="24"/>
        </w:rPr>
      </w:pPr>
      <w:r w:rsidRPr="00284E05">
        <w:rPr>
          <w:sz w:val="24"/>
          <w:szCs w:val="24"/>
        </w:rPr>
        <w:t>仓库命名规范：SE-NetSec-2026-</w:t>
      </w:r>
      <w:r>
        <w:rPr>
          <w:rFonts w:hint="eastAsia"/>
          <w:sz w:val="24"/>
          <w:szCs w:val="24"/>
        </w:rPr>
        <w:t>YuWangZheLianMeng</w:t>
      </w:r>
      <w:r w:rsidRPr="00284E05">
        <w:rPr>
          <w:sz w:val="24"/>
          <w:szCs w:val="24"/>
        </w:rPr>
        <w:t xml:space="preserve"> </w:t>
      </w:r>
    </w:p>
    <w:p w14:paraId="07BCFA29" w14:textId="7AB2833B" w:rsidR="00284E05" w:rsidRPr="00284E05" w:rsidRDefault="00284E05" w:rsidP="00284E05">
      <w:pPr>
        <w:numPr>
          <w:ilvl w:val="0"/>
          <w:numId w:val="17"/>
        </w:numPr>
        <w:rPr>
          <w:sz w:val="24"/>
          <w:szCs w:val="24"/>
        </w:rPr>
      </w:pPr>
      <w:r w:rsidRPr="00284E05">
        <w:rPr>
          <w:sz w:val="24"/>
          <w:szCs w:val="24"/>
        </w:rPr>
        <w:t>分支管理：main（主干）、dev（开发）</w:t>
      </w:r>
    </w:p>
    <w:p w14:paraId="77D5B349" w14:textId="77777777" w:rsidR="00284E05" w:rsidRPr="00284E05" w:rsidRDefault="00284E05" w:rsidP="00284E05">
      <w:pPr>
        <w:numPr>
          <w:ilvl w:val="0"/>
          <w:numId w:val="17"/>
        </w:numPr>
        <w:rPr>
          <w:sz w:val="24"/>
          <w:szCs w:val="24"/>
        </w:rPr>
      </w:pPr>
      <w:r w:rsidRPr="00284E05">
        <w:rPr>
          <w:sz w:val="24"/>
          <w:szCs w:val="24"/>
        </w:rPr>
        <w:t>核心用途：团队代码协作、版本回溯、提交记录留存、代码统一管理，符合课程实验要求。</w:t>
      </w:r>
    </w:p>
    <w:p w14:paraId="5C4BE0CB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② 构建与依赖管理</w:t>
      </w:r>
    </w:p>
    <w:p w14:paraId="65FBAD87" w14:textId="77777777" w:rsidR="00284E05" w:rsidRPr="00284E05" w:rsidRDefault="00284E05" w:rsidP="00284E05">
      <w:pPr>
        <w:numPr>
          <w:ilvl w:val="0"/>
          <w:numId w:val="18"/>
        </w:numPr>
        <w:rPr>
          <w:sz w:val="24"/>
          <w:szCs w:val="24"/>
        </w:rPr>
      </w:pPr>
      <w:r w:rsidRPr="00284E05">
        <w:rPr>
          <w:sz w:val="24"/>
          <w:szCs w:val="24"/>
        </w:rPr>
        <w:t>前端：npm（Node.js 包管理工具），通过package.json统一管理 Vue、</w:t>
      </w:r>
      <w:r w:rsidRPr="00284E05">
        <w:rPr>
          <w:sz w:val="24"/>
          <w:szCs w:val="24"/>
        </w:rPr>
        <w:lastRenderedPageBreak/>
        <w:t>Element Plus 等依赖；</w:t>
      </w:r>
    </w:p>
    <w:p w14:paraId="033CEF76" w14:textId="77777777" w:rsidR="00284E05" w:rsidRPr="00284E05" w:rsidRDefault="00284E05" w:rsidP="00284E05">
      <w:pPr>
        <w:numPr>
          <w:ilvl w:val="0"/>
          <w:numId w:val="18"/>
        </w:numPr>
        <w:rPr>
          <w:sz w:val="24"/>
          <w:szCs w:val="24"/>
        </w:rPr>
      </w:pPr>
      <w:r w:rsidRPr="00284E05">
        <w:rPr>
          <w:sz w:val="24"/>
          <w:szCs w:val="24"/>
        </w:rPr>
        <w:t>后端：pip + requirements.txt，一键安装 Flask、SQLAlchemy、Bandit 等所有 Python 依赖，保证团队开发环境完全一致。</w:t>
      </w:r>
    </w:p>
    <w:p w14:paraId="53BB260F" w14:textId="77777777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③ 容器化与部署</w:t>
      </w:r>
    </w:p>
    <w:p w14:paraId="4DAFDD06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>不使用 Docker/Docker Compose</w:t>
      </w:r>
    </w:p>
    <w:p w14:paraId="6EBF1C46" w14:textId="77777777" w:rsidR="00284E05" w:rsidRPr="00284E05" w:rsidRDefault="00284E05" w:rsidP="00284E05">
      <w:pPr>
        <w:numPr>
          <w:ilvl w:val="0"/>
          <w:numId w:val="19"/>
        </w:numPr>
        <w:rPr>
          <w:sz w:val="24"/>
          <w:szCs w:val="24"/>
        </w:rPr>
      </w:pPr>
      <w:r w:rsidRPr="00284E05">
        <w:rPr>
          <w:sz w:val="24"/>
          <w:szCs w:val="24"/>
        </w:rPr>
        <w:t>选型理由：本项目为轻量化课程实验系统，仅需启动 Flask 后端与 Vue 前端即可运行，无复杂中间件依赖；容器化会增加配置与部署复杂度，不符合小型项目定位。</w:t>
      </w:r>
    </w:p>
    <w:p w14:paraId="34AC9541" w14:textId="2D615C0E" w:rsidR="00284E05" w:rsidRPr="00284E05" w:rsidRDefault="00284E05" w:rsidP="00284E05">
      <w:pPr>
        <w:rPr>
          <w:b/>
          <w:bCs/>
          <w:sz w:val="24"/>
          <w:szCs w:val="24"/>
        </w:rPr>
      </w:pPr>
      <w:r w:rsidRPr="00284E05">
        <w:rPr>
          <w:b/>
          <w:bCs/>
          <w:sz w:val="24"/>
          <w:szCs w:val="24"/>
        </w:rPr>
        <w:t>④ 安全工具</w:t>
      </w:r>
    </w:p>
    <w:p w14:paraId="5BE6A0C6" w14:textId="77777777" w:rsidR="00284E05" w:rsidRPr="00284E05" w:rsidRDefault="00284E05" w:rsidP="00284E05">
      <w:pPr>
        <w:numPr>
          <w:ilvl w:val="0"/>
          <w:numId w:val="20"/>
        </w:numPr>
        <w:rPr>
          <w:sz w:val="24"/>
          <w:szCs w:val="24"/>
        </w:rPr>
      </w:pPr>
      <w:r w:rsidRPr="00284E05">
        <w:rPr>
          <w:sz w:val="24"/>
          <w:szCs w:val="24"/>
        </w:rPr>
        <w:t>Bandit：项目核心检测引擎，用于 Python 代码敏感信息与安全漏洞扫描；</w:t>
      </w:r>
    </w:p>
    <w:p w14:paraId="39B2B4AE" w14:textId="77777777" w:rsidR="00284E05" w:rsidRPr="00284E05" w:rsidRDefault="00284E05" w:rsidP="00284E05">
      <w:pPr>
        <w:numPr>
          <w:ilvl w:val="0"/>
          <w:numId w:val="20"/>
        </w:numPr>
        <w:rPr>
          <w:sz w:val="24"/>
          <w:szCs w:val="24"/>
        </w:rPr>
      </w:pPr>
      <w:r w:rsidRPr="00284E05">
        <w:rPr>
          <w:sz w:val="24"/>
          <w:szCs w:val="24"/>
        </w:rPr>
        <w:t>pip-audit：后端 Python 依赖库漏洞扫描，保障项目供应链安全；</w:t>
      </w:r>
    </w:p>
    <w:p w14:paraId="17CA4E81" w14:textId="0B15550A" w:rsidR="00284E05" w:rsidRPr="00284E05" w:rsidRDefault="00284E05" w:rsidP="00284E05">
      <w:pPr>
        <w:numPr>
          <w:ilvl w:val="0"/>
          <w:numId w:val="20"/>
        </w:numPr>
        <w:rPr>
          <w:sz w:val="24"/>
          <w:szCs w:val="24"/>
        </w:rPr>
      </w:pPr>
      <w:r w:rsidRPr="00284E05">
        <w:rPr>
          <w:sz w:val="24"/>
          <w:szCs w:val="24"/>
        </w:rPr>
        <w:t>flake + black：Python 代码规范检查、自动格式化，严格遵守团队编码规范；</w:t>
      </w:r>
    </w:p>
    <w:p w14:paraId="473275CB" w14:textId="77777777" w:rsidR="00284E05" w:rsidRPr="00284E05" w:rsidRDefault="00284E05" w:rsidP="00284E05">
      <w:pPr>
        <w:numPr>
          <w:ilvl w:val="0"/>
          <w:numId w:val="20"/>
        </w:numPr>
        <w:rPr>
          <w:sz w:val="24"/>
          <w:szCs w:val="24"/>
        </w:rPr>
      </w:pPr>
      <w:r w:rsidRPr="00284E05">
        <w:rPr>
          <w:sz w:val="24"/>
          <w:szCs w:val="24"/>
        </w:rPr>
        <w:t>Postman：后端接口功能测试，验证接口可用性与数据正确性；</w:t>
      </w:r>
    </w:p>
    <w:p w14:paraId="560751F5" w14:textId="42C04C3C" w:rsidR="00284E05" w:rsidRPr="00284E05" w:rsidRDefault="00284E05" w:rsidP="00284E05">
      <w:pPr>
        <w:numPr>
          <w:ilvl w:val="0"/>
          <w:numId w:val="20"/>
        </w:numPr>
        <w:rPr>
          <w:sz w:val="24"/>
          <w:szCs w:val="24"/>
        </w:rPr>
      </w:pPr>
      <w:r w:rsidRPr="00284E05">
        <w:rPr>
          <w:sz w:val="24"/>
          <w:szCs w:val="24"/>
        </w:rPr>
        <w:t>OWASP 安全规范：指导文件上传、接口鉴权、日志脱敏等安全开发实践。</w:t>
      </w:r>
    </w:p>
    <w:p w14:paraId="71E01AEA" w14:textId="663964B9" w:rsidR="00284E05" w:rsidRPr="00284E05" w:rsidRDefault="00284E05" w:rsidP="00284E05">
      <w:pPr>
        <w:rPr>
          <w:b/>
          <w:bCs/>
          <w:sz w:val="28"/>
          <w:szCs w:val="28"/>
        </w:rPr>
      </w:pPr>
      <w:r w:rsidRPr="00284E05">
        <w:rPr>
          <w:b/>
          <w:bCs/>
          <w:sz w:val="28"/>
          <w:szCs w:val="28"/>
        </w:rPr>
        <w:t>（4）AI 协作反思</w:t>
      </w:r>
    </w:p>
    <w:p w14:paraId="3D7566F6" w14:textId="77777777" w:rsidR="00284E05" w:rsidRPr="00284E05" w:rsidRDefault="00284E05" w:rsidP="00284E05">
      <w:pPr>
        <w:rPr>
          <w:sz w:val="24"/>
          <w:szCs w:val="24"/>
        </w:rPr>
      </w:pPr>
      <w:r w:rsidRPr="00284E05">
        <w:rPr>
          <w:sz w:val="24"/>
          <w:szCs w:val="24"/>
        </w:rPr>
        <w:t xml:space="preserve">在技术选型阶段，AI 最初提供了 Spring Boot 微服务、Django 重型框架等多种企业级方案，这些技术栈虽然功能强大，但完全脱离本项目轻量化安全检测系统的定位，同时超出了团队的 Python 技术栈范围与课程实验的开发周期，存在架构冗余、学习成本过高的问题。结合项目核心为 Python 代码敏感信息检测、需要可视化前端界面的实际需求，我最终确定了轻量化前后端分离架构，前端选用简单易上手的 Vue3+Element Plus 实现交互界面，后端选用团队最适配的 </w:t>
      </w:r>
      <w:r w:rsidRPr="00284E05">
        <w:rPr>
          <w:sz w:val="24"/>
          <w:szCs w:val="24"/>
        </w:rPr>
        <w:lastRenderedPageBreak/>
        <w:t>Python Flask 轻量框架，数据库选用课程标准的 MySQL 完成数据持久化，并配套 Git、pip、安全扫描工具等完整工程化工具链。本次选型彻底剔除了冗余的重型组件与复杂架构，所有技术栈均贴合项目功能、团队能力与课程考核要求，在保证功能完整的同时，实现了开发效率与架构规范性的最优平衡。</w:t>
      </w:r>
    </w:p>
    <w:p w14:paraId="5C0ECA97" w14:textId="6CA18BEC" w:rsidR="008F60E9" w:rsidRPr="00284E05" w:rsidRDefault="008F60E9" w:rsidP="00284E05">
      <w:pPr>
        <w:rPr>
          <w:rFonts w:hint="eastAsia"/>
          <w:szCs w:val="21"/>
        </w:rPr>
      </w:pPr>
    </w:p>
    <w:sectPr w:rsidR="008F60E9" w:rsidRPr="00284E0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596AB" w14:textId="77777777" w:rsidR="0084740C" w:rsidRDefault="0084740C" w:rsidP="00284E05">
      <w:pPr>
        <w:rPr>
          <w:rFonts w:hint="eastAsia"/>
        </w:rPr>
      </w:pPr>
      <w:r>
        <w:separator/>
      </w:r>
    </w:p>
  </w:endnote>
  <w:endnote w:type="continuationSeparator" w:id="0">
    <w:p w14:paraId="1235B17D" w14:textId="77777777" w:rsidR="0084740C" w:rsidRDefault="0084740C" w:rsidP="00284E0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1568E" w14:textId="77777777" w:rsidR="0084740C" w:rsidRDefault="0084740C" w:rsidP="00284E05">
      <w:pPr>
        <w:rPr>
          <w:rFonts w:hint="eastAsia"/>
        </w:rPr>
      </w:pPr>
      <w:r>
        <w:separator/>
      </w:r>
    </w:p>
  </w:footnote>
  <w:footnote w:type="continuationSeparator" w:id="0">
    <w:p w14:paraId="7FB3F0BB" w14:textId="77777777" w:rsidR="0084740C" w:rsidRDefault="0084740C" w:rsidP="00284E0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2450"/>
    <w:multiLevelType w:val="multilevel"/>
    <w:tmpl w:val="8B4C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C65A9"/>
    <w:multiLevelType w:val="multilevel"/>
    <w:tmpl w:val="8438E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F87778"/>
    <w:multiLevelType w:val="multilevel"/>
    <w:tmpl w:val="2D86E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60EF8"/>
    <w:multiLevelType w:val="multilevel"/>
    <w:tmpl w:val="EFE6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DD5EB3"/>
    <w:multiLevelType w:val="multilevel"/>
    <w:tmpl w:val="83B2C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7A3CAF"/>
    <w:multiLevelType w:val="multilevel"/>
    <w:tmpl w:val="95183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B503A0"/>
    <w:multiLevelType w:val="multilevel"/>
    <w:tmpl w:val="9D74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52448"/>
    <w:multiLevelType w:val="multilevel"/>
    <w:tmpl w:val="3880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524917"/>
    <w:multiLevelType w:val="multilevel"/>
    <w:tmpl w:val="60F2A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BB748C"/>
    <w:multiLevelType w:val="multilevel"/>
    <w:tmpl w:val="D8FE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1E3251"/>
    <w:multiLevelType w:val="multilevel"/>
    <w:tmpl w:val="F4422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8218F3"/>
    <w:multiLevelType w:val="multilevel"/>
    <w:tmpl w:val="B8005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2687F84"/>
    <w:multiLevelType w:val="multilevel"/>
    <w:tmpl w:val="7000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E2112"/>
    <w:multiLevelType w:val="multilevel"/>
    <w:tmpl w:val="BCD24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F248B3"/>
    <w:multiLevelType w:val="multilevel"/>
    <w:tmpl w:val="8014E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B62546"/>
    <w:multiLevelType w:val="multilevel"/>
    <w:tmpl w:val="5F56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176DA9"/>
    <w:multiLevelType w:val="multilevel"/>
    <w:tmpl w:val="91C4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BDF676A"/>
    <w:multiLevelType w:val="multilevel"/>
    <w:tmpl w:val="41F01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897A0A"/>
    <w:multiLevelType w:val="multilevel"/>
    <w:tmpl w:val="25967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03337B"/>
    <w:multiLevelType w:val="multilevel"/>
    <w:tmpl w:val="703E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437288">
    <w:abstractNumId w:val="10"/>
  </w:num>
  <w:num w:numId="2" w16cid:durableId="1822187172">
    <w:abstractNumId w:val="6"/>
  </w:num>
  <w:num w:numId="3" w16cid:durableId="731347562">
    <w:abstractNumId w:val="16"/>
  </w:num>
  <w:num w:numId="4" w16cid:durableId="1699240439">
    <w:abstractNumId w:val="18"/>
  </w:num>
  <w:num w:numId="5" w16cid:durableId="13658707">
    <w:abstractNumId w:val="3"/>
  </w:num>
  <w:num w:numId="6" w16cid:durableId="1388916230">
    <w:abstractNumId w:val="5"/>
  </w:num>
  <w:num w:numId="7" w16cid:durableId="1896743277">
    <w:abstractNumId w:val="9"/>
  </w:num>
  <w:num w:numId="8" w16cid:durableId="1390113475">
    <w:abstractNumId w:val="12"/>
  </w:num>
  <w:num w:numId="9" w16cid:durableId="1071467542">
    <w:abstractNumId w:val="15"/>
  </w:num>
  <w:num w:numId="10" w16cid:durableId="217976837">
    <w:abstractNumId w:val="2"/>
  </w:num>
  <w:num w:numId="11" w16cid:durableId="1798183888">
    <w:abstractNumId w:val="4"/>
  </w:num>
  <w:num w:numId="12" w16cid:durableId="322776976">
    <w:abstractNumId w:val="7"/>
  </w:num>
  <w:num w:numId="13" w16cid:durableId="2021394481">
    <w:abstractNumId w:val="14"/>
  </w:num>
  <w:num w:numId="14" w16cid:durableId="1211501945">
    <w:abstractNumId w:val="13"/>
  </w:num>
  <w:num w:numId="15" w16cid:durableId="499782876">
    <w:abstractNumId w:val="1"/>
  </w:num>
  <w:num w:numId="16" w16cid:durableId="1649163017">
    <w:abstractNumId w:val="17"/>
  </w:num>
  <w:num w:numId="17" w16cid:durableId="12920377">
    <w:abstractNumId w:val="19"/>
  </w:num>
  <w:num w:numId="18" w16cid:durableId="893153185">
    <w:abstractNumId w:val="0"/>
  </w:num>
  <w:num w:numId="19" w16cid:durableId="90973104">
    <w:abstractNumId w:val="8"/>
  </w:num>
  <w:num w:numId="20" w16cid:durableId="20164980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61C"/>
    <w:rsid w:val="00284E05"/>
    <w:rsid w:val="002F0D0F"/>
    <w:rsid w:val="00653718"/>
    <w:rsid w:val="007C7DA1"/>
    <w:rsid w:val="0084740C"/>
    <w:rsid w:val="008F60E9"/>
    <w:rsid w:val="00F24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548B6B"/>
  <w15:chartTrackingRefBased/>
  <w15:docId w15:val="{456B6799-98D4-4490-84AA-131D8E050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46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4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46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461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461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461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461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461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461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461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4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4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461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461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2461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461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461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461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46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4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46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46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46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46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46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461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4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461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461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84E0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84E0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84E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84E0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96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 陈</dc:creator>
  <cp:keywords/>
  <dc:description/>
  <cp:lastModifiedBy>卓 陈</cp:lastModifiedBy>
  <cp:revision>2</cp:revision>
  <dcterms:created xsi:type="dcterms:W3CDTF">2026-04-26T12:07:00Z</dcterms:created>
  <dcterms:modified xsi:type="dcterms:W3CDTF">2026-04-26T12:42:00Z</dcterms:modified>
</cp:coreProperties>
</file>