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A91" w:rsidRDefault="001C70DE" w:rsidP="001C70DE">
      <w:pPr>
        <w:spacing w:after="0"/>
        <w:jc w:val="center"/>
        <w:rPr>
          <w:b/>
          <w:sz w:val="28"/>
        </w:rPr>
      </w:pPr>
      <w:r w:rsidRPr="001C70DE">
        <w:rPr>
          <w:b/>
          <w:sz w:val="28"/>
        </w:rPr>
        <w:t>Chapter 4 – Arithmetic Functions</w:t>
      </w:r>
    </w:p>
    <w:p w:rsidR="001C70DE" w:rsidRDefault="001C70DE" w:rsidP="001C70DE">
      <w:pPr>
        <w:jc w:val="center"/>
        <w:rPr>
          <w:b/>
          <w:sz w:val="28"/>
        </w:rPr>
      </w:pPr>
      <w:r>
        <w:rPr>
          <w:b/>
          <w:sz w:val="28"/>
        </w:rPr>
        <w:t>Practice Problems</w:t>
      </w:r>
    </w:p>
    <w:p w:rsidR="00903176" w:rsidRDefault="001C70DE" w:rsidP="00903176">
      <w:pPr>
        <w:spacing w:after="0"/>
        <w:jc w:val="both"/>
      </w:pPr>
      <w:r w:rsidRPr="001C70DE">
        <w:rPr>
          <w:b/>
        </w:rPr>
        <w:t>Qu</w:t>
      </w:r>
      <w:r>
        <w:rPr>
          <w:b/>
        </w:rPr>
        <w:t>estion 1:</w:t>
      </w:r>
      <w:r>
        <w:t xml:space="preserve"> Design a circuit that takes a 4-bit number and produces its 2’s Complement.</w:t>
      </w:r>
      <w:r w:rsidR="00904971">
        <w:t xml:space="preserve"> </w:t>
      </w:r>
    </w:p>
    <w:p w:rsidR="001C70DE" w:rsidRDefault="00904971" w:rsidP="00903176">
      <w:pPr>
        <w:spacing w:after="0"/>
        <w:jc w:val="both"/>
      </w:pPr>
      <w:r>
        <w:t>(</w:t>
      </w:r>
      <w:r w:rsidR="00E07C30" w:rsidRPr="00903176">
        <w:rPr>
          <w:b/>
        </w:rPr>
        <w:t>Help:</w:t>
      </w:r>
      <w:r w:rsidR="00E07C30">
        <w:t xml:space="preserve"> Modify</w:t>
      </w:r>
      <w:r>
        <w:t xml:space="preserve"> </w:t>
      </w:r>
      <w:r w:rsidR="00E07C30">
        <w:t>Adder-Subtractor</w:t>
      </w:r>
      <w:r w:rsidR="006C2E11">
        <w:t xml:space="preserve"> according to this</w:t>
      </w:r>
      <w:r w:rsidR="00E07C30">
        <w:t xml:space="preserve"> requirement</w:t>
      </w:r>
      <w:r>
        <w:t>)</w:t>
      </w:r>
    </w:p>
    <w:p w:rsidR="00F23961" w:rsidRDefault="00F23961" w:rsidP="00903176">
      <w:pPr>
        <w:spacing w:after="0"/>
        <w:jc w:val="both"/>
      </w:pPr>
    </w:p>
    <w:p w:rsidR="001833D3" w:rsidRDefault="005C283E" w:rsidP="00903176">
      <w:pPr>
        <w:spacing w:after="0"/>
        <w:jc w:val="both"/>
      </w:pPr>
      <w:r w:rsidRPr="005C283E">
        <w:rPr>
          <w:b/>
        </w:rPr>
        <w:t>Question 2:</w:t>
      </w:r>
      <w:r>
        <w:t xml:space="preserve"> </w:t>
      </w:r>
      <w:r w:rsidR="001833D3">
        <w:t>Using the 4-bit binary ripple carry adder, i</w:t>
      </w:r>
      <w:r>
        <w:t>mplement increment-by-3 circuit which takes a 4-bit number A and outputs S such that S=A+3.</w:t>
      </w:r>
    </w:p>
    <w:p w:rsidR="00F20361" w:rsidRDefault="00F20361" w:rsidP="00903176">
      <w:pPr>
        <w:spacing w:after="0"/>
        <w:jc w:val="both"/>
      </w:pPr>
    </w:p>
    <w:p w:rsidR="005C283E" w:rsidRDefault="00E75702" w:rsidP="001C70DE">
      <w:pPr>
        <w:jc w:val="both"/>
      </w:pPr>
      <w:r w:rsidRPr="00E75702">
        <w:rPr>
          <w:b/>
        </w:rPr>
        <w:t>Question 3:</w:t>
      </w:r>
      <w:r>
        <w:t xml:space="preserve"> Implement a circuit which takes two</w:t>
      </w:r>
      <w:r w:rsidR="000652E0">
        <w:t xml:space="preserve"> 3</w:t>
      </w:r>
      <w:r>
        <w:t xml:space="preserve">-bit </w:t>
      </w:r>
      <w:r w:rsidRPr="00E75702">
        <w:rPr>
          <w:b/>
        </w:rPr>
        <w:t>Unsigned Numbers</w:t>
      </w:r>
      <w:r>
        <w:t xml:space="preserve"> A and B and gives following outputs:</w:t>
      </w:r>
    </w:p>
    <w:p w:rsidR="00E75702" w:rsidRDefault="00E75702" w:rsidP="00E75702">
      <w:pPr>
        <w:pStyle w:val="ListParagraph"/>
        <w:numPr>
          <w:ilvl w:val="0"/>
          <w:numId w:val="1"/>
        </w:numPr>
        <w:jc w:val="both"/>
      </w:pPr>
      <w:r>
        <w:t>E (</w:t>
      </w:r>
      <w:r w:rsidR="00F94250">
        <w:t xml:space="preserve">for </w:t>
      </w:r>
      <w:r>
        <w:t>A==B)</w:t>
      </w:r>
    </w:p>
    <w:p w:rsidR="00E75702" w:rsidRDefault="00E75702" w:rsidP="00E75702">
      <w:pPr>
        <w:pStyle w:val="ListParagraph"/>
        <w:numPr>
          <w:ilvl w:val="0"/>
          <w:numId w:val="1"/>
        </w:numPr>
        <w:jc w:val="both"/>
      </w:pPr>
      <w:r>
        <w:t>L (</w:t>
      </w:r>
      <w:r w:rsidR="00F94250">
        <w:t xml:space="preserve">for </w:t>
      </w:r>
      <w:r>
        <w:t>A&lt;B)</w:t>
      </w:r>
    </w:p>
    <w:p w:rsidR="00E75702" w:rsidRDefault="00E75702" w:rsidP="00E75702">
      <w:pPr>
        <w:pStyle w:val="ListParagraph"/>
        <w:numPr>
          <w:ilvl w:val="0"/>
          <w:numId w:val="1"/>
        </w:numPr>
        <w:jc w:val="both"/>
      </w:pPr>
      <w:r>
        <w:t>G (</w:t>
      </w:r>
      <w:r w:rsidR="00F94250">
        <w:t xml:space="preserve">for </w:t>
      </w:r>
      <w:r>
        <w:t>A&gt;B)</w:t>
      </w:r>
    </w:p>
    <w:p w:rsidR="00E75702" w:rsidRDefault="00E75702" w:rsidP="00E75702">
      <w:pPr>
        <w:jc w:val="both"/>
      </w:pPr>
      <w:r>
        <w:t>(</w:t>
      </w:r>
      <w:r w:rsidRPr="00FD0C68">
        <w:rPr>
          <w:b/>
        </w:rPr>
        <w:t>Help:</w:t>
      </w:r>
      <w:r>
        <w:t xml:space="preserve"> Use Adder-Subtractor and </w:t>
      </w:r>
      <w:r w:rsidR="00CD66D3">
        <w:t>manipulate</w:t>
      </w:r>
      <w:r w:rsidR="00B26E8D">
        <w:t xml:space="preserve"> its result to</w:t>
      </w:r>
      <w:r w:rsidR="002A0587">
        <w:t xml:space="preserve"> give final outputs</w:t>
      </w:r>
      <w:r>
        <w:t>)</w:t>
      </w:r>
      <w:r w:rsidR="002A0587">
        <w:t>.</w:t>
      </w:r>
    </w:p>
    <w:p w:rsidR="005D3086" w:rsidRDefault="003C60CA" w:rsidP="00E75702">
      <w:pPr>
        <w:jc w:val="both"/>
      </w:pPr>
      <w:r>
        <w:rPr>
          <w:b/>
        </w:rPr>
        <w:t>Question 4</w:t>
      </w:r>
      <w:r w:rsidR="005D3086" w:rsidRPr="005D3086">
        <w:rPr>
          <w:b/>
        </w:rPr>
        <w:t>:</w:t>
      </w:r>
      <w:r w:rsidR="005D3086">
        <w:t xml:space="preserve"> </w:t>
      </w:r>
      <w:r>
        <w:t>Modify the circuit of Question 3</w:t>
      </w:r>
      <w:r w:rsidR="005D3086">
        <w:t xml:space="preserve"> to give following outputs:</w:t>
      </w:r>
    </w:p>
    <w:p w:rsidR="005D3086" w:rsidRDefault="005D3086" w:rsidP="005D3086">
      <w:pPr>
        <w:pStyle w:val="ListParagraph"/>
        <w:numPr>
          <w:ilvl w:val="0"/>
          <w:numId w:val="2"/>
        </w:numPr>
        <w:jc w:val="both"/>
      </w:pPr>
      <w:r>
        <w:t>E (A==B)</w:t>
      </w:r>
    </w:p>
    <w:p w:rsidR="005D3086" w:rsidRDefault="005D3086" w:rsidP="005D3086">
      <w:pPr>
        <w:pStyle w:val="ListParagraph"/>
        <w:numPr>
          <w:ilvl w:val="0"/>
          <w:numId w:val="2"/>
        </w:numPr>
        <w:jc w:val="both"/>
      </w:pPr>
      <w:r>
        <w:t>L (A&lt;B)</w:t>
      </w:r>
    </w:p>
    <w:p w:rsidR="005D3086" w:rsidRDefault="005D3086" w:rsidP="005D3086">
      <w:pPr>
        <w:pStyle w:val="ListParagraph"/>
        <w:numPr>
          <w:ilvl w:val="0"/>
          <w:numId w:val="2"/>
        </w:numPr>
        <w:jc w:val="both"/>
      </w:pPr>
      <w:r>
        <w:t>G (A&gt;B)</w:t>
      </w:r>
    </w:p>
    <w:p w:rsidR="005D3086" w:rsidRDefault="005D3086" w:rsidP="005D3086">
      <w:pPr>
        <w:pStyle w:val="ListParagraph"/>
        <w:numPr>
          <w:ilvl w:val="0"/>
          <w:numId w:val="2"/>
        </w:numPr>
        <w:jc w:val="both"/>
      </w:pPr>
      <w:r>
        <w:t>LE (A&lt;=B)</w:t>
      </w:r>
    </w:p>
    <w:p w:rsidR="005D3086" w:rsidRDefault="005D3086" w:rsidP="005D3086">
      <w:pPr>
        <w:pStyle w:val="ListParagraph"/>
        <w:numPr>
          <w:ilvl w:val="0"/>
          <w:numId w:val="2"/>
        </w:numPr>
        <w:jc w:val="both"/>
      </w:pPr>
      <w:r>
        <w:t>GE(A&gt;=B)</w:t>
      </w:r>
    </w:p>
    <w:p w:rsidR="00B31BBD" w:rsidRDefault="00B96609" w:rsidP="00B31BBD">
      <w:pPr>
        <w:jc w:val="both"/>
      </w:pPr>
      <w:r w:rsidRPr="00B96609">
        <w:rPr>
          <w:b/>
        </w:rPr>
        <w:t xml:space="preserve">Question </w:t>
      </w:r>
      <w:r w:rsidR="003C60CA">
        <w:rPr>
          <w:b/>
        </w:rPr>
        <w:t>5</w:t>
      </w:r>
      <w:r w:rsidRPr="00B96609">
        <w:rPr>
          <w:b/>
        </w:rPr>
        <w:t>:</w:t>
      </w:r>
      <w:r>
        <w:t xml:space="preserve"> </w:t>
      </w:r>
      <w:r w:rsidR="007C40FA">
        <w:t>Following the design of Multiplier, which we studied in class, design a Square generator for 4-bit</w:t>
      </w:r>
      <w:r w:rsidR="00E45140">
        <w:t xml:space="preserve"> input</w:t>
      </w:r>
      <w:r w:rsidR="007C40FA">
        <w:t xml:space="preserve"> number.</w:t>
      </w:r>
      <w:r w:rsidR="00A963C2">
        <w:t xml:space="preserve"> Low level (</w:t>
      </w:r>
      <w:r w:rsidR="0058222A">
        <w:t>d</w:t>
      </w:r>
      <w:r w:rsidR="00A963C2">
        <w:t>etailed)</w:t>
      </w:r>
      <w:r w:rsidR="00DD3DB4">
        <w:t xml:space="preserve"> logic</w:t>
      </w:r>
      <w:r w:rsidR="00A963C2">
        <w:t xml:space="preserve"> diagram is required.</w:t>
      </w:r>
    </w:p>
    <w:p w:rsidR="001C47BC" w:rsidRDefault="001C47BC" w:rsidP="00B31BBD">
      <w:pPr>
        <w:jc w:val="both"/>
      </w:pPr>
      <w:r w:rsidRPr="001C47BC">
        <w:rPr>
          <w:b/>
        </w:rPr>
        <w:t xml:space="preserve">Question </w:t>
      </w:r>
      <w:r w:rsidR="005522DC">
        <w:rPr>
          <w:b/>
        </w:rPr>
        <w:t>6</w:t>
      </w:r>
      <w:r w:rsidRPr="001C47BC">
        <w:rPr>
          <w:b/>
        </w:rPr>
        <w:t>:</w:t>
      </w:r>
      <w:r w:rsidR="00C967E8">
        <w:t xml:space="preserve"> </w:t>
      </w:r>
      <w:r w:rsidR="00205F82">
        <w:t>Implement (make circuit of)</w:t>
      </w:r>
      <w:r w:rsidR="00394896">
        <w:t xml:space="preserve"> function R = A x 2, where A is a 4-bit number.</w:t>
      </w:r>
      <w:r w:rsidR="00254111">
        <w:t xml:space="preserve"> Low level logic diagram is required.</w:t>
      </w:r>
    </w:p>
    <w:p w:rsidR="008746C4" w:rsidRDefault="008746C4" w:rsidP="00B31BBD">
      <w:pPr>
        <w:jc w:val="both"/>
      </w:pPr>
      <w:r>
        <w:t>(</w:t>
      </w:r>
      <w:r w:rsidRPr="001A01C7">
        <w:rPr>
          <w:b/>
        </w:rPr>
        <w:t>Help:</w:t>
      </w:r>
      <w:r>
        <w:t xml:space="preserve"> This circuit does not need any logic </w:t>
      </w:r>
      <w:r w:rsidR="00F34708">
        <w:t>gates;</w:t>
      </w:r>
      <w:r>
        <w:t xml:space="preserve"> it only </w:t>
      </w:r>
      <w:r w:rsidR="00DB6522">
        <w:t>needs wires and your observation</w:t>
      </w:r>
      <w:r>
        <w:t>. Make truth table and observe</w:t>
      </w:r>
      <w:r w:rsidR="00AF2359">
        <w:t xml:space="preserve"> what this function is doing</w:t>
      </w:r>
      <w:r w:rsidR="00AC0251">
        <w:t>.</w:t>
      </w:r>
    </w:p>
    <w:p w:rsidR="004C0067" w:rsidRDefault="004C0067" w:rsidP="00B31BBD">
      <w:pPr>
        <w:jc w:val="both"/>
      </w:pPr>
      <w:r w:rsidRPr="004C0067">
        <w:rPr>
          <w:b/>
        </w:rPr>
        <w:t xml:space="preserve">Question </w:t>
      </w:r>
      <w:r w:rsidR="005522DC">
        <w:rPr>
          <w:b/>
        </w:rPr>
        <w:t>7</w:t>
      </w:r>
      <w:r w:rsidRPr="004C0067">
        <w:rPr>
          <w:b/>
        </w:rPr>
        <w:t>:</w:t>
      </w:r>
      <w:r>
        <w:t xml:space="preserve"> </w:t>
      </w:r>
      <w:r w:rsidR="005C45CE">
        <w:t>Implement</w:t>
      </w:r>
      <w:r>
        <w:t xml:space="preserve"> function R = A x 4</w:t>
      </w:r>
      <w:r w:rsidR="00394896">
        <w:t>, where A is a 4-bit number.</w:t>
      </w:r>
      <w:r w:rsidR="00ED50C4" w:rsidRPr="00ED50C4">
        <w:t xml:space="preserve"> </w:t>
      </w:r>
      <w:r w:rsidR="00ED50C4">
        <w:t>Low level logic diagram is required.</w:t>
      </w:r>
    </w:p>
    <w:p w:rsidR="00500B71" w:rsidRDefault="005522DC" w:rsidP="00B31BBD">
      <w:pPr>
        <w:jc w:val="both"/>
      </w:pPr>
      <w:r>
        <w:rPr>
          <w:b/>
        </w:rPr>
        <w:t>Question 8</w:t>
      </w:r>
      <w:r w:rsidR="00500B71" w:rsidRPr="00500B71">
        <w:rPr>
          <w:b/>
        </w:rPr>
        <w:t>:</w:t>
      </w:r>
      <w:r w:rsidR="00500B71">
        <w:rPr>
          <w:b/>
        </w:rPr>
        <w:t xml:space="preserve"> </w:t>
      </w:r>
      <w:r w:rsidR="00500B71" w:rsidRPr="00500B71">
        <w:t>Guess</w:t>
      </w:r>
      <w:r w:rsidR="00500B71">
        <w:t xml:space="preserve"> the behavior of </w:t>
      </w:r>
      <w:r w:rsidR="00500B71" w:rsidRPr="00500B71">
        <w:rPr>
          <w:b/>
        </w:rPr>
        <w:t>R = A x 2</w:t>
      </w:r>
      <w:r w:rsidR="00500B71" w:rsidRPr="00500B71">
        <w:rPr>
          <w:b/>
          <w:vertAlign w:val="superscript"/>
        </w:rPr>
        <w:t>i</w:t>
      </w:r>
      <w:r w:rsidR="00500B71">
        <w:t>.</w:t>
      </w:r>
    </w:p>
    <w:p w:rsidR="003C1535" w:rsidRDefault="003C1535" w:rsidP="00B31BBD">
      <w:pPr>
        <w:jc w:val="both"/>
      </w:pPr>
    </w:p>
    <w:p w:rsidR="003C1535" w:rsidRDefault="003C1535" w:rsidP="00B31BBD">
      <w:pPr>
        <w:jc w:val="both"/>
      </w:pPr>
    </w:p>
    <w:p w:rsidR="003C1535" w:rsidRDefault="003C1535" w:rsidP="00B31BBD">
      <w:pPr>
        <w:jc w:val="both"/>
      </w:pPr>
    </w:p>
    <w:p w:rsidR="00394896" w:rsidRDefault="00394896" w:rsidP="00B31BBD">
      <w:pPr>
        <w:jc w:val="both"/>
      </w:pPr>
      <w:r w:rsidRPr="00953682">
        <w:rPr>
          <w:b/>
        </w:rPr>
        <w:lastRenderedPageBreak/>
        <w:t>Question</w:t>
      </w:r>
      <w:r w:rsidR="005522DC">
        <w:rPr>
          <w:b/>
        </w:rPr>
        <w:t xml:space="preserve"> 9</w:t>
      </w:r>
      <w:r w:rsidRPr="00953682">
        <w:rPr>
          <w:b/>
        </w:rPr>
        <w:t>:</w:t>
      </w:r>
      <w:r w:rsidR="006C6E47" w:rsidRPr="00953682">
        <w:t xml:space="preserve"> </w:t>
      </w:r>
      <w:r w:rsidR="007E0CFF">
        <w:t xml:space="preserve">Following is the Truth Table for </w:t>
      </w:r>
      <w:r w:rsidR="007E0CFF" w:rsidRPr="001127E0">
        <w:rPr>
          <w:b/>
        </w:rPr>
        <w:t xml:space="preserve">D = A </w:t>
      </w:r>
      <w:r w:rsidR="007E0CFF" w:rsidRPr="001127E0">
        <w:rPr>
          <w:rFonts w:ascii="Centaur" w:hAnsi="Centaur"/>
          <w:b/>
        </w:rPr>
        <w:t>÷</w:t>
      </w:r>
      <w:r w:rsidR="007E0CFF" w:rsidRPr="001127E0">
        <w:rPr>
          <w:b/>
        </w:rPr>
        <w:t xml:space="preserve"> 4</w:t>
      </w:r>
      <w:r w:rsidR="008E2991">
        <w:t>, where A in 4-bit input</w:t>
      </w:r>
      <w:r w:rsidR="00621175">
        <w:t xml:space="preserve"> (</w:t>
      </w:r>
      <w:r w:rsidR="00621175" w:rsidRPr="007A100B">
        <w:rPr>
          <w:b/>
        </w:rPr>
        <w:t>A</w:t>
      </w:r>
      <w:r w:rsidR="00621175">
        <w:rPr>
          <w:b/>
          <w:vertAlign w:val="subscript"/>
        </w:rPr>
        <w:t>3</w:t>
      </w:r>
      <w:r w:rsidR="00621175" w:rsidRPr="007A100B">
        <w:rPr>
          <w:b/>
        </w:rPr>
        <w:t>A</w:t>
      </w:r>
      <w:r w:rsidR="00621175">
        <w:rPr>
          <w:b/>
          <w:vertAlign w:val="subscript"/>
        </w:rPr>
        <w:t>2</w:t>
      </w:r>
      <w:r w:rsidR="00621175" w:rsidRPr="007A100B">
        <w:rPr>
          <w:b/>
        </w:rPr>
        <w:t>A</w:t>
      </w:r>
      <w:r w:rsidR="00621175">
        <w:rPr>
          <w:b/>
          <w:vertAlign w:val="subscript"/>
        </w:rPr>
        <w:t>1</w:t>
      </w:r>
      <w:r w:rsidR="00621175" w:rsidRPr="007A100B">
        <w:rPr>
          <w:b/>
        </w:rPr>
        <w:t>A</w:t>
      </w:r>
      <w:r w:rsidR="00621175" w:rsidRPr="007A100B">
        <w:rPr>
          <w:b/>
          <w:vertAlign w:val="subscript"/>
        </w:rPr>
        <w:t>0</w:t>
      </w:r>
      <w:r w:rsidR="00621175">
        <w:t>)</w:t>
      </w:r>
      <w:r w:rsidR="0091218A">
        <w:t xml:space="preserve"> and</w:t>
      </w:r>
      <w:r w:rsidR="008E2991">
        <w:t xml:space="preserve"> D is 6-bit output</w:t>
      </w:r>
      <w:r w:rsidR="00621175">
        <w:t xml:space="preserve"> (</w:t>
      </w:r>
      <w:r w:rsidR="00621175" w:rsidRPr="007A100B">
        <w:rPr>
          <w:b/>
        </w:rPr>
        <w:t>D</w:t>
      </w:r>
      <w:r w:rsidR="00621175">
        <w:rPr>
          <w:b/>
          <w:vertAlign w:val="subscript"/>
        </w:rPr>
        <w:t>3</w:t>
      </w:r>
      <w:r w:rsidR="00621175" w:rsidRPr="007A100B">
        <w:rPr>
          <w:b/>
        </w:rPr>
        <w:t>D</w:t>
      </w:r>
      <w:r w:rsidR="00621175">
        <w:rPr>
          <w:b/>
          <w:vertAlign w:val="subscript"/>
        </w:rPr>
        <w:t>2</w:t>
      </w:r>
      <w:r w:rsidR="00621175" w:rsidRPr="007A100B">
        <w:rPr>
          <w:b/>
        </w:rPr>
        <w:t>D</w:t>
      </w:r>
      <w:r w:rsidR="00621175">
        <w:rPr>
          <w:b/>
          <w:vertAlign w:val="subscript"/>
        </w:rPr>
        <w:t>1</w:t>
      </w:r>
      <w:r w:rsidR="00621175" w:rsidRPr="007A100B">
        <w:rPr>
          <w:b/>
        </w:rPr>
        <w:t>D</w:t>
      </w:r>
      <w:r w:rsidR="00621175" w:rsidRPr="007A100B">
        <w:rPr>
          <w:b/>
          <w:vertAlign w:val="subscript"/>
        </w:rPr>
        <w:t>0</w:t>
      </w:r>
      <w:r w:rsidR="00DB2D2A">
        <w:rPr>
          <w:b/>
          <w:vertAlign w:val="subscript"/>
        </w:rPr>
        <w:t xml:space="preserve"> </w:t>
      </w:r>
      <w:r w:rsidR="00621175">
        <w:t>.</w:t>
      </w:r>
      <w:r w:rsidR="00DB2D2A">
        <w:t xml:space="preserve"> </w:t>
      </w:r>
      <w:r w:rsidR="00621175" w:rsidRPr="007A100B">
        <w:rPr>
          <w:b/>
        </w:rPr>
        <w:t>D</w:t>
      </w:r>
      <w:r w:rsidR="00621175" w:rsidRPr="007A100B">
        <w:rPr>
          <w:b/>
          <w:vertAlign w:val="subscript"/>
        </w:rPr>
        <w:t>-</w:t>
      </w:r>
      <w:r w:rsidR="00621175">
        <w:rPr>
          <w:b/>
          <w:vertAlign w:val="subscript"/>
        </w:rPr>
        <w:t>1</w:t>
      </w:r>
      <w:r w:rsidR="00621175" w:rsidRPr="007A100B">
        <w:rPr>
          <w:b/>
        </w:rPr>
        <w:t>D</w:t>
      </w:r>
      <w:r w:rsidR="00621175" w:rsidRPr="007A100B">
        <w:rPr>
          <w:b/>
          <w:vertAlign w:val="subscript"/>
        </w:rPr>
        <w:t>-2</w:t>
      </w:r>
      <w:r w:rsidR="00621175">
        <w:t>)</w:t>
      </w:r>
      <w:r w:rsidR="008E2991">
        <w:t>.</w:t>
      </w:r>
      <w:r w:rsidR="001127E0">
        <w:t xml:space="preserve"> Use link given below to fill the truth table</w:t>
      </w:r>
    </w:p>
    <w:p w:rsidR="008E2991" w:rsidRDefault="003E6A91" w:rsidP="00B31BBD">
      <w:pPr>
        <w:jc w:val="both"/>
      </w:pPr>
      <w:hyperlink r:id="rId5" w:history="1">
        <w:r w:rsidR="008E2991" w:rsidRPr="0049094E">
          <w:rPr>
            <w:rStyle w:val="Hyperlink"/>
          </w:rPr>
          <w:t>http://www.exploringbinary.com/binary-converter/</w:t>
        </w:r>
      </w:hyperlink>
    </w:p>
    <w:tbl>
      <w:tblPr>
        <w:tblStyle w:val="TableGrid"/>
        <w:tblW w:w="0" w:type="auto"/>
        <w:tblLook w:val="04A0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3C1535" w:rsidTr="003C1535">
        <w:tc>
          <w:tcPr>
            <w:tcW w:w="3828" w:type="dxa"/>
            <w:gridSpan w:val="4"/>
            <w:vAlign w:val="center"/>
          </w:tcPr>
          <w:p w:rsidR="003C1535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Inputs</w:t>
            </w:r>
          </w:p>
        </w:tc>
        <w:tc>
          <w:tcPr>
            <w:tcW w:w="5748" w:type="dxa"/>
            <w:gridSpan w:val="6"/>
            <w:vAlign w:val="center"/>
          </w:tcPr>
          <w:p w:rsidR="003C1535" w:rsidRPr="007A100B" w:rsidRDefault="0062117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O</w:t>
            </w:r>
            <w:r w:rsidR="003C1535" w:rsidRPr="007A100B">
              <w:rPr>
                <w:b/>
              </w:rPr>
              <w:t>utputs</w:t>
            </w:r>
          </w:p>
        </w:tc>
      </w:tr>
      <w:tr w:rsidR="007E0CFF" w:rsidTr="003C1535">
        <w:tc>
          <w:tcPr>
            <w:tcW w:w="957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A</w:t>
            </w:r>
            <w:r w:rsidRPr="007A100B">
              <w:rPr>
                <w:b/>
                <w:vertAlign w:val="subscript"/>
              </w:rPr>
              <w:t>3</w:t>
            </w:r>
          </w:p>
        </w:tc>
        <w:tc>
          <w:tcPr>
            <w:tcW w:w="957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A</w:t>
            </w:r>
            <w:r w:rsidRPr="007A100B">
              <w:rPr>
                <w:b/>
                <w:vertAlign w:val="subscript"/>
              </w:rPr>
              <w:t>2</w:t>
            </w:r>
          </w:p>
        </w:tc>
        <w:tc>
          <w:tcPr>
            <w:tcW w:w="957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A</w:t>
            </w:r>
            <w:r w:rsidRPr="007A100B">
              <w:rPr>
                <w:b/>
                <w:vertAlign w:val="subscript"/>
              </w:rPr>
              <w:t>1</w:t>
            </w:r>
          </w:p>
        </w:tc>
        <w:tc>
          <w:tcPr>
            <w:tcW w:w="957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A</w:t>
            </w:r>
            <w:r w:rsidRPr="007A100B">
              <w:rPr>
                <w:b/>
                <w:vertAlign w:val="subscript"/>
              </w:rPr>
              <w:t>0</w:t>
            </w:r>
          </w:p>
        </w:tc>
        <w:tc>
          <w:tcPr>
            <w:tcW w:w="958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D</w:t>
            </w:r>
            <w:r w:rsidRPr="007A100B">
              <w:rPr>
                <w:b/>
                <w:vertAlign w:val="subscript"/>
              </w:rPr>
              <w:t>3</w:t>
            </w:r>
          </w:p>
        </w:tc>
        <w:tc>
          <w:tcPr>
            <w:tcW w:w="958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D</w:t>
            </w:r>
            <w:r w:rsidRPr="007A100B">
              <w:rPr>
                <w:b/>
                <w:vertAlign w:val="subscript"/>
              </w:rPr>
              <w:t>2</w:t>
            </w:r>
          </w:p>
        </w:tc>
        <w:tc>
          <w:tcPr>
            <w:tcW w:w="958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D</w:t>
            </w:r>
            <w:r w:rsidRPr="007A100B">
              <w:rPr>
                <w:b/>
                <w:vertAlign w:val="subscript"/>
              </w:rPr>
              <w:t>1</w:t>
            </w:r>
          </w:p>
        </w:tc>
        <w:tc>
          <w:tcPr>
            <w:tcW w:w="958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D</w:t>
            </w:r>
            <w:r w:rsidRPr="007A100B">
              <w:rPr>
                <w:b/>
                <w:vertAlign w:val="subscript"/>
              </w:rPr>
              <w:t>0</w:t>
            </w:r>
          </w:p>
        </w:tc>
        <w:tc>
          <w:tcPr>
            <w:tcW w:w="958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D</w:t>
            </w:r>
            <w:r w:rsidRPr="007A100B">
              <w:rPr>
                <w:b/>
                <w:vertAlign w:val="subscript"/>
              </w:rPr>
              <w:t>-1</w:t>
            </w:r>
          </w:p>
        </w:tc>
        <w:tc>
          <w:tcPr>
            <w:tcW w:w="958" w:type="dxa"/>
            <w:vAlign w:val="center"/>
          </w:tcPr>
          <w:p w:rsidR="007E0CFF" w:rsidRPr="007A100B" w:rsidRDefault="003C1535" w:rsidP="003C1535">
            <w:pPr>
              <w:jc w:val="center"/>
              <w:rPr>
                <w:b/>
              </w:rPr>
            </w:pPr>
            <w:r w:rsidRPr="007A100B">
              <w:rPr>
                <w:b/>
              </w:rPr>
              <w:t>D</w:t>
            </w:r>
            <w:r w:rsidRPr="007A100B">
              <w:rPr>
                <w:b/>
                <w:vertAlign w:val="subscript"/>
              </w:rPr>
              <w:t>-2</w:t>
            </w: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3C153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3C153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3C153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7A100B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7A100B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7A100B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7A100B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7A100B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7A100B" w:rsidP="003C1535">
            <w:pPr>
              <w:jc w:val="center"/>
            </w:pPr>
            <w:r>
              <w:t>0</w:t>
            </w: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3C153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3C153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3C1535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3C1535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12178A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12178A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12178A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12178A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12178A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12178A" w:rsidP="003C1535">
            <w:pPr>
              <w:jc w:val="center"/>
            </w:pPr>
            <w:r>
              <w:t>1</w:t>
            </w: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876759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876759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876759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876759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876759" w:rsidP="003C1535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876759" w:rsidP="003C1535">
            <w:pPr>
              <w:jc w:val="center"/>
            </w:pPr>
            <w:r>
              <w:t>0</w:t>
            </w: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A62DE8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A62DE8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A62DE8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A62DE8" w:rsidP="003C1535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A62DE8" w:rsidP="003C1535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A62DE8" w:rsidP="003C1535">
            <w:pPr>
              <w:jc w:val="center"/>
            </w:pPr>
            <w:r>
              <w:t>1</w:t>
            </w: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0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  <w:tr w:rsidR="003C1535" w:rsidTr="003C1535"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7" w:type="dxa"/>
            <w:vAlign w:val="center"/>
          </w:tcPr>
          <w:p w:rsidR="003C1535" w:rsidRDefault="003C1535" w:rsidP="0072258F">
            <w:pPr>
              <w:jc w:val="center"/>
            </w:pPr>
            <w:r>
              <w:t>1</w:t>
            </w: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  <w:tc>
          <w:tcPr>
            <w:tcW w:w="958" w:type="dxa"/>
            <w:vAlign w:val="center"/>
          </w:tcPr>
          <w:p w:rsidR="003C1535" w:rsidRDefault="003C1535" w:rsidP="003C1535">
            <w:pPr>
              <w:jc w:val="center"/>
            </w:pPr>
          </w:p>
        </w:tc>
      </w:tr>
    </w:tbl>
    <w:p w:rsidR="007E0CFF" w:rsidRDefault="007E0CFF" w:rsidP="00B31BBD">
      <w:pPr>
        <w:jc w:val="both"/>
      </w:pPr>
    </w:p>
    <w:p w:rsidR="00DD26CA" w:rsidRDefault="00DD26CA" w:rsidP="00B31BBD">
      <w:pPr>
        <w:jc w:val="both"/>
      </w:pPr>
      <w:r>
        <w:t>Observe the truth table and implement it.</w:t>
      </w:r>
    </w:p>
    <w:p w:rsidR="00551026" w:rsidRDefault="00AA2274" w:rsidP="00B31BBD">
      <w:pPr>
        <w:jc w:val="both"/>
      </w:pPr>
      <w:r w:rsidRPr="00AA2274">
        <w:rPr>
          <w:b/>
        </w:rPr>
        <w:t>Question 10:</w:t>
      </w:r>
      <w:r>
        <w:t xml:space="preserve"> Implement Sign Extension circuit which takes a 4-bit </w:t>
      </w:r>
      <w:r w:rsidRPr="00AA2274">
        <w:rPr>
          <w:b/>
        </w:rPr>
        <w:t>Signed number</w:t>
      </w:r>
      <w:r>
        <w:t xml:space="preserve"> and produces 8-bit number after sign bit extension. </w:t>
      </w:r>
    </w:p>
    <w:p w:rsidR="005522DC" w:rsidRDefault="00AA2274" w:rsidP="00B31BBD">
      <w:pPr>
        <w:jc w:val="both"/>
      </w:pPr>
      <w:r>
        <w:t xml:space="preserve">For Example, if input is (+7) </w:t>
      </w:r>
      <w:r w:rsidR="00C26F04">
        <w:t>“</w:t>
      </w:r>
      <w:r>
        <w:t>0111</w:t>
      </w:r>
      <w:r w:rsidR="00C26F04">
        <w:t>”</w:t>
      </w:r>
      <w:r>
        <w:t xml:space="preserve">, output of the circuit will be </w:t>
      </w:r>
      <w:r w:rsidR="00C26F04">
        <w:t>“</w:t>
      </w:r>
      <w:r>
        <w:t>0000</w:t>
      </w:r>
      <w:r w:rsidR="00C26F04">
        <w:t xml:space="preserve"> </w:t>
      </w:r>
      <w:r>
        <w:t>0111</w:t>
      </w:r>
      <w:r w:rsidR="00C26F04">
        <w:t>”</w:t>
      </w:r>
      <w:r>
        <w:t xml:space="preserve"> and if the input is (-7) </w:t>
      </w:r>
      <w:r w:rsidR="00C26F04">
        <w:t>“</w:t>
      </w:r>
      <w:r>
        <w:t>1001</w:t>
      </w:r>
      <w:r w:rsidR="00C26F04">
        <w:t>” the output will be “1111 1001”</w:t>
      </w:r>
      <w:r w:rsidR="007D4F71">
        <w:t>.</w:t>
      </w:r>
    </w:p>
    <w:p w:rsidR="00513921" w:rsidRDefault="00513921" w:rsidP="00B31BBD">
      <w:pPr>
        <w:jc w:val="both"/>
      </w:pPr>
      <w:r w:rsidRPr="00B31BBD">
        <w:rPr>
          <w:b/>
        </w:rPr>
        <w:t>Text Book Exercises:</w:t>
      </w:r>
      <w:r>
        <w:t xml:space="preserve"> (Moris Mano 4</w:t>
      </w:r>
      <w:r w:rsidRPr="00DD6217">
        <w:rPr>
          <w:vertAlign w:val="superscript"/>
        </w:rPr>
        <w:t>th</w:t>
      </w:r>
      <w:r>
        <w:t xml:space="preserve"> Edition, Chapter 4) 4-16</w:t>
      </w:r>
    </w:p>
    <w:p w:rsidR="00A31C70" w:rsidRDefault="007D4F71" w:rsidP="00B31BBD">
      <w:pPr>
        <w:jc w:val="both"/>
      </w:pPr>
      <w:r w:rsidRPr="007D4F71">
        <w:rPr>
          <w:b/>
        </w:rPr>
        <w:t>Question 11:</w:t>
      </w:r>
      <w:r>
        <w:t xml:space="preserve"> </w:t>
      </w:r>
      <w:r w:rsidR="00A31C70">
        <w:t>An Arithmetic Logic Unit (ALU) receives an instruction</w:t>
      </w:r>
      <w:r w:rsidR="00BE02FD">
        <w:t xml:space="preserve"> </w:t>
      </w:r>
      <w:r w:rsidR="00BE02FD" w:rsidRPr="00BE02FD">
        <w:rPr>
          <w:rFonts w:ascii="Times New Roman" w:hAnsi="Times New Roman" w:cs="Times New Roman"/>
        </w:rPr>
        <w:t>I</w:t>
      </w:r>
      <w:r w:rsidR="00A31C70">
        <w:t xml:space="preserve"> (e.g. R = A+B)</w:t>
      </w:r>
      <w:r w:rsidR="00C83EAB">
        <w:t>, performs the operation specified in the instruction, and outputs its result.</w:t>
      </w:r>
      <w:r w:rsidR="00410298">
        <w:t xml:space="preserve"> The instruction is received as a string</w:t>
      </w:r>
      <w:r w:rsidR="0093578C">
        <w:t xml:space="preserve"> of length 1</w:t>
      </w:r>
      <w:r w:rsidR="006D63CA">
        <w:t>0</w:t>
      </w:r>
      <w:r w:rsidR="0093578C">
        <w:t xml:space="preserve"> containing </w:t>
      </w:r>
      <w:r w:rsidR="00410298">
        <w:t>0s and 1s</w:t>
      </w:r>
      <w:r w:rsidR="008662FC">
        <w:t xml:space="preserve"> (signals)</w:t>
      </w:r>
      <w:r w:rsidR="006D63CA">
        <w:t xml:space="preserve"> i.e. a 10</w:t>
      </w:r>
      <w:r w:rsidR="00992CAF">
        <w:t>-bit string of 0’s and 1’s</w:t>
      </w:r>
      <w:r w:rsidR="008F2928">
        <w:t>. It contains</w:t>
      </w:r>
      <w:r w:rsidR="00C171C2">
        <w:t xml:space="preserve"> a</w:t>
      </w:r>
      <w:r w:rsidR="00F8678A">
        <w:t xml:space="preserve"> 2</w:t>
      </w:r>
      <w:r w:rsidR="002B3903">
        <w:t>-bit</w:t>
      </w:r>
      <w:r w:rsidR="008F2928">
        <w:t xml:space="preserve"> opcode (operation code)</w:t>
      </w:r>
      <w:r w:rsidR="0020651F">
        <w:t xml:space="preserve"> and two</w:t>
      </w:r>
      <w:r w:rsidR="002B3903">
        <w:t xml:space="preserve"> 4-bit</w:t>
      </w:r>
      <w:r w:rsidR="003F1D0C">
        <w:t xml:space="preserve"> </w:t>
      </w:r>
      <w:r w:rsidR="00C039A5">
        <w:t>operands</w:t>
      </w:r>
      <w:r w:rsidR="003F1D0C">
        <w:t xml:space="preserve"> (</w:t>
      </w:r>
      <w:r w:rsidR="00C5109B">
        <w:t xml:space="preserve">i.e. total </w:t>
      </w:r>
      <w:r w:rsidR="0060372B">
        <w:t>2</w:t>
      </w:r>
      <w:r w:rsidR="003F1D0C">
        <w:t>+4+4</w:t>
      </w:r>
      <w:r w:rsidR="0060372B">
        <w:t>=10</w:t>
      </w:r>
      <w:r w:rsidR="00D11EE0">
        <w:t xml:space="preserve"> bits</w:t>
      </w:r>
      <w:r w:rsidR="003F1D0C">
        <w:t>)</w:t>
      </w:r>
      <w:r w:rsidR="00D11EE0">
        <w:t xml:space="preserve"> </w:t>
      </w:r>
      <w:r w:rsidR="0020651F">
        <w:t>in following format:</w:t>
      </w:r>
    </w:p>
    <w:tbl>
      <w:tblPr>
        <w:tblStyle w:val="TableGrid"/>
        <w:tblW w:w="0" w:type="auto"/>
        <w:tblInd w:w="1368" w:type="dxa"/>
        <w:tblLook w:val="04A0"/>
      </w:tblPr>
      <w:tblGrid>
        <w:gridCol w:w="1824"/>
        <w:gridCol w:w="1866"/>
        <w:gridCol w:w="1800"/>
      </w:tblGrid>
      <w:tr w:rsidR="0020651F" w:rsidTr="000E0F23">
        <w:tc>
          <w:tcPr>
            <w:tcW w:w="1824" w:type="dxa"/>
          </w:tcPr>
          <w:p w:rsidR="0020651F" w:rsidRDefault="0020651F" w:rsidP="000E0F23">
            <w:pPr>
              <w:jc w:val="center"/>
            </w:pPr>
            <w:r w:rsidRPr="00D47E34">
              <w:rPr>
                <w:rFonts w:ascii="Times New Roman" w:hAnsi="Times New Roman" w:cs="Times New Roman"/>
              </w:rPr>
              <w:t>I</w:t>
            </w:r>
            <w:r w:rsidR="00A33BB8">
              <w:rPr>
                <w:vertAlign w:val="subscript"/>
              </w:rPr>
              <w:t>9</w:t>
            </w:r>
            <w:r>
              <w:t>…</w:t>
            </w:r>
            <w:r w:rsidRPr="00D47E34">
              <w:rPr>
                <w:rFonts w:ascii="Times New Roman" w:hAnsi="Times New Roman" w:cs="Times New Roman"/>
              </w:rPr>
              <w:t>I</w:t>
            </w:r>
            <w:r>
              <w:rPr>
                <w:vertAlign w:val="subscript"/>
              </w:rPr>
              <w:t>8</w:t>
            </w:r>
          </w:p>
        </w:tc>
        <w:tc>
          <w:tcPr>
            <w:tcW w:w="1866" w:type="dxa"/>
          </w:tcPr>
          <w:p w:rsidR="0020651F" w:rsidRDefault="0020651F" w:rsidP="000E0F23">
            <w:pPr>
              <w:jc w:val="center"/>
            </w:pPr>
            <w:r w:rsidRPr="00D47E34">
              <w:rPr>
                <w:rFonts w:ascii="Times New Roman" w:hAnsi="Times New Roman" w:cs="Times New Roman"/>
              </w:rPr>
              <w:t>I</w:t>
            </w:r>
            <w:r>
              <w:rPr>
                <w:vertAlign w:val="subscript"/>
              </w:rPr>
              <w:t>7</w:t>
            </w:r>
            <w:r>
              <w:t>…</w:t>
            </w:r>
            <w:r w:rsidRPr="00D47E34">
              <w:rPr>
                <w:rFonts w:ascii="Times New Roman" w:hAnsi="Times New Roman" w:cs="Times New Roman"/>
              </w:rPr>
              <w:t>I</w:t>
            </w:r>
            <w:r>
              <w:rPr>
                <w:vertAlign w:val="subscript"/>
              </w:rPr>
              <w:t>4</w:t>
            </w:r>
          </w:p>
        </w:tc>
        <w:tc>
          <w:tcPr>
            <w:tcW w:w="1800" w:type="dxa"/>
          </w:tcPr>
          <w:p w:rsidR="0020651F" w:rsidRDefault="0020651F" w:rsidP="000E0F23">
            <w:pPr>
              <w:jc w:val="center"/>
            </w:pPr>
            <w:r w:rsidRPr="00D47E34">
              <w:rPr>
                <w:rFonts w:ascii="Times New Roman" w:hAnsi="Times New Roman" w:cs="Times New Roman"/>
              </w:rPr>
              <w:t>I</w:t>
            </w:r>
            <w:r w:rsidRPr="00D47E34">
              <w:rPr>
                <w:vertAlign w:val="subscript"/>
              </w:rPr>
              <w:t>3</w:t>
            </w:r>
            <w:r>
              <w:t>…</w:t>
            </w:r>
            <w:r w:rsidRPr="00D47E34">
              <w:rPr>
                <w:rFonts w:ascii="Times New Roman" w:hAnsi="Times New Roman" w:cs="Times New Roman"/>
              </w:rPr>
              <w:t>I</w:t>
            </w:r>
            <w:r w:rsidRPr="00D47E34">
              <w:rPr>
                <w:vertAlign w:val="subscript"/>
              </w:rPr>
              <w:t>0</w:t>
            </w:r>
          </w:p>
        </w:tc>
      </w:tr>
      <w:tr w:rsidR="0020651F" w:rsidTr="000E0F23">
        <w:tc>
          <w:tcPr>
            <w:tcW w:w="1824" w:type="dxa"/>
          </w:tcPr>
          <w:p w:rsidR="0020651F" w:rsidRPr="006C0040" w:rsidRDefault="0020651F" w:rsidP="000E0F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Operation Code</w:t>
            </w:r>
          </w:p>
        </w:tc>
        <w:tc>
          <w:tcPr>
            <w:tcW w:w="1866" w:type="dxa"/>
          </w:tcPr>
          <w:p w:rsidR="0020651F" w:rsidRPr="006C0040" w:rsidRDefault="00D9488B" w:rsidP="000E0F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4-bit operand</w:t>
            </w:r>
            <w:r w:rsidR="0020651F">
              <w:rPr>
                <w:rFonts w:cstheme="minorHAnsi"/>
              </w:rPr>
              <w:t xml:space="preserve"> A</w:t>
            </w:r>
          </w:p>
        </w:tc>
        <w:tc>
          <w:tcPr>
            <w:tcW w:w="1800" w:type="dxa"/>
          </w:tcPr>
          <w:p w:rsidR="0020651F" w:rsidRPr="006C0040" w:rsidRDefault="00D9488B" w:rsidP="000E0F2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4-bit Operand</w:t>
            </w:r>
            <w:r w:rsidR="0020651F">
              <w:rPr>
                <w:rFonts w:cstheme="minorHAnsi"/>
              </w:rPr>
              <w:t xml:space="preserve"> B</w:t>
            </w:r>
          </w:p>
        </w:tc>
      </w:tr>
    </w:tbl>
    <w:p w:rsidR="0020651F" w:rsidRDefault="0020651F" w:rsidP="00B31BBD">
      <w:pPr>
        <w:jc w:val="both"/>
      </w:pPr>
    </w:p>
    <w:p w:rsidR="007D2ADC" w:rsidRDefault="007D2ADC" w:rsidP="00B31BBD">
      <w:pPr>
        <w:jc w:val="both"/>
      </w:pPr>
    </w:p>
    <w:p w:rsidR="007D2ADC" w:rsidRDefault="007D2ADC" w:rsidP="00B31BBD">
      <w:pPr>
        <w:jc w:val="both"/>
      </w:pPr>
    </w:p>
    <w:p w:rsidR="007D4F71" w:rsidRDefault="005E1F26" w:rsidP="00B31BBD">
      <w:pPr>
        <w:jc w:val="both"/>
      </w:pPr>
      <w:r>
        <w:lastRenderedPageBreak/>
        <w:t>The ALU performs following operations</w:t>
      </w:r>
    </w:p>
    <w:tbl>
      <w:tblPr>
        <w:tblStyle w:val="TableGrid"/>
        <w:tblW w:w="0" w:type="auto"/>
        <w:tblInd w:w="2178" w:type="dxa"/>
        <w:tblLook w:val="04A0"/>
      </w:tblPr>
      <w:tblGrid>
        <w:gridCol w:w="2160"/>
        <w:gridCol w:w="2430"/>
      </w:tblGrid>
      <w:tr w:rsidR="005E1F26" w:rsidTr="005E1F26">
        <w:tc>
          <w:tcPr>
            <w:tcW w:w="2160" w:type="dxa"/>
            <w:vAlign w:val="center"/>
          </w:tcPr>
          <w:p w:rsidR="005E1F26" w:rsidRPr="005E1F26" w:rsidRDefault="005E1F26" w:rsidP="005E1F26">
            <w:pPr>
              <w:jc w:val="center"/>
              <w:rPr>
                <w:b/>
              </w:rPr>
            </w:pPr>
            <w:r w:rsidRPr="005E1F26">
              <w:rPr>
                <w:b/>
              </w:rPr>
              <w:t>Operation</w:t>
            </w:r>
          </w:p>
        </w:tc>
        <w:tc>
          <w:tcPr>
            <w:tcW w:w="2430" w:type="dxa"/>
            <w:vAlign w:val="center"/>
          </w:tcPr>
          <w:p w:rsidR="005E1F26" w:rsidRPr="005E1F26" w:rsidRDefault="005E1F26" w:rsidP="005E1F26">
            <w:pPr>
              <w:jc w:val="center"/>
              <w:rPr>
                <w:b/>
              </w:rPr>
            </w:pPr>
            <w:r w:rsidRPr="005E1F26">
              <w:rPr>
                <w:b/>
              </w:rPr>
              <w:t>Operation Code</w:t>
            </w:r>
          </w:p>
        </w:tc>
      </w:tr>
      <w:tr w:rsidR="005E1F26" w:rsidTr="005E1F26">
        <w:tc>
          <w:tcPr>
            <w:tcW w:w="2160" w:type="dxa"/>
            <w:vAlign w:val="center"/>
          </w:tcPr>
          <w:p w:rsidR="005E1F26" w:rsidRPr="0012709D" w:rsidRDefault="0012709D" w:rsidP="005E1F26">
            <w:pPr>
              <w:jc w:val="center"/>
            </w:pPr>
            <w:r>
              <w:t>+</w:t>
            </w:r>
          </w:p>
        </w:tc>
        <w:tc>
          <w:tcPr>
            <w:tcW w:w="2430" w:type="dxa"/>
            <w:vAlign w:val="center"/>
          </w:tcPr>
          <w:p w:rsidR="005E1F26" w:rsidRPr="0012709D" w:rsidRDefault="0012709D" w:rsidP="005E1F26">
            <w:pPr>
              <w:jc w:val="center"/>
            </w:pPr>
            <w:r>
              <w:t>00</w:t>
            </w:r>
          </w:p>
        </w:tc>
      </w:tr>
      <w:tr w:rsidR="0012709D" w:rsidTr="005E1F26">
        <w:tc>
          <w:tcPr>
            <w:tcW w:w="2160" w:type="dxa"/>
            <w:vAlign w:val="center"/>
          </w:tcPr>
          <w:p w:rsidR="0012709D" w:rsidRPr="0012709D" w:rsidRDefault="0012709D" w:rsidP="005E1F26">
            <w:pPr>
              <w:jc w:val="center"/>
            </w:pPr>
            <w:r>
              <w:t>-</w:t>
            </w:r>
          </w:p>
        </w:tc>
        <w:tc>
          <w:tcPr>
            <w:tcW w:w="2430" w:type="dxa"/>
            <w:vAlign w:val="center"/>
          </w:tcPr>
          <w:p w:rsidR="0012709D" w:rsidRDefault="0012709D" w:rsidP="005E1F26">
            <w:pPr>
              <w:jc w:val="center"/>
            </w:pPr>
            <w:r>
              <w:t>01</w:t>
            </w:r>
          </w:p>
        </w:tc>
      </w:tr>
      <w:tr w:rsidR="0012709D" w:rsidTr="005E1F26">
        <w:tc>
          <w:tcPr>
            <w:tcW w:w="2160" w:type="dxa"/>
            <w:vAlign w:val="center"/>
          </w:tcPr>
          <w:p w:rsidR="0012709D" w:rsidRDefault="0012709D" w:rsidP="002C641B">
            <w:pPr>
              <w:jc w:val="center"/>
            </w:pPr>
            <w:r>
              <w:t>x</w:t>
            </w:r>
          </w:p>
        </w:tc>
        <w:tc>
          <w:tcPr>
            <w:tcW w:w="2430" w:type="dxa"/>
            <w:vAlign w:val="center"/>
          </w:tcPr>
          <w:p w:rsidR="0012709D" w:rsidRDefault="0012709D" w:rsidP="005E1F26">
            <w:pPr>
              <w:jc w:val="center"/>
            </w:pPr>
            <w:r>
              <w:t>10</w:t>
            </w:r>
          </w:p>
        </w:tc>
      </w:tr>
      <w:tr w:rsidR="0012709D" w:rsidTr="005E1F26">
        <w:tc>
          <w:tcPr>
            <w:tcW w:w="2160" w:type="dxa"/>
            <w:vAlign w:val="center"/>
          </w:tcPr>
          <w:p w:rsidR="0012709D" w:rsidRDefault="0012709D" w:rsidP="005E1F26">
            <w:pPr>
              <w:jc w:val="center"/>
            </w:pPr>
            <w:r>
              <w:rPr>
                <w:rFonts w:ascii="Centaur" w:hAnsi="Centaur"/>
              </w:rPr>
              <w:t>÷</w:t>
            </w:r>
          </w:p>
        </w:tc>
        <w:tc>
          <w:tcPr>
            <w:tcW w:w="2430" w:type="dxa"/>
            <w:vAlign w:val="center"/>
          </w:tcPr>
          <w:p w:rsidR="0012709D" w:rsidRDefault="0012709D" w:rsidP="005E1F26">
            <w:pPr>
              <w:jc w:val="center"/>
            </w:pPr>
            <w:r>
              <w:t>11</w:t>
            </w:r>
          </w:p>
        </w:tc>
      </w:tr>
    </w:tbl>
    <w:p w:rsidR="00AC50A3" w:rsidRDefault="00AC50A3" w:rsidP="00B31BBD">
      <w:pPr>
        <w:jc w:val="both"/>
      </w:pPr>
    </w:p>
    <w:p w:rsidR="00AC50A3" w:rsidRDefault="00AC50A3" w:rsidP="00B31BBD">
      <w:pPr>
        <w:jc w:val="both"/>
      </w:pPr>
      <w:r>
        <w:t>Table given below shows some examples of instructions received by the ALU and their interpretation: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C50A3" w:rsidTr="00AC50A3">
        <w:tc>
          <w:tcPr>
            <w:tcW w:w="1915" w:type="dxa"/>
            <w:vAlign w:val="center"/>
          </w:tcPr>
          <w:p w:rsidR="00AC50A3" w:rsidRPr="00AC50A3" w:rsidRDefault="00AC50A3" w:rsidP="00AC50A3">
            <w:pPr>
              <w:jc w:val="center"/>
              <w:rPr>
                <w:b/>
              </w:rPr>
            </w:pPr>
            <w:r w:rsidRPr="00AC50A3">
              <w:rPr>
                <w:b/>
              </w:rPr>
              <w:t>Instruction (</w:t>
            </w:r>
            <w:r w:rsidRPr="008309C4">
              <w:rPr>
                <w:rFonts w:ascii="Times New Roman" w:hAnsi="Times New Roman" w:cs="Times New Roman"/>
                <w:b/>
              </w:rPr>
              <w:t>I</w:t>
            </w:r>
            <w:r w:rsidRPr="00AC50A3">
              <w:rPr>
                <w:b/>
              </w:rPr>
              <w:t>)</w:t>
            </w:r>
          </w:p>
        </w:tc>
        <w:tc>
          <w:tcPr>
            <w:tcW w:w="1915" w:type="dxa"/>
            <w:vAlign w:val="center"/>
          </w:tcPr>
          <w:p w:rsidR="00AC50A3" w:rsidRPr="00AC50A3" w:rsidRDefault="00AC50A3" w:rsidP="00AC50A3">
            <w:pPr>
              <w:jc w:val="center"/>
              <w:rPr>
                <w:b/>
              </w:rPr>
            </w:pPr>
            <w:r w:rsidRPr="00AC50A3">
              <w:rPr>
                <w:b/>
              </w:rPr>
              <w:t>Opcode</w:t>
            </w:r>
          </w:p>
        </w:tc>
        <w:tc>
          <w:tcPr>
            <w:tcW w:w="1915" w:type="dxa"/>
            <w:vAlign w:val="center"/>
          </w:tcPr>
          <w:p w:rsidR="00AC50A3" w:rsidRPr="00AC50A3" w:rsidRDefault="00AC50A3" w:rsidP="00AC50A3">
            <w:pPr>
              <w:jc w:val="center"/>
              <w:rPr>
                <w:b/>
              </w:rPr>
            </w:pPr>
            <w:r w:rsidRPr="00AC50A3">
              <w:rPr>
                <w:b/>
              </w:rPr>
              <w:t>Operand A</w:t>
            </w:r>
          </w:p>
        </w:tc>
        <w:tc>
          <w:tcPr>
            <w:tcW w:w="1915" w:type="dxa"/>
            <w:vAlign w:val="center"/>
          </w:tcPr>
          <w:p w:rsidR="00AC50A3" w:rsidRPr="00AC50A3" w:rsidRDefault="00AC50A3" w:rsidP="00AC50A3">
            <w:pPr>
              <w:jc w:val="center"/>
              <w:rPr>
                <w:b/>
              </w:rPr>
            </w:pPr>
            <w:r w:rsidRPr="00AC50A3">
              <w:rPr>
                <w:b/>
              </w:rPr>
              <w:t>Operand B</w:t>
            </w:r>
          </w:p>
        </w:tc>
        <w:tc>
          <w:tcPr>
            <w:tcW w:w="1916" w:type="dxa"/>
            <w:vAlign w:val="center"/>
          </w:tcPr>
          <w:p w:rsidR="00AC50A3" w:rsidRPr="00AC50A3" w:rsidRDefault="00AC50A3" w:rsidP="00AC50A3">
            <w:pPr>
              <w:jc w:val="center"/>
              <w:rPr>
                <w:b/>
              </w:rPr>
            </w:pPr>
            <w:r w:rsidRPr="00AC50A3">
              <w:rPr>
                <w:b/>
              </w:rPr>
              <w:t>Circuit Required</w:t>
            </w:r>
          </w:p>
        </w:tc>
      </w:tr>
      <w:tr w:rsidR="00AC50A3" w:rsidTr="00AC50A3">
        <w:tc>
          <w:tcPr>
            <w:tcW w:w="1915" w:type="dxa"/>
            <w:vAlign w:val="center"/>
          </w:tcPr>
          <w:p w:rsidR="00AC50A3" w:rsidRDefault="00AC50A3" w:rsidP="00AC50A3">
            <w:pPr>
              <w:jc w:val="center"/>
            </w:pPr>
            <w:r>
              <w:t>01 1010 0101</w:t>
            </w:r>
          </w:p>
        </w:tc>
        <w:tc>
          <w:tcPr>
            <w:tcW w:w="1915" w:type="dxa"/>
            <w:vAlign w:val="center"/>
          </w:tcPr>
          <w:p w:rsidR="00AC50A3" w:rsidRDefault="008309C4" w:rsidP="00AC50A3">
            <w:pPr>
              <w:jc w:val="center"/>
            </w:pPr>
            <w:r>
              <w:t>01</w:t>
            </w:r>
          </w:p>
        </w:tc>
        <w:tc>
          <w:tcPr>
            <w:tcW w:w="1915" w:type="dxa"/>
            <w:vAlign w:val="center"/>
          </w:tcPr>
          <w:p w:rsidR="00AC50A3" w:rsidRDefault="008309C4" w:rsidP="00AC50A3">
            <w:pPr>
              <w:jc w:val="center"/>
            </w:pPr>
            <w:r>
              <w:t>1010</w:t>
            </w:r>
          </w:p>
        </w:tc>
        <w:tc>
          <w:tcPr>
            <w:tcW w:w="1915" w:type="dxa"/>
            <w:vAlign w:val="center"/>
          </w:tcPr>
          <w:p w:rsidR="00AC50A3" w:rsidRDefault="008309C4" w:rsidP="00AC50A3">
            <w:pPr>
              <w:jc w:val="center"/>
            </w:pPr>
            <w:r>
              <w:t>0101</w:t>
            </w:r>
          </w:p>
        </w:tc>
        <w:tc>
          <w:tcPr>
            <w:tcW w:w="1916" w:type="dxa"/>
            <w:vAlign w:val="center"/>
          </w:tcPr>
          <w:p w:rsidR="00AC50A3" w:rsidRDefault="00D140C6" w:rsidP="00AC50A3">
            <w:pPr>
              <w:jc w:val="center"/>
            </w:pPr>
            <w:r>
              <w:t>Adder-Subtractor</w:t>
            </w:r>
          </w:p>
        </w:tc>
      </w:tr>
      <w:tr w:rsidR="00AC50A3" w:rsidTr="00AC50A3">
        <w:tc>
          <w:tcPr>
            <w:tcW w:w="1915" w:type="dxa"/>
            <w:vAlign w:val="center"/>
          </w:tcPr>
          <w:p w:rsidR="00AC50A3" w:rsidRDefault="008309C4" w:rsidP="008309C4">
            <w:pPr>
              <w:jc w:val="center"/>
            </w:pPr>
            <w:r>
              <w:t>10 1001 0110</w:t>
            </w:r>
          </w:p>
        </w:tc>
        <w:tc>
          <w:tcPr>
            <w:tcW w:w="1915" w:type="dxa"/>
            <w:vAlign w:val="center"/>
          </w:tcPr>
          <w:p w:rsidR="00AC50A3" w:rsidRDefault="008309C4" w:rsidP="00AC50A3">
            <w:pPr>
              <w:jc w:val="center"/>
            </w:pPr>
            <w:r>
              <w:t>10</w:t>
            </w:r>
          </w:p>
        </w:tc>
        <w:tc>
          <w:tcPr>
            <w:tcW w:w="1915" w:type="dxa"/>
            <w:vAlign w:val="center"/>
          </w:tcPr>
          <w:p w:rsidR="00AC50A3" w:rsidRDefault="008309C4" w:rsidP="00AC50A3">
            <w:pPr>
              <w:jc w:val="center"/>
            </w:pPr>
            <w:r>
              <w:t>1001</w:t>
            </w:r>
          </w:p>
        </w:tc>
        <w:tc>
          <w:tcPr>
            <w:tcW w:w="1915" w:type="dxa"/>
            <w:vAlign w:val="center"/>
          </w:tcPr>
          <w:p w:rsidR="00AC50A3" w:rsidRDefault="008309C4" w:rsidP="00AC50A3">
            <w:pPr>
              <w:jc w:val="center"/>
            </w:pPr>
            <w:r>
              <w:t>0110</w:t>
            </w:r>
          </w:p>
        </w:tc>
        <w:tc>
          <w:tcPr>
            <w:tcW w:w="1916" w:type="dxa"/>
            <w:vAlign w:val="center"/>
          </w:tcPr>
          <w:p w:rsidR="00AC50A3" w:rsidRDefault="00137DB6" w:rsidP="00AC50A3">
            <w:pPr>
              <w:jc w:val="center"/>
            </w:pPr>
            <w:r>
              <w:t>Multiplier</w:t>
            </w:r>
          </w:p>
        </w:tc>
      </w:tr>
      <w:tr w:rsidR="00AC50A3" w:rsidTr="00AC50A3">
        <w:tc>
          <w:tcPr>
            <w:tcW w:w="1915" w:type="dxa"/>
            <w:vAlign w:val="center"/>
          </w:tcPr>
          <w:p w:rsidR="00AC50A3" w:rsidRDefault="00137DB6" w:rsidP="00AC50A3">
            <w:pPr>
              <w:jc w:val="center"/>
            </w:pPr>
            <w:r>
              <w:t>11</w:t>
            </w:r>
            <w:r w:rsidR="00F95E78">
              <w:t xml:space="preserve"> 0000 1100</w:t>
            </w:r>
          </w:p>
        </w:tc>
        <w:tc>
          <w:tcPr>
            <w:tcW w:w="1915" w:type="dxa"/>
            <w:vAlign w:val="center"/>
          </w:tcPr>
          <w:p w:rsidR="00AC50A3" w:rsidRDefault="004226EE" w:rsidP="00AC50A3">
            <w:pPr>
              <w:jc w:val="center"/>
            </w:pPr>
            <w:r>
              <w:t>11</w:t>
            </w:r>
          </w:p>
        </w:tc>
        <w:tc>
          <w:tcPr>
            <w:tcW w:w="1915" w:type="dxa"/>
            <w:vAlign w:val="center"/>
          </w:tcPr>
          <w:p w:rsidR="00AC50A3" w:rsidRDefault="00D11EE0" w:rsidP="00AC50A3">
            <w:pPr>
              <w:jc w:val="center"/>
            </w:pPr>
            <w:r>
              <w:t>0000</w:t>
            </w:r>
          </w:p>
        </w:tc>
        <w:tc>
          <w:tcPr>
            <w:tcW w:w="1915" w:type="dxa"/>
            <w:vAlign w:val="center"/>
          </w:tcPr>
          <w:p w:rsidR="00AC50A3" w:rsidRDefault="00D11EE0" w:rsidP="00AC50A3">
            <w:pPr>
              <w:jc w:val="center"/>
            </w:pPr>
            <w:r>
              <w:t>1100</w:t>
            </w:r>
          </w:p>
        </w:tc>
        <w:tc>
          <w:tcPr>
            <w:tcW w:w="1916" w:type="dxa"/>
            <w:vAlign w:val="center"/>
          </w:tcPr>
          <w:p w:rsidR="00AC50A3" w:rsidRDefault="00EB661A" w:rsidP="00AC50A3">
            <w:pPr>
              <w:jc w:val="center"/>
            </w:pPr>
            <w:r>
              <w:t>Divisor</w:t>
            </w:r>
          </w:p>
        </w:tc>
      </w:tr>
    </w:tbl>
    <w:p w:rsidR="00AC50A3" w:rsidRDefault="00AC50A3" w:rsidP="00B31BBD">
      <w:pPr>
        <w:jc w:val="both"/>
      </w:pPr>
    </w:p>
    <w:p w:rsidR="0045702E" w:rsidRDefault="00A31C70" w:rsidP="00B31BBD">
      <w:pPr>
        <w:jc w:val="both"/>
      </w:pPr>
      <w:r>
        <w:rPr>
          <w:noProof/>
        </w:rPr>
        <w:pict>
          <v:rect id="_x0000_s1026" style="position:absolute;left:0;text-align:left;margin-left:178.5pt;margin-top:54.8pt;width:97.5pt;height:69.75pt;z-index:251658240"/>
        </w:pict>
      </w:r>
      <w:r w:rsidR="002F6D22">
        <w:t xml:space="preserve">After receiving the instruction </w:t>
      </w:r>
      <w:r w:rsidR="002F6D22" w:rsidRPr="002F6D22">
        <w:rPr>
          <w:rFonts w:ascii="Times New Roman" w:hAnsi="Times New Roman" w:cs="Times New Roman"/>
        </w:rPr>
        <w:t>I</w:t>
      </w:r>
      <w:r w:rsidR="002F6D22">
        <w:t xml:space="preserve">, </w:t>
      </w:r>
      <w:r w:rsidR="0045702E">
        <w:t xml:space="preserve">ALU passes the numbers to their required arithmetic block according to the OpCode received. </w:t>
      </w:r>
      <w:r w:rsidR="005F444F">
        <w:t>The</w:t>
      </w:r>
      <w:r w:rsidR="0045702E">
        <w:t xml:space="preserve"> block produces results and ALU outputs a</w:t>
      </w:r>
      <w:r w:rsidR="002433D5">
        <w:t>n 8</w:t>
      </w:r>
      <w:r w:rsidR="0045702E">
        <w:t>-bit result</w:t>
      </w:r>
      <w:r w:rsidR="0065234A">
        <w:t>.</w:t>
      </w:r>
      <w:r w:rsidR="005A6CD1">
        <w:t xml:space="preserve"> As shown in the figure below:</w:t>
      </w:r>
    </w:p>
    <w:p w:rsidR="00A31C70" w:rsidRDefault="00A31C70" w:rsidP="00B31BBD">
      <w:pPr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207pt;margin-top:19.9pt;width:48pt;height:18pt;z-index:251665408" stroked="f">
            <v:textbox style="mso-next-textbox:#_x0000_s1034">
              <w:txbxContent>
                <w:p w:rsidR="00A31C70" w:rsidRPr="00A31C70" w:rsidRDefault="00A31C70" w:rsidP="00A31C7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ALU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left:0;text-align:left;margin-left:280.5pt;margin-top:4.15pt;width:48pt;height:18pt;z-index:251664384" stroked="f">
            <v:textbox style="mso-next-textbox:#_x0000_s1033">
              <w:txbxContent>
                <w:p w:rsidR="00A31C70" w:rsidRPr="00A31C70" w:rsidRDefault="00A31C70" w:rsidP="00A31C7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</w:t>
                  </w:r>
                  <w:r w:rsidR="0060283F">
                    <w:rPr>
                      <w:rFonts w:ascii="Times New Roman" w:hAnsi="Times New Roman" w:cs="Times New Roman"/>
                      <w:vertAlign w:val="subscript"/>
                    </w:rPr>
                    <w:t>7</w:t>
                  </w:r>
                  <w:r>
                    <w:rPr>
                      <w:rFonts w:ascii="Times New Roman" w:hAnsi="Times New Roman" w:cs="Times New Roman"/>
                    </w:rPr>
                    <w:t>…R</w:t>
                  </w:r>
                  <w:r w:rsidRPr="00A31C70"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26.75pt;margin-top:6.4pt;width:45pt;height:18pt;z-index:251661312" stroked="f">
            <v:textbox>
              <w:txbxContent>
                <w:p w:rsidR="00A31C70" w:rsidRPr="00A31C70" w:rsidRDefault="00A31C70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  <w:r w:rsidRPr="00A31C70">
                    <w:rPr>
                      <w:rFonts w:ascii="Times New Roman" w:hAnsi="Times New Roman" w:cs="Times New Roman"/>
                      <w:vertAlign w:val="subscript"/>
                    </w:rPr>
                    <w:t>10</w:t>
                  </w:r>
                  <w:r>
                    <w:rPr>
                      <w:rFonts w:ascii="Times New Roman" w:hAnsi="Times New Roman" w:cs="Times New Roman"/>
                    </w:rPr>
                    <w:t>…</w:t>
                  </w:r>
                  <w:r w:rsidRPr="00A31C70">
                    <w:rPr>
                      <w:rFonts w:ascii="Times New Roman" w:hAnsi="Times New Roman" w:cs="Times New Roman"/>
                    </w:rPr>
                    <w:t>I</w:t>
                  </w:r>
                  <w:r w:rsidRPr="00A31C70"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</w:p>
              </w:txbxContent>
            </v:textbox>
          </v:shape>
        </w:pict>
      </w:r>
    </w:p>
    <w:p w:rsidR="00A31C70" w:rsidRDefault="00A31C70" w:rsidP="00B31BBD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6pt;margin-top:7.25pt;width:56.25pt;height:.05pt;z-index:251662336" o:connectortype="straight"/>
        </w:pict>
      </w:r>
      <w:r>
        <w:rPr>
          <w:noProof/>
        </w:rPr>
        <w:pict>
          <v:shape id="_x0000_s1032" type="#_x0000_t32" style="position:absolute;left:0;text-align:left;margin-left:296.25pt;margin-top:.5pt;width:8.25pt;height:13.5pt;flip:x;z-index:251663360" o:connectortype="straight"/>
        </w:pict>
      </w:r>
      <w:r>
        <w:rPr>
          <w:noProof/>
        </w:rPr>
        <w:pict>
          <v:shape id="_x0000_s1029" type="#_x0000_t32" style="position:absolute;left:0;text-align:left;margin-left:142.5pt;margin-top:2.75pt;width:8.25pt;height:13.5pt;flip:x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122.25pt;margin-top:9.5pt;width:56.25pt;height:.05pt;z-index:251659264" o:connectortype="straight"/>
        </w:pict>
      </w:r>
    </w:p>
    <w:p w:rsidR="00A31C70" w:rsidRDefault="00A31C70" w:rsidP="00B31BBD">
      <w:pPr>
        <w:jc w:val="both"/>
      </w:pPr>
    </w:p>
    <w:p w:rsidR="00765E9E" w:rsidRDefault="007D6FFD" w:rsidP="00B31BBD">
      <w:pPr>
        <w:jc w:val="both"/>
      </w:pPr>
      <w:r>
        <w:t>Suppose</w:t>
      </w:r>
      <w:r w:rsidR="002459D5">
        <w:t xml:space="preserve"> all the functions listed in above table have already been implemented i.e.</w:t>
      </w:r>
      <w:r w:rsidR="0012709D">
        <w:t xml:space="preserve"> you have fully functional circuits</w:t>
      </w:r>
      <w:r w:rsidR="00A87043">
        <w:t xml:space="preserve"> (function blocks)</w:t>
      </w:r>
      <w:r w:rsidR="0012709D">
        <w:t xml:space="preserve"> ava</w:t>
      </w:r>
      <w:r>
        <w:t>ilable.</w:t>
      </w:r>
      <w:r w:rsidR="00A87043">
        <w:t xml:space="preserve"> Your task is to com</w:t>
      </w:r>
      <w:r w:rsidR="002753F1">
        <w:t xml:space="preserve">bine these function blocks and apply the concepts which we have </w:t>
      </w:r>
      <w:r w:rsidR="00291119">
        <w:t>studie</w:t>
      </w:r>
      <w:r w:rsidR="00731EA7">
        <w:t>d so far and implement this ALU. Clearly show the flow of data from the input (instruction) wires to the output (result) wires.</w:t>
      </w:r>
      <w:r w:rsidR="00765E9E">
        <w:t xml:space="preserve"> </w:t>
      </w:r>
    </w:p>
    <w:p w:rsidR="0012709D" w:rsidRPr="007D4F71" w:rsidRDefault="00765E9E" w:rsidP="00B31BBD">
      <w:pPr>
        <w:jc w:val="both"/>
      </w:pPr>
      <w:r w:rsidRPr="00765E9E">
        <w:rPr>
          <w:b/>
        </w:rPr>
        <w:t>Note:</w:t>
      </w:r>
      <w:r>
        <w:t xml:space="preserve"> You only need t</w:t>
      </w:r>
      <w:r w:rsidR="00A1218B">
        <w:t>o make high level diagram</w:t>
      </w:r>
      <w:r w:rsidR="0000183F">
        <w:t xml:space="preserve"> (using different function blocks)</w:t>
      </w:r>
      <w:r w:rsidR="00A1218B">
        <w:t>. I</w:t>
      </w:r>
      <w:r w:rsidR="00153E65">
        <w:t xml:space="preserve">f any </w:t>
      </w:r>
      <w:r w:rsidR="00C61C20">
        <w:t>function blocks</w:t>
      </w:r>
      <w:r w:rsidR="0059420E">
        <w:t xml:space="preserve"> need</w:t>
      </w:r>
      <w:r>
        <w:t xml:space="preserve"> some modifications for these requirements just mention those changes</w:t>
      </w:r>
      <w:r w:rsidR="00300E85">
        <w:t>. Do not go into the details.</w:t>
      </w:r>
    </w:p>
    <w:p w:rsidR="005D3086" w:rsidRPr="005D3086" w:rsidRDefault="005D3086" w:rsidP="00E75702">
      <w:pPr>
        <w:jc w:val="both"/>
      </w:pPr>
    </w:p>
    <w:sectPr w:rsidR="005D3086" w:rsidRPr="005D3086" w:rsidSect="003E6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96BA4"/>
    <w:multiLevelType w:val="hybridMultilevel"/>
    <w:tmpl w:val="0F326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124CC"/>
    <w:multiLevelType w:val="hybridMultilevel"/>
    <w:tmpl w:val="0F326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70DE"/>
    <w:rsid w:val="0000183F"/>
    <w:rsid w:val="0004357B"/>
    <w:rsid w:val="000652E0"/>
    <w:rsid w:val="001127E0"/>
    <w:rsid w:val="0012178A"/>
    <w:rsid w:val="0012709D"/>
    <w:rsid w:val="00137DB6"/>
    <w:rsid w:val="00153E65"/>
    <w:rsid w:val="001624EC"/>
    <w:rsid w:val="001833D3"/>
    <w:rsid w:val="001A01C7"/>
    <w:rsid w:val="001C47BC"/>
    <w:rsid w:val="001C70DE"/>
    <w:rsid w:val="001D2A5B"/>
    <w:rsid w:val="001D3ED1"/>
    <w:rsid w:val="001E385E"/>
    <w:rsid w:val="00204BE2"/>
    <w:rsid w:val="00205F82"/>
    <w:rsid w:val="0020651F"/>
    <w:rsid w:val="002068E5"/>
    <w:rsid w:val="002158B5"/>
    <w:rsid w:val="002433D5"/>
    <w:rsid w:val="00244A5F"/>
    <w:rsid w:val="002459D5"/>
    <w:rsid w:val="00254111"/>
    <w:rsid w:val="002753F1"/>
    <w:rsid w:val="002761BD"/>
    <w:rsid w:val="00291119"/>
    <w:rsid w:val="002A0587"/>
    <w:rsid w:val="002B3903"/>
    <w:rsid w:val="002C641B"/>
    <w:rsid w:val="002D1944"/>
    <w:rsid w:val="002F6D22"/>
    <w:rsid w:val="00300E85"/>
    <w:rsid w:val="00317429"/>
    <w:rsid w:val="00394896"/>
    <w:rsid w:val="003C1535"/>
    <w:rsid w:val="003C60CA"/>
    <w:rsid w:val="003E093D"/>
    <w:rsid w:val="003E6A91"/>
    <w:rsid w:val="003F1D0C"/>
    <w:rsid w:val="00410298"/>
    <w:rsid w:val="004226EE"/>
    <w:rsid w:val="0045702E"/>
    <w:rsid w:val="00464D2E"/>
    <w:rsid w:val="00486106"/>
    <w:rsid w:val="004C0067"/>
    <w:rsid w:val="004E26DB"/>
    <w:rsid w:val="00500B71"/>
    <w:rsid w:val="00513921"/>
    <w:rsid w:val="0051429E"/>
    <w:rsid w:val="00517030"/>
    <w:rsid w:val="00551026"/>
    <w:rsid w:val="005522DC"/>
    <w:rsid w:val="00552FDB"/>
    <w:rsid w:val="0058222A"/>
    <w:rsid w:val="005907DC"/>
    <w:rsid w:val="0059420E"/>
    <w:rsid w:val="005A6CD1"/>
    <w:rsid w:val="005B4C13"/>
    <w:rsid w:val="005C283E"/>
    <w:rsid w:val="005C45CE"/>
    <w:rsid w:val="005D081D"/>
    <w:rsid w:val="005D3086"/>
    <w:rsid w:val="005E1F26"/>
    <w:rsid w:val="005F444F"/>
    <w:rsid w:val="0060283F"/>
    <w:rsid w:val="0060372B"/>
    <w:rsid w:val="006148E4"/>
    <w:rsid w:val="00621175"/>
    <w:rsid w:val="00622F99"/>
    <w:rsid w:val="0065234A"/>
    <w:rsid w:val="006818D1"/>
    <w:rsid w:val="00687389"/>
    <w:rsid w:val="006A71BA"/>
    <w:rsid w:val="006B1A45"/>
    <w:rsid w:val="006C0040"/>
    <w:rsid w:val="006C2E11"/>
    <w:rsid w:val="006C6E47"/>
    <w:rsid w:val="006D63CA"/>
    <w:rsid w:val="00724A6B"/>
    <w:rsid w:val="00731EA7"/>
    <w:rsid w:val="00765E9E"/>
    <w:rsid w:val="007A100B"/>
    <w:rsid w:val="007C40FA"/>
    <w:rsid w:val="007D2ADC"/>
    <w:rsid w:val="007D4F71"/>
    <w:rsid w:val="007D6FFD"/>
    <w:rsid w:val="007E0CFF"/>
    <w:rsid w:val="00816748"/>
    <w:rsid w:val="008309C4"/>
    <w:rsid w:val="008662FC"/>
    <w:rsid w:val="008746C4"/>
    <w:rsid w:val="00876759"/>
    <w:rsid w:val="008A27BC"/>
    <w:rsid w:val="008C5181"/>
    <w:rsid w:val="008E2991"/>
    <w:rsid w:val="008F2928"/>
    <w:rsid w:val="00903176"/>
    <w:rsid w:val="00904971"/>
    <w:rsid w:val="0091218A"/>
    <w:rsid w:val="0093578C"/>
    <w:rsid w:val="00940DFE"/>
    <w:rsid w:val="00953682"/>
    <w:rsid w:val="009716D8"/>
    <w:rsid w:val="00992CAF"/>
    <w:rsid w:val="009C7BCF"/>
    <w:rsid w:val="00A1218B"/>
    <w:rsid w:val="00A31C70"/>
    <w:rsid w:val="00A33BB8"/>
    <w:rsid w:val="00A62DE8"/>
    <w:rsid w:val="00A87043"/>
    <w:rsid w:val="00A963C2"/>
    <w:rsid w:val="00AA2274"/>
    <w:rsid w:val="00AC0251"/>
    <w:rsid w:val="00AC50A3"/>
    <w:rsid w:val="00AF2359"/>
    <w:rsid w:val="00B26E8D"/>
    <w:rsid w:val="00B31BBD"/>
    <w:rsid w:val="00B56FBB"/>
    <w:rsid w:val="00B96609"/>
    <w:rsid w:val="00BB2404"/>
    <w:rsid w:val="00BE02FD"/>
    <w:rsid w:val="00BF1397"/>
    <w:rsid w:val="00C039A5"/>
    <w:rsid w:val="00C171C2"/>
    <w:rsid w:val="00C26F04"/>
    <w:rsid w:val="00C373C3"/>
    <w:rsid w:val="00C50D22"/>
    <w:rsid w:val="00C5109B"/>
    <w:rsid w:val="00C61C20"/>
    <w:rsid w:val="00C7609C"/>
    <w:rsid w:val="00C83631"/>
    <w:rsid w:val="00C83EAB"/>
    <w:rsid w:val="00C967E8"/>
    <w:rsid w:val="00CA7A77"/>
    <w:rsid w:val="00CD66D3"/>
    <w:rsid w:val="00D0068C"/>
    <w:rsid w:val="00D11EE0"/>
    <w:rsid w:val="00D140C6"/>
    <w:rsid w:val="00D46F89"/>
    <w:rsid w:val="00D47E34"/>
    <w:rsid w:val="00D855D3"/>
    <w:rsid w:val="00D93848"/>
    <w:rsid w:val="00D9488B"/>
    <w:rsid w:val="00DA05BD"/>
    <w:rsid w:val="00DB2D2A"/>
    <w:rsid w:val="00DB6522"/>
    <w:rsid w:val="00DD0F35"/>
    <w:rsid w:val="00DD26CA"/>
    <w:rsid w:val="00DD3DB4"/>
    <w:rsid w:val="00DD6217"/>
    <w:rsid w:val="00E07C30"/>
    <w:rsid w:val="00E17B36"/>
    <w:rsid w:val="00E45140"/>
    <w:rsid w:val="00E45B3C"/>
    <w:rsid w:val="00E502D7"/>
    <w:rsid w:val="00E75702"/>
    <w:rsid w:val="00E93619"/>
    <w:rsid w:val="00EA639C"/>
    <w:rsid w:val="00EB661A"/>
    <w:rsid w:val="00ED50C4"/>
    <w:rsid w:val="00ED674F"/>
    <w:rsid w:val="00EF7D7E"/>
    <w:rsid w:val="00F130BD"/>
    <w:rsid w:val="00F20361"/>
    <w:rsid w:val="00F23961"/>
    <w:rsid w:val="00F34708"/>
    <w:rsid w:val="00F8678A"/>
    <w:rsid w:val="00F94250"/>
    <w:rsid w:val="00F95E78"/>
    <w:rsid w:val="00FD0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  <o:rules v:ext="edit">
        <o:r id="V:Rule2" type="connector" idref="#_x0000_s1027"/>
        <o:r id="V:Rule5" type="connector" idref="#_x0000_s1029"/>
        <o:r id="V:Rule6" type="connector" idref="#_x0000_s1031"/>
        <o:r id="V:Rule7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02"/>
    <w:pPr>
      <w:ind w:left="720"/>
      <w:contextualSpacing/>
    </w:pPr>
  </w:style>
  <w:style w:type="table" w:styleId="TableGrid">
    <w:name w:val="Table Grid"/>
    <w:basedOn w:val="TableNormal"/>
    <w:uiPriority w:val="59"/>
    <w:rsid w:val="007E0C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E29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ploringbinary.com/binary-conver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</dc:creator>
  <cp:keywords/>
  <dc:description/>
  <cp:lastModifiedBy>Samin</cp:lastModifiedBy>
  <cp:revision>518</cp:revision>
  <dcterms:created xsi:type="dcterms:W3CDTF">2015-04-10T11:50:00Z</dcterms:created>
  <dcterms:modified xsi:type="dcterms:W3CDTF">2015-04-10T15:55:00Z</dcterms:modified>
</cp:coreProperties>
</file>