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FDE3" w14:textId="6FC711FA" w:rsidR="00413CDC" w:rsidRDefault="009A72A4" w:rsidP="009A72A4">
      <w:pPr>
        <w:jc w:val="center"/>
        <w:rPr>
          <w:rFonts w:ascii="Arial" w:hAnsi="Arial" w:cs="Arial"/>
          <w:sz w:val="48"/>
          <w:szCs w:val="48"/>
        </w:rPr>
      </w:pPr>
      <w:r w:rsidRPr="009A72A4">
        <w:rPr>
          <w:rFonts w:ascii="Arial" w:hAnsi="Arial" w:cs="Arial"/>
          <w:sz w:val="48"/>
          <w:szCs w:val="48"/>
        </w:rPr>
        <w:t>TUGAS KLIPING</w:t>
      </w:r>
    </w:p>
    <w:p w14:paraId="430986F3" w14:textId="3CA72915" w:rsidR="002152D2" w:rsidRPr="002152D2" w:rsidRDefault="002152D2" w:rsidP="009A72A4">
      <w:pPr>
        <w:jc w:val="center"/>
        <w:rPr>
          <w:rFonts w:ascii="Arial" w:hAnsi="Arial" w:cs="Arial"/>
          <w:sz w:val="40"/>
          <w:szCs w:val="40"/>
        </w:rPr>
      </w:pPr>
      <w:r w:rsidRPr="002152D2">
        <w:rPr>
          <w:rFonts w:ascii="Arial" w:hAnsi="Arial" w:cs="Arial"/>
          <w:sz w:val="40"/>
          <w:szCs w:val="40"/>
        </w:rPr>
        <w:t>“BIG DREAM”</w:t>
      </w:r>
    </w:p>
    <w:p w14:paraId="73261655" w14:textId="57F24236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F38D" wp14:editId="65041637">
                <wp:simplePos x="0" y="0"/>
                <wp:positionH relativeFrom="column">
                  <wp:posOffset>2866030</wp:posOffset>
                </wp:positionH>
                <wp:positionV relativeFrom="paragraph">
                  <wp:posOffset>407043</wp:posOffset>
                </wp:positionV>
                <wp:extent cx="0" cy="4449171"/>
                <wp:effectExtent l="0" t="0" r="3810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D74B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5pt,32.05pt" to="225.6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15DC948" w14:textId="49B596FA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7F074" wp14:editId="7D17B30B">
                <wp:simplePos x="0" y="0"/>
                <wp:positionH relativeFrom="column">
                  <wp:posOffset>3693482</wp:posOffset>
                </wp:positionH>
                <wp:positionV relativeFrom="paragraph">
                  <wp:posOffset>308610</wp:posOffset>
                </wp:positionV>
                <wp:extent cx="0" cy="3589020"/>
                <wp:effectExtent l="0" t="0" r="381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E27B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85pt,24.3pt" to="290.85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9832D" wp14:editId="566DE164">
                <wp:simplePos x="0" y="0"/>
                <wp:positionH relativeFrom="column">
                  <wp:posOffset>2043117</wp:posOffset>
                </wp:positionH>
                <wp:positionV relativeFrom="paragraph">
                  <wp:posOffset>304165</wp:posOffset>
                </wp:positionV>
                <wp:extent cx="0" cy="3589020"/>
                <wp:effectExtent l="0" t="0" r="381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EF4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23.95pt" to="160.9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1BBB338B" w14:textId="52D58284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7BEBEB82" w14:textId="21F7795F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157F045E" w14:textId="77D3BAD7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109A9258" w14:textId="77777777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60106393" w14:textId="1A3ED1DE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0C38795B" w14:textId="77777777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6DC950F0" w14:textId="65E800DA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424AE91D" w14:textId="77777777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2CAE114D" w14:textId="684E6AC3" w:rsidR="009A72A4" w:rsidRDefault="009A72A4" w:rsidP="009A72A4">
      <w:pPr>
        <w:jc w:val="center"/>
        <w:rPr>
          <w:rFonts w:ascii="Arial" w:hAnsi="Arial" w:cs="Arial"/>
          <w:sz w:val="48"/>
          <w:szCs w:val="48"/>
        </w:rPr>
      </w:pPr>
    </w:p>
    <w:p w14:paraId="4A0B6AAF" w14:textId="77777777" w:rsidR="002152D2" w:rsidRDefault="002152D2" w:rsidP="009A72A4">
      <w:pPr>
        <w:jc w:val="center"/>
        <w:rPr>
          <w:rFonts w:ascii="Arial" w:hAnsi="Arial" w:cs="Arial"/>
          <w:sz w:val="48"/>
          <w:szCs w:val="48"/>
        </w:rPr>
      </w:pPr>
    </w:p>
    <w:p w14:paraId="19FAF84C" w14:textId="07A620DF" w:rsidR="002152D2" w:rsidRDefault="002152D2" w:rsidP="002152D2">
      <w:pPr>
        <w:jc w:val="center"/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Jesika</w:t>
      </w:r>
      <w:proofErr w:type="spellEnd"/>
      <w:r>
        <w:rPr>
          <w:rFonts w:ascii="Arial" w:hAnsi="Arial" w:cs="Arial"/>
          <w:sz w:val="48"/>
          <w:szCs w:val="48"/>
        </w:rPr>
        <w:t xml:space="preserve"> Nur </w:t>
      </w:r>
      <w:proofErr w:type="spellStart"/>
      <w:r>
        <w:rPr>
          <w:rFonts w:ascii="Arial" w:hAnsi="Arial" w:cs="Arial"/>
          <w:sz w:val="48"/>
          <w:szCs w:val="48"/>
        </w:rPr>
        <w:t>Ramadani</w:t>
      </w:r>
      <w:proofErr w:type="spell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Kusnandar</w:t>
      </w:r>
      <w:proofErr w:type="spellEnd"/>
    </w:p>
    <w:p w14:paraId="0B47B0C7" w14:textId="2752191E" w:rsidR="002152D2" w:rsidRDefault="002152D2" w:rsidP="002152D2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VI </w:t>
      </w:r>
      <w:r w:rsidR="00192048">
        <w:rPr>
          <w:rFonts w:ascii="Arial" w:hAnsi="Arial" w:cs="Arial"/>
          <w:sz w:val="48"/>
          <w:szCs w:val="48"/>
        </w:rPr>
        <w:t xml:space="preserve">- </w:t>
      </w:r>
      <w:r>
        <w:rPr>
          <w:rFonts w:ascii="Arial" w:hAnsi="Arial" w:cs="Arial"/>
          <w:sz w:val="48"/>
          <w:szCs w:val="48"/>
        </w:rPr>
        <w:t>D</w:t>
      </w:r>
    </w:p>
    <w:p w14:paraId="30EA3ECD" w14:textId="77777777" w:rsidR="002152D2" w:rsidRDefault="002152D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6CAEE5CA" w14:textId="74F6CBD1" w:rsidR="002152D2" w:rsidRDefault="009E773A" w:rsidP="00C56C57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Arial" w:hAnsi="Arial" w:cs="Arial"/>
          <w:sz w:val="28"/>
          <w:szCs w:val="28"/>
        </w:rPr>
      </w:pPr>
      <w:proofErr w:type="spellStart"/>
      <w:r w:rsidRPr="009E773A">
        <w:rPr>
          <w:rFonts w:ascii="Arial" w:hAnsi="Arial" w:cs="Arial"/>
          <w:sz w:val="28"/>
          <w:szCs w:val="28"/>
        </w:rPr>
        <w:lastRenderedPageBreak/>
        <w:t>Pengantar</w:t>
      </w:r>
      <w:proofErr w:type="spellEnd"/>
    </w:p>
    <w:p w14:paraId="3AF60823" w14:textId="139A4F3F" w:rsidR="009E773A" w:rsidRPr="009E773A" w:rsidRDefault="009E773A" w:rsidP="00192048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“Big Dream”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cita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alasannya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membantu</w:t>
      </w:r>
      <w:proofErr w:type="spellEnd"/>
      <w:r>
        <w:rPr>
          <w:rFonts w:ascii="Arial" w:hAnsi="Arial" w:cs="Arial"/>
          <w:sz w:val="24"/>
          <w:szCs w:val="24"/>
        </w:rPr>
        <w:t xml:space="preserve"> orang – orang yang </w:t>
      </w:r>
      <w:proofErr w:type="spellStart"/>
      <w:r>
        <w:rPr>
          <w:rFonts w:ascii="Arial" w:hAnsi="Arial" w:cs="Arial"/>
          <w:sz w:val="24"/>
          <w:szCs w:val="24"/>
        </w:rPr>
        <w:t>kesusahan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kedepannya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membantu</w:t>
      </w:r>
      <w:proofErr w:type="spellEnd"/>
      <w:r>
        <w:rPr>
          <w:rFonts w:ascii="Arial" w:hAnsi="Arial" w:cs="Arial"/>
          <w:sz w:val="24"/>
          <w:szCs w:val="24"/>
        </w:rPr>
        <w:t xml:space="preserve"> orang – orang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mampu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048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esehatan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kesehatannya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4D99C7" w14:textId="77777777" w:rsidR="009E773A" w:rsidRDefault="009E773A" w:rsidP="009E773A">
      <w:pPr>
        <w:pStyle w:val="ListParagraph"/>
        <w:ind w:left="284"/>
        <w:rPr>
          <w:rFonts w:ascii="Arial" w:hAnsi="Arial" w:cs="Arial"/>
          <w:sz w:val="28"/>
          <w:szCs w:val="28"/>
        </w:rPr>
      </w:pPr>
    </w:p>
    <w:p w14:paraId="300D8B63" w14:textId="265623F0" w:rsidR="009E773A" w:rsidRDefault="009E773A" w:rsidP="009E773A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Gambar </w:t>
      </w:r>
    </w:p>
    <w:p w14:paraId="51AD6A47" w14:textId="04D31990" w:rsidR="00C56C57" w:rsidRDefault="00C56C57" w:rsidP="001304BF">
      <w:pPr>
        <w:pStyle w:val="ListParagraph"/>
        <w:ind w:left="426" w:hanging="426"/>
        <w:rPr>
          <w:rFonts w:ascii="Arial" w:hAnsi="Arial" w:cs="Arial"/>
          <w:sz w:val="28"/>
          <w:szCs w:val="28"/>
        </w:rPr>
      </w:pPr>
    </w:p>
    <w:p w14:paraId="31884EC7" w14:textId="062D9121" w:rsidR="00C56C57" w:rsidRDefault="001304BF" w:rsidP="001304BF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Stetoskop</w:t>
      </w:r>
      <w:proofErr w:type="spellEnd"/>
    </w:p>
    <w:p w14:paraId="1D2564C0" w14:textId="3E96D159" w:rsidR="001304BF" w:rsidRDefault="001304BF" w:rsidP="001304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</w:p>
    <w:p w14:paraId="7F4E80EB" w14:textId="1E33E1A1" w:rsidR="001304BF" w:rsidRPr="001304BF" w:rsidRDefault="001304BF" w:rsidP="001304BF">
      <w:pPr>
        <w:pStyle w:val="ListParagraph"/>
        <w:spacing w:line="36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E93B26" wp14:editId="07F57B8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0505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Alat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berfungsi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mendengarkan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suara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terdapat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tubuh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suara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paru-paru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detak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jantung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, dan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memeriksa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gangguan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 xml:space="preserve"> pada usus dan </w:t>
      </w:r>
      <w:proofErr w:type="spellStart"/>
      <w:r w:rsidRPr="001304BF">
        <w:rPr>
          <w:rFonts w:ascii="Arial" w:hAnsi="Arial" w:cs="Arial"/>
          <w:sz w:val="24"/>
          <w:szCs w:val="24"/>
          <w:shd w:val="clear" w:color="auto" w:fill="FFFFFF"/>
        </w:rPr>
        <w:t>lambung</w:t>
      </w:r>
      <w:proofErr w:type="spellEnd"/>
      <w:r w:rsidRPr="001304B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3A7C8E2" w14:textId="6F901632" w:rsidR="001304BF" w:rsidRDefault="001304BF" w:rsidP="001304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</w:p>
    <w:p w14:paraId="05B0728E" w14:textId="5D2764C3" w:rsidR="001304BF" w:rsidRDefault="001304BF" w:rsidP="001304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</w:p>
    <w:p w14:paraId="4B516900" w14:textId="0D360EE1" w:rsidR="001304BF" w:rsidRDefault="001304BF" w:rsidP="001304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</w:p>
    <w:p w14:paraId="6DE57419" w14:textId="16A3E34A" w:rsidR="001304BF" w:rsidRDefault="001304BF" w:rsidP="001304BF">
      <w:pPr>
        <w:pStyle w:val="ListParagraph"/>
        <w:ind w:left="426" w:hanging="426"/>
        <w:rPr>
          <w:rFonts w:ascii="Arial" w:hAnsi="Arial" w:cs="Arial"/>
          <w:sz w:val="24"/>
          <w:szCs w:val="24"/>
        </w:rPr>
      </w:pPr>
    </w:p>
    <w:p w14:paraId="0BE251DB" w14:textId="77777777" w:rsidR="001304BF" w:rsidRPr="001304BF" w:rsidRDefault="001304BF" w:rsidP="001304BF">
      <w:pPr>
        <w:rPr>
          <w:rFonts w:ascii="Arial" w:hAnsi="Arial" w:cs="Arial"/>
          <w:sz w:val="24"/>
          <w:szCs w:val="24"/>
        </w:rPr>
      </w:pPr>
    </w:p>
    <w:p w14:paraId="059DB3A8" w14:textId="0A31FA36" w:rsidR="001B27B2" w:rsidRDefault="001304BF" w:rsidP="001B27B2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Otoskop</w:t>
      </w:r>
      <w:proofErr w:type="spellEnd"/>
    </w:p>
    <w:p w14:paraId="3A58A08A" w14:textId="7513AD70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0EF1A3B1" w14:textId="715CF883" w:rsidR="001B27B2" w:rsidRPr="001B27B2" w:rsidRDefault="001B27B2" w:rsidP="001B27B2">
      <w:pPr>
        <w:pStyle w:val="ListParagraph"/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C15E21" wp14:editId="44C59022">
            <wp:simplePos x="0" y="0"/>
            <wp:positionH relativeFrom="column">
              <wp:posOffset>266700</wp:posOffset>
            </wp:positionH>
            <wp:positionV relativeFrom="paragraph">
              <wp:posOffset>3175</wp:posOffset>
            </wp:positionV>
            <wp:extent cx="2781300" cy="1733921"/>
            <wp:effectExtent l="0" t="0" r="0" b="0"/>
            <wp:wrapThrough wrapText="bothSides">
              <wp:wrapPolygon edited="0">
                <wp:start x="0" y="0"/>
                <wp:lineTo x="0" y="21363"/>
                <wp:lineTo x="21452" y="21363"/>
                <wp:lineTo x="214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Alat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sering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oleh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dokter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THT. Alat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bertujuan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membantu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memeriksa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saluran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telinga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pasien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. Alat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bisa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membantu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dokter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menunjukkan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apakah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telinga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pasien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mengalami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infeksi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9CACA24" w14:textId="6A374243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5A75677F" w14:textId="3333B775" w:rsid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6211DA6B" w14:textId="61F52FAF" w:rsid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16332D3C" w14:textId="445B1669" w:rsid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75779C26" w14:textId="08AE4E20" w:rsid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21F7DFE4" w14:textId="77777777" w:rsidR="001B27B2" w:rsidRP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15762AB2" w14:textId="199A7073" w:rsidR="001304BF" w:rsidRDefault="001304BF" w:rsidP="001304BF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Termometer</w:t>
      </w:r>
      <w:proofErr w:type="spellEnd"/>
    </w:p>
    <w:p w14:paraId="54D89DC1" w14:textId="1528D4E0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5A7B4E18" w14:textId="7A4A5D32" w:rsidR="001B27B2" w:rsidRDefault="001B27B2" w:rsidP="001B27B2">
      <w:pPr>
        <w:pStyle w:val="ListParagraph"/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FCD058" wp14:editId="7FA2E82C">
            <wp:simplePos x="0" y="0"/>
            <wp:positionH relativeFrom="column">
              <wp:posOffset>266700</wp:posOffset>
            </wp:positionH>
            <wp:positionV relativeFrom="paragraph">
              <wp:posOffset>2540</wp:posOffset>
            </wp:positionV>
            <wp:extent cx="268605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447" y="21370"/>
                <wp:lineTo x="2144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Alat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bertujuan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mengukur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suhu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tubuh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. Ada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banyak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jenis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termometer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termometer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oral dan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resital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termometer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digital,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termometer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telinga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dll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950A663" w14:textId="27B1EE93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701A4A5A" w14:textId="3BA34D71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2A8DFF74" w14:textId="77777777" w:rsidR="001B27B2" w:rsidRP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17D492DA" w14:textId="67953169" w:rsidR="001304BF" w:rsidRDefault="001304BF" w:rsidP="001304BF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Tensimeter</w:t>
      </w:r>
    </w:p>
    <w:p w14:paraId="61956AB3" w14:textId="3C2B41E6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628BEB78" w14:textId="4449B52F" w:rsidR="001B27B2" w:rsidRDefault="001B27B2" w:rsidP="001B27B2">
      <w:pPr>
        <w:pStyle w:val="ListParagraph"/>
        <w:spacing w:line="360" w:lineRule="auto"/>
        <w:ind w:left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37F1A17" wp14:editId="2A03877F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3219450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Selain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dokter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tenaga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medis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perawat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bidan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juga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menggunakan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alat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. Alat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bertujuan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mengecek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tekanan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B27B2">
        <w:rPr>
          <w:rFonts w:ascii="Arial" w:hAnsi="Arial" w:cs="Arial"/>
          <w:sz w:val="24"/>
          <w:szCs w:val="24"/>
          <w:shd w:val="clear" w:color="auto" w:fill="FFFFFF"/>
        </w:rPr>
        <w:t>darah</w:t>
      </w:r>
      <w:proofErr w:type="spellEnd"/>
      <w:r w:rsidRPr="001B27B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E542971" w14:textId="6471D2F9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156C0E56" w14:textId="00DB300D" w:rsidR="001B27B2" w:rsidRPr="001B27B2" w:rsidRDefault="001B27B2" w:rsidP="001B27B2">
      <w:pPr>
        <w:rPr>
          <w:rFonts w:ascii="Arial" w:hAnsi="Arial" w:cs="Arial"/>
          <w:sz w:val="24"/>
          <w:szCs w:val="24"/>
        </w:rPr>
      </w:pPr>
    </w:p>
    <w:p w14:paraId="1295D811" w14:textId="778F91BB" w:rsidR="001304BF" w:rsidRDefault="001304BF" w:rsidP="001304BF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Alat </w:t>
      </w:r>
      <w:proofErr w:type="spellStart"/>
      <w:r w:rsidR="00D31D2A">
        <w:rPr>
          <w:rFonts w:ascii="Arial" w:hAnsi="Arial" w:cs="Arial"/>
          <w:sz w:val="24"/>
          <w:szCs w:val="24"/>
        </w:rPr>
        <w:t>Suntik</w:t>
      </w:r>
      <w:proofErr w:type="spellEnd"/>
    </w:p>
    <w:p w14:paraId="61C88377" w14:textId="64685CC5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12BBEB07" w14:textId="6BA35733" w:rsidR="001B27B2" w:rsidRPr="00D31D2A" w:rsidRDefault="001B27B2" w:rsidP="001B27B2">
      <w:pPr>
        <w:pStyle w:val="ListParagraph"/>
        <w:spacing w:line="360" w:lineRule="auto"/>
        <w:ind w:left="425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31D2A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6AB2696" wp14:editId="30CCA4B4">
            <wp:simplePos x="0" y="0"/>
            <wp:positionH relativeFrom="column">
              <wp:posOffset>266700</wp:posOffset>
            </wp:positionH>
            <wp:positionV relativeFrom="paragraph">
              <wp:posOffset>-2540</wp:posOffset>
            </wp:positionV>
            <wp:extent cx="2247900" cy="2215026"/>
            <wp:effectExtent l="0" t="0" r="0" b="0"/>
            <wp:wrapThrough wrapText="bothSides">
              <wp:wrapPolygon edited="0">
                <wp:start x="0" y="0"/>
                <wp:lineTo x="0" y="21365"/>
                <wp:lineTo x="21417" y="21365"/>
                <wp:lineTo x="2141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Alat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berbentuk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pompa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piston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memasukkan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cairan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/gas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tubuh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pasien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pembuluh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darah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4553217" w14:textId="7C29E5C4" w:rsidR="001B27B2" w:rsidRPr="00D31D2A" w:rsidRDefault="001B27B2" w:rsidP="001B27B2">
      <w:pPr>
        <w:pStyle w:val="ListParagraph"/>
        <w:spacing w:line="360" w:lineRule="auto"/>
        <w:ind w:left="425"/>
        <w:jc w:val="both"/>
        <w:rPr>
          <w:rFonts w:ascii="Arial" w:hAnsi="Arial" w:cs="Arial"/>
        </w:rPr>
      </w:pPr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lat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suntik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berfungsi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mengisap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cairan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/gas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sampel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uji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laboratorium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Ukuran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suntik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bervariasi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tergantung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penggunaannya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sudah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paket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jarumnya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Alat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suntik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steril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boleh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tenaga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medis</w:t>
      </w:r>
      <w:proofErr w:type="spellEnd"/>
      <w:r w:rsidR="0019204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31D9764" w14:textId="69664CAF" w:rsidR="001B27B2" w:rsidRDefault="001B27B2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1498B5C9" w14:textId="41829C30" w:rsidR="00D31D2A" w:rsidRDefault="00D31D2A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4AAEB1CE" w14:textId="77777777" w:rsidR="00D31D2A" w:rsidRDefault="00D31D2A" w:rsidP="001B27B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793595A1" w14:textId="68C99FBC" w:rsidR="001304BF" w:rsidRDefault="001304BF" w:rsidP="001304BF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Alat </w:t>
      </w:r>
      <w:proofErr w:type="spellStart"/>
      <w:r w:rsidR="00D31D2A">
        <w:rPr>
          <w:rFonts w:ascii="Arial" w:hAnsi="Arial" w:cs="Arial"/>
          <w:sz w:val="24"/>
          <w:szCs w:val="24"/>
        </w:rPr>
        <w:t>Infus</w:t>
      </w:r>
      <w:proofErr w:type="spellEnd"/>
    </w:p>
    <w:p w14:paraId="1A01CC83" w14:textId="520F6F91" w:rsidR="00D31D2A" w:rsidRDefault="00D31D2A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3537ED6F" w14:textId="7DD68441" w:rsidR="00D31D2A" w:rsidRPr="00D31D2A" w:rsidRDefault="00D31D2A" w:rsidP="00D31D2A">
      <w:pPr>
        <w:pStyle w:val="ListParagraph"/>
        <w:spacing w:line="360" w:lineRule="auto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D31D2A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F40E39E" wp14:editId="4A6A6061">
            <wp:simplePos x="0" y="0"/>
            <wp:positionH relativeFrom="column">
              <wp:posOffset>266700</wp:posOffset>
            </wp:positionH>
            <wp:positionV relativeFrom="paragraph">
              <wp:posOffset>2540</wp:posOffset>
            </wp:positionV>
            <wp:extent cx="2447925" cy="2380937"/>
            <wp:effectExtent l="0" t="0" r="0" b="635"/>
            <wp:wrapThrough wrapText="bothSides">
              <wp:wrapPolygon edited="0">
                <wp:start x="0" y="0"/>
                <wp:lineTo x="0" y="21433"/>
                <wp:lineTo x="21348" y="21433"/>
                <wp:lineTo x="2134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Alat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infus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sering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pasien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menjalani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rawat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inap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rumah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sakit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. </w:t>
      </w:r>
      <w:r w:rsidRPr="00D31D2A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Infuse set 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kesehatan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habis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pakai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D31D2A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disposable</w:t>
      </w:r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r w:rsidRPr="00D31D2A">
        <w:rPr>
          <w:rStyle w:val="Emphasis"/>
          <w:rFonts w:ascii="Arial" w:hAnsi="Arial" w:cs="Arial"/>
          <w:color w:val="000000"/>
          <w:sz w:val="24"/>
          <w:szCs w:val="24"/>
          <w:shd w:val="clear" w:color="auto" w:fill="FFFFFF"/>
        </w:rPr>
        <w:t>infuse set</w:t>
      </w:r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boleh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kali dan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itu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dibuang</w:t>
      </w:r>
      <w:proofErr w:type="spellEnd"/>
      <w:r w:rsidRPr="00D31D2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536AC9A" w14:textId="3D88692F" w:rsidR="00D31D2A" w:rsidRDefault="00D31D2A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353816BA" w14:textId="299CAD52" w:rsidR="00D31D2A" w:rsidRDefault="00D31D2A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7AB1F86E" w14:textId="18948568" w:rsidR="00D31D2A" w:rsidRDefault="00D31D2A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14CE9A8F" w14:textId="550C2721" w:rsidR="00D31D2A" w:rsidRDefault="00D31D2A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4E460C42" w14:textId="56702946" w:rsidR="00D31D2A" w:rsidRDefault="00192048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D1B435" wp14:editId="562A780D">
            <wp:extent cx="2536622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62" cy="23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6CDEF3EF" wp14:editId="5E884F6B">
            <wp:extent cx="2324100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DA88" w14:textId="666B412F" w:rsidR="00192048" w:rsidRDefault="00192048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3BB0A79A" w14:textId="031A9EA2" w:rsidR="00192048" w:rsidRDefault="00192048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14:paraId="2F445E9B" w14:textId="1215ABBD" w:rsidR="00192048" w:rsidRPr="001304BF" w:rsidRDefault="00192048" w:rsidP="00D31D2A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94217" wp14:editId="3141A6BD">
            <wp:extent cx="241935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78902DC" wp14:editId="01840806">
            <wp:extent cx="2409825" cy="2409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048" w:rsidRPr="001304BF" w:rsidSect="002152D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24A"/>
    <w:multiLevelType w:val="hybridMultilevel"/>
    <w:tmpl w:val="C73A89D8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BF301D3"/>
    <w:multiLevelType w:val="hybridMultilevel"/>
    <w:tmpl w:val="5DF041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E7779"/>
    <w:multiLevelType w:val="hybridMultilevel"/>
    <w:tmpl w:val="3B14FAA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4"/>
    <w:rsid w:val="001304BF"/>
    <w:rsid w:val="00192048"/>
    <w:rsid w:val="001B27B2"/>
    <w:rsid w:val="002152D2"/>
    <w:rsid w:val="00413CDC"/>
    <w:rsid w:val="009A72A4"/>
    <w:rsid w:val="009E773A"/>
    <w:rsid w:val="00C56C57"/>
    <w:rsid w:val="00D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6560"/>
  <w15:chartTrackingRefBased/>
  <w15:docId w15:val="{82342DC5-91CA-4B99-B5B8-313DC59E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3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ListParagraph">
    <w:name w:val="List Paragraph"/>
    <w:basedOn w:val="Normal"/>
    <w:uiPriority w:val="34"/>
    <w:qFormat/>
    <w:rsid w:val="009E77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1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1</cp:revision>
  <dcterms:created xsi:type="dcterms:W3CDTF">2021-11-22T17:15:00Z</dcterms:created>
  <dcterms:modified xsi:type="dcterms:W3CDTF">2021-11-23T07:56:00Z</dcterms:modified>
</cp:coreProperties>
</file>