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7DC1" w14:textId="15185381" w:rsidR="001203AE" w:rsidRPr="00144DC6" w:rsidRDefault="00F35BF9" w:rsidP="00504405">
      <w:pPr>
        <w:pStyle w:val="Heading1"/>
        <w:rPr>
          <w:lang w:val="en-GB"/>
        </w:rPr>
      </w:pPr>
      <w:bookmarkStart w:id="0" w:name="_GoBack"/>
      <w:bookmarkEnd w:id="0"/>
      <w:r w:rsidRPr="00144DC6">
        <w:rPr>
          <w:lang w:val="en-GB"/>
        </w:rPr>
        <w:t>Bronchiolitis</w:t>
      </w:r>
    </w:p>
    <w:p w14:paraId="555A36D2" w14:textId="77777777" w:rsidR="00584E1E" w:rsidRPr="00144DC6" w:rsidRDefault="00584E1E" w:rsidP="00584E1E">
      <w:pPr>
        <w:pStyle w:val="Heading2"/>
        <w:rPr>
          <w:rFonts w:cs="Arial"/>
          <w:i/>
          <w:szCs w:val="22"/>
          <w:lang w:val="en-GB"/>
        </w:rPr>
      </w:pPr>
      <w:r w:rsidRPr="00144DC6">
        <w:rPr>
          <w:rFonts w:cs="Arial"/>
          <w:i/>
          <w:szCs w:val="22"/>
          <w:lang w:val="en-GB"/>
        </w:rPr>
        <w:t>Executive summary</w:t>
      </w:r>
    </w:p>
    <w:p w14:paraId="00F5EABD" w14:textId="77777777" w:rsidR="00584E1E" w:rsidRPr="00144DC6" w:rsidRDefault="00584E1E" w:rsidP="00584E1E">
      <w:pPr>
        <w:pStyle w:val="Heading2"/>
        <w:rPr>
          <w:rFonts w:cs="Arial"/>
          <w:szCs w:val="22"/>
          <w:lang w:val="en-GB"/>
        </w:rPr>
      </w:pPr>
      <w:r w:rsidRPr="00144DC6">
        <w:rPr>
          <w:rFonts w:cs="Arial"/>
          <w:szCs w:val="22"/>
          <w:lang w:val="en-GB"/>
        </w:rPr>
        <w:t>Introduction</w:t>
      </w:r>
    </w:p>
    <w:p w14:paraId="3FC027DC" w14:textId="0F3EF31E" w:rsidR="00AC03F7" w:rsidRPr="00144DC6" w:rsidRDefault="00AC03F7" w:rsidP="00E92021">
      <w:pPr>
        <w:rPr>
          <w:b/>
          <w:lang w:val="en-GB"/>
        </w:rPr>
      </w:pPr>
      <w:r w:rsidRPr="00144DC6">
        <w:rPr>
          <w:lang w:val="en-GB"/>
        </w:rPr>
        <w:t>Bronchiolitis is a common viral infection that affects infants from birth to 2 years old but seen mostly in those less than 6 months old. They present with persistent cough, wheeze and varying degrees of respiratory distress. Fever, poor feeding and irritability is a common presentation. Bronchiolitis is a clinical diagnosis. No investigation is required. Those with severe respiratory distress with/and poor feeding and dehydration should be admitted. Management is supportive and minimal handling is recommended. Oxygen therapy, suctioning and nasogastric tube feeding should be given when required. Chest x</w:t>
      </w:r>
      <w:r w:rsidR="00D31EBA" w:rsidRPr="00144DC6">
        <w:rPr>
          <w:lang w:val="en-GB"/>
        </w:rPr>
        <w:t>-</w:t>
      </w:r>
      <w:r w:rsidRPr="00144DC6">
        <w:rPr>
          <w:lang w:val="en-GB"/>
        </w:rPr>
        <w:t>rays, blood investigations, antibiotics and nebulisations are not recommended. Oxygen saturations, respiratory rates and efforts should be monitored.</w:t>
      </w:r>
    </w:p>
    <w:p w14:paraId="7307ABA8" w14:textId="77777777" w:rsidR="00584E1E" w:rsidRPr="00144DC6" w:rsidRDefault="00584E1E" w:rsidP="00504405">
      <w:pPr>
        <w:pStyle w:val="Heading2"/>
        <w:rPr>
          <w:bCs/>
          <w:lang w:val="en-GB"/>
        </w:rPr>
      </w:pPr>
      <w:r w:rsidRPr="00144DC6">
        <w:rPr>
          <w:lang w:val="en-GB"/>
        </w:rPr>
        <w:t>Target users</w:t>
      </w:r>
    </w:p>
    <w:p w14:paraId="23C9C304" w14:textId="77777777" w:rsidR="009B4D15" w:rsidRPr="00144DC6" w:rsidRDefault="009B4D15" w:rsidP="009B4D15">
      <w:pPr>
        <w:pStyle w:val="ListParagraph"/>
        <w:numPr>
          <w:ilvl w:val="0"/>
          <w:numId w:val="49"/>
        </w:numPr>
        <w:rPr>
          <w:lang w:val="en-GB"/>
        </w:rPr>
      </w:pPr>
      <w:r w:rsidRPr="00144DC6">
        <w:rPr>
          <w:lang w:val="en-GB"/>
        </w:rPr>
        <w:t>Doctors</w:t>
      </w:r>
    </w:p>
    <w:p w14:paraId="0E4B41C1" w14:textId="77777777" w:rsidR="009B4D15" w:rsidRPr="00144DC6" w:rsidRDefault="009B4D15" w:rsidP="009B4D15">
      <w:pPr>
        <w:pStyle w:val="ListParagraph"/>
        <w:numPr>
          <w:ilvl w:val="0"/>
          <w:numId w:val="49"/>
        </w:numPr>
        <w:rPr>
          <w:lang w:val="en-GB"/>
        </w:rPr>
      </w:pPr>
      <w:r w:rsidRPr="00144DC6">
        <w:rPr>
          <w:lang w:val="en-GB"/>
        </w:rPr>
        <w:t xml:space="preserve">Nurses </w:t>
      </w:r>
    </w:p>
    <w:p w14:paraId="5CB3AB37" w14:textId="77777777" w:rsidR="00584E1E" w:rsidRPr="00144DC6" w:rsidRDefault="00584E1E" w:rsidP="00504405">
      <w:pPr>
        <w:pStyle w:val="Heading2"/>
        <w:rPr>
          <w:bCs/>
          <w:lang w:val="en-GB"/>
        </w:rPr>
      </w:pPr>
      <w:r w:rsidRPr="00144DC6">
        <w:rPr>
          <w:lang w:val="en-GB"/>
        </w:rPr>
        <w:t xml:space="preserve">Target area of use </w:t>
      </w:r>
    </w:p>
    <w:p w14:paraId="16FD230D" w14:textId="310F0DD4" w:rsidR="00584E1E" w:rsidRPr="00144DC6" w:rsidRDefault="009B4D15" w:rsidP="00584E1E">
      <w:pPr>
        <w:pStyle w:val="ListParagraph"/>
        <w:numPr>
          <w:ilvl w:val="0"/>
          <w:numId w:val="29"/>
        </w:numPr>
        <w:rPr>
          <w:lang w:val="en-GB"/>
        </w:rPr>
      </w:pPr>
      <w:r w:rsidRPr="00144DC6">
        <w:rPr>
          <w:lang w:val="en-GB"/>
        </w:rPr>
        <w:t>Outpatient department</w:t>
      </w:r>
    </w:p>
    <w:p w14:paraId="29924FFD" w14:textId="2B0ECFBF" w:rsidR="009B4D15" w:rsidRPr="00144DC6" w:rsidRDefault="009B4D15" w:rsidP="00584E1E">
      <w:pPr>
        <w:pStyle w:val="ListParagraph"/>
        <w:numPr>
          <w:ilvl w:val="0"/>
          <w:numId w:val="29"/>
        </w:numPr>
        <w:rPr>
          <w:lang w:val="en-GB"/>
        </w:rPr>
      </w:pPr>
      <w:r w:rsidRPr="00144DC6">
        <w:rPr>
          <w:lang w:val="en-GB"/>
        </w:rPr>
        <w:t>Ward</w:t>
      </w:r>
    </w:p>
    <w:p w14:paraId="0836599B" w14:textId="77777777" w:rsidR="00584E1E" w:rsidRPr="00144DC6" w:rsidRDefault="00584E1E" w:rsidP="00504405">
      <w:pPr>
        <w:pStyle w:val="Heading2"/>
        <w:rPr>
          <w:bCs/>
          <w:lang w:val="en-GB"/>
        </w:rPr>
      </w:pPr>
      <w:r w:rsidRPr="00144DC6">
        <w:rPr>
          <w:lang w:val="en-GB"/>
        </w:rPr>
        <w:t xml:space="preserve">Key areas of focus / New additions / Changes </w:t>
      </w:r>
    </w:p>
    <w:p w14:paraId="28184569" w14:textId="78618B40" w:rsidR="00584E1E" w:rsidRPr="00144DC6" w:rsidRDefault="00666F82" w:rsidP="00504405">
      <w:pPr>
        <w:rPr>
          <w:b/>
          <w:lang w:val="en-GB"/>
        </w:rPr>
      </w:pPr>
      <w:r w:rsidRPr="00144DC6">
        <w:rPr>
          <w:lang w:val="en-GB"/>
        </w:rPr>
        <w:t>This guideline addresses the diagnosis and management of bronchiolitis.</w:t>
      </w:r>
    </w:p>
    <w:p w14:paraId="462B862A" w14:textId="77777777" w:rsidR="00584E1E" w:rsidRPr="00144DC6" w:rsidRDefault="00584E1E" w:rsidP="00504405">
      <w:pPr>
        <w:pStyle w:val="Heading2"/>
        <w:rPr>
          <w:lang w:val="en-GB"/>
        </w:rPr>
      </w:pPr>
      <w:r w:rsidRPr="00144DC6">
        <w:rPr>
          <w:lang w:val="en-GB"/>
        </w:rPr>
        <w:t>Limitations</w:t>
      </w:r>
    </w:p>
    <w:p w14:paraId="6A85B514" w14:textId="77777777" w:rsidR="00CD5328" w:rsidRPr="00144DC6" w:rsidRDefault="00CD5328" w:rsidP="00CD5328">
      <w:pPr>
        <w:rPr>
          <w:lang w:val="en-GB"/>
        </w:rPr>
      </w:pPr>
      <w:r w:rsidRPr="00144DC6">
        <w:rPr>
          <w:lang w:val="en-GB"/>
        </w:rPr>
        <w:t>Respiratory support via mechanical ventilation is not available in our setting.</w:t>
      </w:r>
    </w:p>
    <w:p w14:paraId="7DED889F" w14:textId="10B0D26F" w:rsidR="00584E1E" w:rsidRPr="00144DC6" w:rsidRDefault="00584E1E">
      <w:pPr>
        <w:spacing w:after="0"/>
        <w:outlineLvl w:val="9"/>
        <w:rPr>
          <w:b/>
          <w:sz w:val="24"/>
          <w:szCs w:val="22"/>
          <w:lang w:val="en-GB"/>
        </w:rPr>
      </w:pPr>
      <w:r w:rsidRPr="00144DC6">
        <w:rPr>
          <w:szCs w:val="22"/>
          <w:lang w:val="en-GB"/>
        </w:rPr>
        <w:br w:type="page"/>
      </w:r>
    </w:p>
    <w:p w14:paraId="1C9F25B6" w14:textId="614825F9" w:rsidR="00975A60" w:rsidRPr="00144DC6" w:rsidRDefault="00975A60" w:rsidP="00975A60">
      <w:pPr>
        <w:pStyle w:val="Heading2"/>
        <w:rPr>
          <w:rFonts w:cs="Arial"/>
          <w:szCs w:val="22"/>
          <w:lang w:val="en-GB"/>
        </w:rPr>
      </w:pPr>
      <w:r w:rsidRPr="00144DC6">
        <w:rPr>
          <w:rFonts w:cs="Arial"/>
          <w:szCs w:val="22"/>
          <w:lang w:val="en-GB"/>
        </w:rPr>
        <w:lastRenderedPageBreak/>
        <w:t>Presenting symptoms and signs</w:t>
      </w:r>
    </w:p>
    <w:p w14:paraId="74242454" w14:textId="77777777" w:rsidR="00F35BF9" w:rsidRPr="00144DC6" w:rsidRDefault="00F35BF9" w:rsidP="00F35BF9">
      <w:pPr>
        <w:rPr>
          <w:lang w:val="en-GB"/>
        </w:rPr>
      </w:pPr>
      <w:r w:rsidRPr="00144DC6">
        <w:rPr>
          <w:lang w:val="en-GB"/>
        </w:rPr>
        <w:t xml:space="preserve">Bronchiolitis typically begins with an acute upper respiratory tract infection lasting 1 to 3 days followed by </w:t>
      </w:r>
    </w:p>
    <w:p w14:paraId="29929464" w14:textId="77777777" w:rsidR="00F35BF9" w:rsidRPr="00144DC6" w:rsidRDefault="00F35BF9" w:rsidP="00F35BF9">
      <w:pPr>
        <w:pStyle w:val="ListParagraph"/>
        <w:numPr>
          <w:ilvl w:val="0"/>
          <w:numId w:val="31"/>
        </w:numPr>
        <w:rPr>
          <w:szCs w:val="22"/>
          <w:lang w:val="en-GB"/>
        </w:rPr>
      </w:pPr>
      <w:r w:rsidRPr="00144DC6">
        <w:rPr>
          <w:szCs w:val="22"/>
          <w:lang w:val="en-GB"/>
        </w:rPr>
        <w:t xml:space="preserve">Persistent cough </w:t>
      </w:r>
    </w:p>
    <w:p w14:paraId="77538D20" w14:textId="77777777" w:rsidR="00F35BF9" w:rsidRPr="00144DC6" w:rsidRDefault="00F35BF9" w:rsidP="00F35BF9">
      <w:pPr>
        <w:pStyle w:val="ListParagraph"/>
        <w:numPr>
          <w:ilvl w:val="0"/>
          <w:numId w:val="31"/>
        </w:numPr>
        <w:rPr>
          <w:szCs w:val="22"/>
          <w:lang w:val="en-GB"/>
        </w:rPr>
      </w:pPr>
      <w:r w:rsidRPr="00144DC6">
        <w:rPr>
          <w:szCs w:val="22"/>
          <w:lang w:val="en-GB"/>
        </w:rPr>
        <w:t>Tachypnoea or chest recessions (or both)</w:t>
      </w:r>
    </w:p>
    <w:p w14:paraId="5B5A0BCB" w14:textId="0188E0DC" w:rsidR="00F35BF9" w:rsidRPr="00144DC6" w:rsidRDefault="00F35BF9" w:rsidP="00F35BF9">
      <w:pPr>
        <w:pStyle w:val="ListParagraph"/>
        <w:numPr>
          <w:ilvl w:val="0"/>
          <w:numId w:val="31"/>
        </w:numPr>
        <w:rPr>
          <w:szCs w:val="22"/>
          <w:lang w:val="en-GB"/>
        </w:rPr>
      </w:pPr>
      <w:r w:rsidRPr="00144DC6">
        <w:rPr>
          <w:szCs w:val="22"/>
          <w:lang w:val="en-GB"/>
        </w:rPr>
        <w:t>Wheeze or crackles on chest auscultations (or both).</w:t>
      </w:r>
    </w:p>
    <w:p w14:paraId="28835EA9" w14:textId="5935CC12" w:rsidR="00F35BF9" w:rsidRPr="00144DC6" w:rsidRDefault="00F35BF9" w:rsidP="00F35BF9">
      <w:pPr>
        <w:rPr>
          <w:szCs w:val="22"/>
          <w:lang w:val="en-GB"/>
        </w:rPr>
      </w:pPr>
      <w:r w:rsidRPr="00144DC6">
        <w:rPr>
          <w:szCs w:val="22"/>
          <w:lang w:val="en-GB"/>
        </w:rPr>
        <w:t xml:space="preserve">It may also present with </w:t>
      </w:r>
    </w:p>
    <w:p w14:paraId="52D35328" w14:textId="77777777" w:rsidR="00F35BF9" w:rsidRPr="00144DC6" w:rsidRDefault="00F35BF9" w:rsidP="00F35BF9">
      <w:pPr>
        <w:pStyle w:val="ListParagraph"/>
        <w:numPr>
          <w:ilvl w:val="0"/>
          <w:numId w:val="30"/>
        </w:numPr>
        <w:rPr>
          <w:szCs w:val="22"/>
          <w:lang w:val="en-GB"/>
        </w:rPr>
      </w:pPr>
      <w:r w:rsidRPr="00144DC6">
        <w:rPr>
          <w:szCs w:val="22"/>
          <w:lang w:val="en-GB"/>
        </w:rPr>
        <w:t xml:space="preserve">Fever (may be present but usually less than 39 </w:t>
      </w:r>
      <w:bookmarkStart w:id="1" w:name="_Hlk9345927"/>
      <w:r w:rsidRPr="00144DC6">
        <w:rPr>
          <w:szCs w:val="22"/>
          <w:vertAlign w:val="superscript"/>
          <w:lang w:val="en-GB"/>
        </w:rPr>
        <w:t>O</w:t>
      </w:r>
      <w:r w:rsidRPr="00144DC6">
        <w:rPr>
          <w:szCs w:val="22"/>
          <w:lang w:val="en-GB"/>
        </w:rPr>
        <w:t>C</w:t>
      </w:r>
      <w:bookmarkEnd w:id="1"/>
      <w:r w:rsidRPr="00144DC6">
        <w:rPr>
          <w:szCs w:val="22"/>
          <w:lang w:val="en-GB"/>
        </w:rPr>
        <w:t>)</w:t>
      </w:r>
    </w:p>
    <w:p w14:paraId="102A169A" w14:textId="77777777" w:rsidR="00F35BF9" w:rsidRPr="00144DC6" w:rsidRDefault="00F35BF9" w:rsidP="00F35BF9">
      <w:pPr>
        <w:pStyle w:val="ListParagraph"/>
        <w:numPr>
          <w:ilvl w:val="0"/>
          <w:numId w:val="30"/>
        </w:numPr>
        <w:rPr>
          <w:szCs w:val="22"/>
          <w:lang w:val="en-GB"/>
        </w:rPr>
      </w:pPr>
      <w:r w:rsidRPr="00144DC6">
        <w:rPr>
          <w:szCs w:val="22"/>
          <w:lang w:val="en-GB"/>
        </w:rPr>
        <w:t>Poor feeding</w:t>
      </w:r>
    </w:p>
    <w:p w14:paraId="39B1C918" w14:textId="77777777" w:rsidR="00F35BF9" w:rsidRPr="00144DC6" w:rsidRDefault="00F35BF9" w:rsidP="00F35BF9">
      <w:pPr>
        <w:pStyle w:val="ListParagraph"/>
        <w:numPr>
          <w:ilvl w:val="0"/>
          <w:numId w:val="30"/>
        </w:numPr>
        <w:rPr>
          <w:szCs w:val="22"/>
          <w:lang w:val="en-GB"/>
        </w:rPr>
      </w:pPr>
      <w:r w:rsidRPr="00144DC6">
        <w:rPr>
          <w:szCs w:val="22"/>
          <w:lang w:val="en-GB"/>
        </w:rPr>
        <w:t>Increasing coryza and congestion</w:t>
      </w:r>
    </w:p>
    <w:p w14:paraId="747C6B91" w14:textId="77777777" w:rsidR="00F35BF9" w:rsidRPr="00144DC6" w:rsidRDefault="00F35BF9" w:rsidP="00F35BF9">
      <w:pPr>
        <w:pStyle w:val="ListParagraph"/>
        <w:numPr>
          <w:ilvl w:val="0"/>
          <w:numId w:val="30"/>
        </w:numPr>
        <w:rPr>
          <w:szCs w:val="22"/>
          <w:lang w:val="en-GB"/>
        </w:rPr>
      </w:pPr>
      <w:r w:rsidRPr="00144DC6">
        <w:rPr>
          <w:szCs w:val="22"/>
          <w:lang w:val="en-GB"/>
        </w:rPr>
        <w:t xml:space="preserve">Irritability </w:t>
      </w:r>
    </w:p>
    <w:p w14:paraId="64378F50" w14:textId="77777777" w:rsidR="00F35BF9" w:rsidRPr="00144DC6" w:rsidRDefault="00F35BF9" w:rsidP="00F35BF9">
      <w:pPr>
        <w:pStyle w:val="ListParagraph"/>
        <w:numPr>
          <w:ilvl w:val="0"/>
          <w:numId w:val="30"/>
        </w:numPr>
        <w:rPr>
          <w:szCs w:val="22"/>
          <w:lang w:val="en-GB"/>
        </w:rPr>
      </w:pPr>
      <w:r w:rsidRPr="00144DC6">
        <w:rPr>
          <w:szCs w:val="22"/>
          <w:lang w:val="en-GB"/>
        </w:rPr>
        <w:t xml:space="preserve">Cyanosis </w:t>
      </w:r>
    </w:p>
    <w:p w14:paraId="0933E8B2" w14:textId="68EDB014" w:rsidR="00F35BF9" w:rsidRPr="00144DC6" w:rsidRDefault="00F35BF9" w:rsidP="00F35BF9">
      <w:pPr>
        <w:pStyle w:val="ListParagraph"/>
        <w:numPr>
          <w:ilvl w:val="0"/>
          <w:numId w:val="30"/>
        </w:numPr>
        <w:rPr>
          <w:szCs w:val="22"/>
          <w:lang w:val="en-GB"/>
        </w:rPr>
      </w:pPr>
      <w:r w:rsidRPr="00144DC6">
        <w:rPr>
          <w:szCs w:val="22"/>
          <w:lang w:val="en-GB"/>
        </w:rPr>
        <w:t>Apnoea may be the first presentation and this tends to occur in infants under 6 weeks of age.</w:t>
      </w:r>
    </w:p>
    <w:p w14:paraId="2772AC30" w14:textId="77777777" w:rsidR="00F35BF9" w:rsidRPr="00144DC6" w:rsidRDefault="00F35BF9" w:rsidP="00F35BF9">
      <w:pPr>
        <w:rPr>
          <w:szCs w:val="22"/>
          <w:lang w:val="en-GB"/>
        </w:rPr>
      </w:pPr>
      <w:r w:rsidRPr="00144DC6">
        <w:rPr>
          <w:szCs w:val="22"/>
          <w:lang w:val="en-GB"/>
        </w:rPr>
        <w:t xml:space="preserve">Symptoms usually peak between 3 and 5 days and cough resolves in 90% of infants within 3 weeks. </w:t>
      </w:r>
    </w:p>
    <w:p w14:paraId="754477C3" w14:textId="77777777" w:rsidR="00F35BF9" w:rsidRPr="00144DC6" w:rsidRDefault="00F35BF9" w:rsidP="00F35BF9">
      <w:pPr>
        <w:rPr>
          <w:szCs w:val="22"/>
          <w:lang w:val="en-GB"/>
        </w:rPr>
      </w:pPr>
      <w:r w:rsidRPr="00144DC6">
        <w:rPr>
          <w:szCs w:val="22"/>
          <w:lang w:val="en-GB"/>
        </w:rPr>
        <w:t xml:space="preserve">Bronchiolitis is a clinical diagnosis based on typical history and examination. </w:t>
      </w:r>
    </w:p>
    <w:p w14:paraId="27E59E72" w14:textId="6CCBBA58" w:rsidR="00F35BF9" w:rsidRPr="00144DC6" w:rsidRDefault="00F35BF9" w:rsidP="00F35BF9">
      <w:pPr>
        <w:pStyle w:val="Heading2"/>
        <w:rPr>
          <w:lang w:val="en-GB"/>
        </w:rPr>
      </w:pPr>
      <w:r w:rsidRPr="00144DC6">
        <w:rPr>
          <w:lang w:val="en-GB"/>
        </w:rPr>
        <w:t>Differential diagnosis</w:t>
      </w:r>
    </w:p>
    <w:p w14:paraId="60F3F936" w14:textId="78697A0E" w:rsidR="00F35BF9" w:rsidRPr="00144DC6" w:rsidRDefault="00F35BF9" w:rsidP="00F35BF9">
      <w:pPr>
        <w:pStyle w:val="ListParagraph"/>
        <w:numPr>
          <w:ilvl w:val="0"/>
          <w:numId w:val="32"/>
        </w:numPr>
        <w:rPr>
          <w:lang w:val="en-GB"/>
        </w:rPr>
      </w:pPr>
      <w:r w:rsidRPr="00144DC6">
        <w:rPr>
          <w:b/>
          <w:lang w:val="en-GB"/>
        </w:rPr>
        <w:t>Pneumonia:</w:t>
      </w:r>
      <w:r w:rsidRPr="00144DC6">
        <w:rPr>
          <w:lang w:val="en-GB"/>
        </w:rPr>
        <w:t xml:space="preserve"> consider this if the infant has </w:t>
      </w:r>
    </w:p>
    <w:p w14:paraId="0AAC69FB" w14:textId="77777777" w:rsidR="00F35BF9" w:rsidRPr="00144DC6" w:rsidRDefault="00F35BF9" w:rsidP="00F35BF9">
      <w:pPr>
        <w:pStyle w:val="ListParagraph"/>
        <w:numPr>
          <w:ilvl w:val="1"/>
          <w:numId w:val="32"/>
        </w:numPr>
        <w:rPr>
          <w:lang w:val="en-GB"/>
        </w:rPr>
      </w:pPr>
      <w:r w:rsidRPr="00144DC6">
        <w:rPr>
          <w:lang w:val="en-GB"/>
        </w:rPr>
        <w:t xml:space="preserve">high fever (over 39 </w:t>
      </w:r>
      <w:proofErr w:type="gramStart"/>
      <w:r w:rsidRPr="00144DC6">
        <w:rPr>
          <w:vertAlign w:val="superscript"/>
          <w:lang w:val="en-GB"/>
        </w:rPr>
        <w:t>O</w:t>
      </w:r>
      <w:r w:rsidRPr="00144DC6">
        <w:rPr>
          <w:lang w:val="en-GB"/>
        </w:rPr>
        <w:t>C )</w:t>
      </w:r>
      <w:proofErr w:type="gramEnd"/>
      <w:r w:rsidRPr="00144DC6">
        <w:rPr>
          <w:lang w:val="en-GB"/>
        </w:rPr>
        <w:t xml:space="preserve"> and/or </w:t>
      </w:r>
    </w:p>
    <w:p w14:paraId="136A821A" w14:textId="77777777" w:rsidR="00F35BF9" w:rsidRPr="00144DC6" w:rsidRDefault="00F35BF9" w:rsidP="00F35BF9">
      <w:pPr>
        <w:pStyle w:val="ListParagraph"/>
        <w:numPr>
          <w:ilvl w:val="1"/>
          <w:numId w:val="32"/>
        </w:numPr>
        <w:rPr>
          <w:lang w:val="en-GB"/>
        </w:rPr>
      </w:pPr>
      <w:r w:rsidRPr="00144DC6">
        <w:rPr>
          <w:lang w:val="en-GB"/>
        </w:rPr>
        <w:t>persistently focal crackles</w:t>
      </w:r>
    </w:p>
    <w:p w14:paraId="780DD098" w14:textId="77777777" w:rsidR="00F35BF9" w:rsidRPr="00144DC6" w:rsidRDefault="00F35BF9" w:rsidP="00F35BF9">
      <w:pPr>
        <w:pStyle w:val="ListParagraph"/>
        <w:rPr>
          <w:lang w:val="en-GB"/>
        </w:rPr>
      </w:pPr>
    </w:p>
    <w:p w14:paraId="45085D6A" w14:textId="20A8259B" w:rsidR="00F35BF9" w:rsidRPr="00144DC6" w:rsidRDefault="00F35BF9" w:rsidP="00F35BF9">
      <w:pPr>
        <w:pStyle w:val="ListParagraph"/>
        <w:numPr>
          <w:ilvl w:val="0"/>
          <w:numId w:val="32"/>
        </w:numPr>
        <w:rPr>
          <w:lang w:val="en-GB"/>
        </w:rPr>
      </w:pPr>
      <w:r w:rsidRPr="00144DC6">
        <w:rPr>
          <w:b/>
          <w:lang w:val="en-GB"/>
        </w:rPr>
        <w:t>Viral-induced wheeze or early-onset-asthma</w:t>
      </w:r>
      <w:r w:rsidRPr="00144DC6">
        <w:rPr>
          <w:lang w:val="en-GB"/>
        </w:rPr>
        <w:t xml:space="preserve">: consider in infants with </w:t>
      </w:r>
    </w:p>
    <w:p w14:paraId="6CF491A2" w14:textId="77777777" w:rsidR="00F35BF9" w:rsidRPr="00144DC6" w:rsidRDefault="00F35BF9" w:rsidP="00F35BF9">
      <w:pPr>
        <w:pStyle w:val="ListParagraph"/>
        <w:numPr>
          <w:ilvl w:val="1"/>
          <w:numId w:val="32"/>
        </w:numPr>
        <w:rPr>
          <w:lang w:val="en-GB"/>
        </w:rPr>
      </w:pPr>
      <w:r w:rsidRPr="00144DC6">
        <w:rPr>
          <w:lang w:val="en-GB"/>
        </w:rPr>
        <w:t>persistent wheeze without crackles</w:t>
      </w:r>
    </w:p>
    <w:p w14:paraId="7D83E3CA" w14:textId="77777777" w:rsidR="00F35BF9" w:rsidRPr="00144DC6" w:rsidRDefault="00F35BF9" w:rsidP="00F35BF9">
      <w:pPr>
        <w:pStyle w:val="ListParagraph"/>
        <w:numPr>
          <w:ilvl w:val="1"/>
          <w:numId w:val="32"/>
        </w:numPr>
        <w:rPr>
          <w:lang w:val="en-GB"/>
        </w:rPr>
      </w:pPr>
      <w:r w:rsidRPr="00144DC6">
        <w:rPr>
          <w:lang w:val="en-GB"/>
        </w:rPr>
        <w:t>recurrent episodic wheeze</w:t>
      </w:r>
    </w:p>
    <w:p w14:paraId="47C6CAF9" w14:textId="77777777" w:rsidR="00F35BF9" w:rsidRPr="00144DC6" w:rsidRDefault="00F35BF9" w:rsidP="00F35BF9">
      <w:pPr>
        <w:pStyle w:val="ListParagraph"/>
        <w:numPr>
          <w:ilvl w:val="1"/>
          <w:numId w:val="32"/>
        </w:numPr>
        <w:rPr>
          <w:lang w:val="en-GB"/>
        </w:rPr>
      </w:pPr>
      <w:r w:rsidRPr="00144DC6">
        <w:rPr>
          <w:lang w:val="en-GB"/>
        </w:rPr>
        <w:t>a personal or family history of atopy</w:t>
      </w:r>
    </w:p>
    <w:p w14:paraId="30657F69" w14:textId="69019038" w:rsidR="00F35BF9" w:rsidRPr="00144DC6" w:rsidRDefault="00F35BF9" w:rsidP="00F35BF9">
      <w:pPr>
        <w:rPr>
          <w:lang w:val="en-GB"/>
        </w:rPr>
      </w:pPr>
      <w:r w:rsidRPr="00144DC6">
        <w:rPr>
          <w:lang w:val="en-GB"/>
        </w:rPr>
        <w:t>Other differential diagnoses include:</w:t>
      </w:r>
    </w:p>
    <w:p w14:paraId="40D5A787" w14:textId="77777777" w:rsidR="00F35BF9" w:rsidRPr="00144DC6" w:rsidRDefault="00F35BF9" w:rsidP="00F35BF9">
      <w:pPr>
        <w:pStyle w:val="ListParagraph"/>
        <w:numPr>
          <w:ilvl w:val="0"/>
          <w:numId w:val="33"/>
        </w:numPr>
        <w:rPr>
          <w:lang w:val="en-GB"/>
        </w:rPr>
      </w:pPr>
      <w:r w:rsidRPr="00144DC6">
        <w:rPr>
          <w:lang w:val="en-GB"/>
        </w:rPr>
        <w:t>Cardiac disease/ congenital heart disease</w:t>
      </w:r>
    </w:p>
    <w:p w14:paraId="5F88AB5A" w14:textId="77777777" w:rsidR="00F35BF9" w:rsidRPr="00144DC6" w:rsidRDefault="00F35BF9" w:rsidP="00F35BF9">
      <w:pPr>
        <w:pStyle w:val="ListParagraph"/>
        <w:numPr>
          <w:ilvl w:val="0"/>
          <w:numId w:val="33"/>
        </w:numPr>
        <w:rPr>
          <w:lang w:val="en-GB"/>
        </w:rPr>
      </w:pPr>
      <w:r w:rsidRPr="00144DC6">
        <w:rPr>
          <w:lang w:val="en-GB"/>
        </w:rPr>
        <w:t>Croup</w:t>
      </w:r>
    </w:p>
    <w:p w14:paraId="19227636" w14:textId="77777777" w:rsidR="00F35BF9" w:rsidRPr="00144DC6" w:rsidRDefault="00F35BF9" w:rsidP="00F35BF9">
      <w:pPr>
        <w:pStyle w:val="ListParagraph"/>
        <w:numPr>
          <w:ilvl w:val="0"/>
          <w:numId w:val="33"/>
        </w:numPr>
        <w:rPr>
          <w:lang w:val="en-GB"/>
        </w:rPr>
      </w:pPr>
      <w:r w:rsidRPr="00144DC6">
        <w:rPr>
          <w:lang w:val="en-GB"/>
        </w:rPr>
        <w:t>Aspiration syndromes</w:t>
      </w:r>
    </w:p>
    <w:p w14:paraId="5A1DB947" w14:textId="77777777" w:rsidR="00F35BF9" w:rsidRPr="00144DC6" w:rsidRDefault="00F35BF9" w:rsidP="00F35BF9">
      <w:pPr>
        <w:pStyle w:val="ListParagraph"/>
        <w:numPr>
          <w:ilvl w:val="0"/>
          <w:numId w:val="33"/>
        </w:numPr>
        <w:rPr>
          <w:lang w:val="en-GB"/>
        </w:rPr>
      </w:pPr>
      <w:r w:rsidRPr="00144DC6">
        <w:rPr>
          <w:lang w:val="en-GB"/>
        </w:rPr>
        <w:t>Gastroesophageal reflux</w:t>
      </w:r>
    </w:p>
    <w:p w14:paraId="4159B375" w14:textId="77777777" w:rsidR="00F35BF9" w:rsidRPr="00144DC6" w:rsidRDefault="00F35BF9" w:rsidP="00F35BF9">
      <w:pPr>
        <w:pStyle w:val="ListParagraph"/>
        <w:numPr>
          <w:ilvl w:val="0"/>
          <w:numId w:val="33"/>
        </w:numPr>
        <w:rPr>
          <w:lang w:val="en-GB"/>
        </w:rPr>
      </w:pPr>
      <w:r w:rsidRPr="00144DC6">
        <w:rPr>
          <w:lang w:val="en-GB"/>
        </w:rPr>
        <w:t>Tracheal ring</w:t>
      </w:r>
    </w:p>
    <w:p w14:paraId="2946611A" w14:textId="77777777" w:rsidR="00F35BF9" w:rsidRPr="00144DC6" w:rsidRDefault="00F35BF9" w:rsidP="00F35BF9">
      <w:pPr>
        <w:pStyle w:val="ListParagraph"/>
        <w:numPr>
          <w:ilvl w:val="0"/>
          <w:numId w:val="33"/>
        </w:numPr>
        <w:rPr>
          <w:lang w:val="en-GB"/>
        </w:rPr>
      </w:pPr>
      <w:r w:rsidRPr="00144DC6">
        <w:rPr>
          <w:lang w:val="en-GB"/>
        </w:rPr>
        <w:t>Vascular ring</w:t>
      </w:r>
    </w:p>
    <w:p w14:paraId="0C07F4DF" w14:textId="77777777" w:rsidR="00F35BF9" w:rsidRPr="00144DC6" w:rsidRDefault="00F35BF9" w:rsidP="00F35BF9">
      <w:pPr>
        <w:pStyle w:val="ListParagraph"/>
        <w:numPr>
          <w:ilvl w:val="0"/>
          <w:numId w:val="33"/>
        </w:numPr>
        <w:rPr>
          <w:lang w:val="en-GB"/>
        </w:rPr>
      </w:pPr>
      <w:r w:rsidRPr="00144DC6">
        <w:rPr>
          <w:lang w:val="en-GB"/>
        </w:rPr>
        <w:t>Branchial cleft cyst</w:t>
      </w:r>
    </w:p>
    <w:p w14:paraId="2849BAFF" w14:textId="255DD228" w:rsidR="00F35BF9" w:rsidRPr="00144DC6" w:rsidRDefault="00F35BF9" w:rsidP="00F35BF9">
      <w:pPr>
        <w:pStyle w:val="ListParagraph"/>
        <w:numPr>
          <w:ilvl w:val="0"/>
          <w:numId w:val="33"/>
        </w:numPr>
        <w:rPr>
          <w:lang w:val="en-GB"/>
        </w:rPr>
      </w:pPr>
      <w:r w:rsidRPr="00144DC6">
        <w:rPr>
          <w:lang w:val="en-GB"/>
        </w:rPr>
        <w:t>Bronchomalacia.</w:t>
      </w:r>
    </w:p>
    <w:p w14:paraId="6D04F6D5" w14:textId="77777777" w:rsidR="00F35BF9" w:rsidRPr="00144DC6" w:rsidRDefault="00F35BF9">
      <w:pPr>
        <w:spacing w:after="0"/>
        <w:outlineLvl w:val="9"/>
        <w:rPr>
          <w:rFonts w:cs="Times New Roman"/>
          <w:b/>
          <w:sz w:val="24"/>
          <w:szCs w:val="28"/>
          <w:lang w:val="en-GB"/>
        </w:rPr>
      </w:pPr>
      <w:r w:rsidRPr="00144DC6">
        <w:rPr>
          <w:lang w:val="en-GB"/>
        </w:rPr>
        <w:br w:type="page"/>
      </w:r>
    </w:p>
    <w:p w14:paraId="5EB8B7AE" w14:textId="7C553CA8" w:rsidR="00F35BF9" w:rsidRPr="00144DC6" w:rsidRDefault="00F35BF9" w:rsidP="00F35BF9">
      <w:pPr>
        <w:pStyle w:val="Heading2"/>
        <w:rPr>
          <w:lang w:val="en-GB"/>
        </w:rPr>
      </w:pPr>
      <w:r w:rsidRPr="00144DC6">
        <w:rPr>
          <w:lang w:val="en-GB"/>
        </w:rPr>
        <w:lastRenderedPageBreak/>
        <w:t>Investigations</w:t>
      </w:r>
    </w:p>
    <w:p w14:paraId="60A1E248" w14:textId="069E238D" w:rsidR="00F35BF9" w:rsidRPr="00144DC6" w:rsidRDefault="00F35BF9" w:rsidP="00F35BF9">
      <w:pPr>
        <w:rPr>
          <w:b/>
          <w:lang w:val="en-GB"/>
        </w:rPr>
      </w:pPr>
      <w:r w:rsidRPr="00144DC6">
        <w:rPr>
          <w:lang w:val="en-GB"/>
        </w:rPr>
        <w:t xml:space="preserve">In most children with bronchiolitis no investigations are required, therefore investigations should only be undertaken when there is diagnostic uncertainty </w:t>
      </w:r>
      <w:proofErr w:type="spellStart"/>
      <w:r w:rsidRPr="00144DC6">
        <w:rPr>
          <w:lang w:val="en-GB"/>
        </w:rPr>
        <w:t>eg</w:t>
      </w:r>
      <w:proofErr w:type="spellEnd"/>
      <w:r w:rsidRPr="00144DC6">
        <w:rPr>
          <w:lang w:val="en-GB"/>
        </w:rPr>
        <w:t xml:space="preserve"> cardiac murmur with signs of congestive cardiac failure.</w:t>
      </w:r>
    </w:p>
    <w:p w14:paraId="3D72D719" w14:textId="7D0191B9" w:rsidR="00F35BF9" w:rsidRPr="00144DC6" w:rsidRDefault="00F35BF9" w:rsidP="00F35BF9">
      <w:pPr>
        <w:pStyle w:val="ListParagraph"/>
        <w:numPr>
          <w:ilvl w:val="0"/>
          <w:numId w:val="41"/>
        </w:numPr>
        <w:rPr>
          <w:b/>
          <w:lang w:val="en-GB"/>
        </w:rPr>
      </w:pPr>
      <w:r w:rsidRPr="00144DC6">
        <w:rPr>
          <w:lang w:val="en-GB"/>
        </w:rPr>
        <w:t>Chest X-ray is not routinely indicated and may lead to unnecessary treatment with antibiotics</w:t>
      </w:r>
      <w:r w:rsidRPr="00144DC6">
        <w:rPr>
          <w:b/>
          <w:lang w:val="en-GB"/>
        </w:rPr>
        <w:t>.</w:t>
      </w:r>
    </w:p>
    <w:p w14:paraId="79B2A5FB" w14:textId="40405F84" w:rsidR="00F35BF9" w:rsidRPr="00144DC6" w:rsidRDefault="00F35BF9" w:rsidP="00F35BF9">
      <w:pPr>
        <w:pStyle w:val="ListParagraph"/>
        <w:numPr>
          <w:ilvl w:val="0"/>
          <w:numId w:val="41"/>
        </w:numPr>
        <w:rPr>
          <w:b/>
          <w:lang w:val="en-GB"/>
        </w:rPr>
      </w:pPr>
      <w:r w:rsidRPr="00144DC6">
        <w:rPr>
          <w:lang w:val="en-GB"/>
        </w:rPr>
        <w:t>Blood tests (including blood gas, full blood count (FBC), blood cultures) have no role in management</w:t>
      </w:r>
      <w:r w:rsidRPr="00144DC6">
        <w:rPr>
          <w:b/>
          <w:lang w:val="en-GB"/>
        </w:rPr>
        <w:t>.</w:t>
      </w:r>
    </w:p>
    <w:p w14:paraId="55968E76" w14:textId="009D27CB" w:rsidR="00F35BF9" w:rsidRPr="00144DC6" w:rsidRDefault="00F35BF9" w:rsidP="00F35BF9">
      <w:pPr>
        <w:pStyle w:val="ListParagraph"/>
        <w:numPr>
          <w:ilvl w:val="0"/>
          <w:numId w:val="41"/>
        </w:numPr>
        <w:rPr>
          <w:b/>
          <w:lang w:val="en-GB"/>
        </w:rPr>
      </w:pPr>
      <w:proofErr w:type="spellStart"/>
      <w:r w:rsidRPr="00144DC6">
        <w:rPr>
          <w:lang w:val="en-GB"/>
        </w:rPr>
        <w:t>Virological</w:t>
      </w:r>
      <w:proofErr w:type="spellEnd"/>
      <w:r w:rsidRPr="00144DC6">
        <w:rPr>
          <w:lang w:val="en-GB"/>
        </w:rPr>
        <w:t xml:space="preserve"> testing (nasopharyngeal swab or aspirate) has no role in management of individual patients</w:t>
      </w:r>
      <w:r w:rsidRPr="00144DC6">
        <w:rPr>
          <w:b/>
          <w:lang w:val="en-GB"/>
        </w:rPr>
        <w:t>.</w:t>
      </w:r>
    </w:p>
    <w:p w14:paraId="43CEB5F8" w14:textId="02DB1EB5" w:rsidR="00F35BF9" w:rsidRPr="00144DC6" w:rsidRDefault="00F35BF9" w:rsidP="00F35BF9">
      <w:pPr>
        <w:pStyle w:val="Heading2"/>
        <w:rPr>
          <w:lang w:val="en-GB"/>
        </w:rPr>
      </w:pPr>
      <w:r w:rsidRPr="00144DC6">
        <w:rPr>
          <w:lang w:val="en-GB"/>
        </w:rPr>
        <w:t>Management</w:t>
      </w:r>
    </w:p>
    <w:p w14:paraId="7985A717" w14:textId="6287A966" w:rsidR="004D1AD4" w:rsidRPr="00144DC6" w:rsidRDefault="00F35BF9" w:rsidP="004D1AD4">
      <w:pPr>
        <w:rPr>
          <w:lang w:val="en-GB"/>
        </w:rPr>
      </w:pPr>
      <w:r w:rsidRPr="00144DC6">
        <w:rPr>
          <w:lang w:val="en-GB"/>
        </w:rPr>
        <w:t>Management is directed towards</w:t>
      </w:r>
      <w:r w:rsidRPr="00144DC6">
        <w:rPr>
          <w:b/>
          <w:bCs/>
          <w:lang w:val="en-GB"/>
        </w:rPr>
        <w:t xml:space="preserve"> symptomatic relief</w:t>
      </w:r>
      <w:r w:rsidRPr="00144DC6">
        <w:rPr>
          <w:lang w:val="en-GB"/>
        </w:rPr>
        <w:t xml:space="preserve">. </w:t>
      </w:r>
      <w:r w:rsidR="004D1AD4" w:rsidRPr="00144DC6">
        <w:rPr>
          <w:lang w:val="en-GB"/>
        </w:rPr>
        <w:t xml:space="preserve">Apart from oxygen, no pharmacological therapy is proven to change the course of bronchiolitis. </w:t>
      </w:r>
      <w:proofErr w:type="gramStart"/>
      <w:r w:rsidR="004D1AD4" w:rsidRPr="00144DC6">
        <w:rPr>
          <w:lang w:val="en-GB"/>
        </w:rPr>
        <w:t>Thus</w:t>
      </w:r>
      <w:proofErr w:type="gramEnd"/>
      <w:r w:rsidR="004D1AD4" w:rsidRPr="00144DC6">
        <w:rPr>
          <w:lang w:val="en-GB"/>
        </w:rPr>
        <w:t xml:space="preserve"> medications should be avoided.</w:t>
      </w:r>
    </w:p>
    <w:p w14:paraId="17681C83" w14:textId="77777777" w:rsidR="004D1AD4" w:rsidRPr="00144DC6" w:rsidRDefault="004D1AD4" w:rsidP="004D1AD4">
      <w:pPr>
        <w:rPr>
          <w:lang w:val="en-GB"/>
        </w:rPr>
      </w:pPr>
      <w:r w:rsidRPr="00144DC6">
        <w:rPr>
          <w:lang w:val="en-GB"/>
        </w:rPr>
        <w:t xml:space="preserve">In management of bronchiolitis do </w:t>
      </w:r>
      <w:r w:rsidRPr="00144DC6">
        <w:rPr>
          <w:b/>
          <w:lang w:val="en-GB"/>
        </w:rPr>
        <w:t>not</w:t>
      </w:r>
      <w:r w:rsidRPr="00144DC6">
        <w:rPr>
          <w:lang w:val="en-GB"/>
        </w:rPr>
        <w:t xml:space="preserve"> give the following:</w:t>
      </w:r>
    </w:p>
    <w:p w14:paraId="101A8A83" w14:textId="77777777" w:rsidR="004D1AD4" w:rsidRPr="00144DC6" w:rsidRDefault="004D1AD4" w:rsidP="004D1AD4">
      <w:pPr>
        <w:pStyle w:val="ListParagraph"/>
        <w:numPr>
          <w:ilvl w:val="0"/>
          <w:numId w:val="46"/>
        </w:numPr>
        <w:rPr>
          <w:lang w:val="en-GB"/>
        </w:rPr>
      </w:pPr>
      <w:r w:rsidRPr="00144DC6">
        <w:rPr>
          <w:lang w:val="en-GB"/>
        </w:rPr>
        <w:t>Antibiotics</w:t>
      </w:r>
    </w:p>
    <w:p w14:paraId="65406A8D" w14:textId="77777777" w:rsidR="004D1AD4" w:rsidRPr="00144DC6" w:rsidRDefault="004D1AD4" w:rsidP="004D1AD4">
      <w:pPr>
        <w:pStyle w:val="ListParagraph"/>
        <w:numPr>
          <w:ilvl w:val="0"/>
          <w:numId w:val="46"/>
        </w:numPr>
        <w:rPr>
          <w:lang w:val="en-GB"/>
        </w:rPr>
      </w:pPr>
      <w:r w:rsidRPr="00144DC6">
        <w:rPr>
          <w:lang w:val="en-GB"/>
        </w:rPr>
        <w:t>Hypertonic saline</w:t>
      </w:r>
    </w:p>
    <w:p w14:paraId="73448E71" w14:textId="77777777" w:rsidR="004D1AD4" w:rsidRPr="00144DC6" w:rsidRDefault="004D1AD4" w:rsidP="004D1AD4">
      <w:pPr>
        <w:pStyle w:val="ListParagraph"/>
        <w:numPr>
          <w:ilvl w:val="0"/>
          <w:numId w:val="46"/>
        </w:numPr>
        <w:rPr>
          <w:lang w:val="en-GB"/>
        </w:rPr>
      </w:pPr>
      <w:r w:rsidRPr="00144DC6">
        <w:rPr>
          <w:lang w:val="en-GB"/>
        </w:rPr>
        <w:t>Salbutamol</w:t>
      </w:r>
    </w:p>
    <w:p w14:paraId="2819827C" w14:textId="77777777" w:rsidR="004D1AD4" w:rsidRPr="00144DC6" w:rsidRDefault="004D1AD4" w:rsidP="004D1AD4">
      <w:pPr>
        <w:pStyle w:val="ListParagraph"/>
        <w:numPr>
          <w:ilvl w:val="0"/>
          <w:numId w:val="46"/>
        </w:numPr>
        <w:rPr>
          <w:lang w:val="en-GB"/>
        </w:rPr>
      </w:pPr>
      <w:r w:rsidRPr="00144DC6">
        <w:rPr>
          <w:lang w:val="en-GB"/>
        </w:rPr>
        <w:t>Systemic or inhaled corticosteroids</w:t>
      </w:r>
    </w:p>
    <w:p w14:paraId="43B126A1" w14:textId="1D2C5E4B" w:rsidR="00F35BF9" w:rsidRPr="00144DC6" w:rsidRDefault="004D1AD4" w:rsidP="00F35BF9">
      <w:pPr>
        <w:pStyle w:val="ListParagraph"/>
        <w:numPr>
          <w:ilvl w:val="0"/>
          <w:numId w:val="46"/>
        </w:numPr>
        <w:rPr>
          <w:lang w:val="en-GB"/>
        </w:rPr>
      </w:pPr>
      <w:r w:rsidRPr="00144DC6">
        <w:rPr>
          <w:lang w:val="en-GB"/>
        </w:rPr>
        <w:t>Chest physiotherapy (except in children with underlying respiratory conditions).</w:t>
      </w:r>
    </w:p>
    <w:p w14:paraId="6AFDF96A" w14:textId="5FA7CEB0" w:rsidR="00F35BF9" w:rsidRPr="00144DC6" w:rsidRDefault="00F35BF9" w:rsidP="00F35BF9">
      <w:pPr>
        <w:rPr>
          <w:szCs w:val="22"/>
          <w:lang w:val="en-GB"/>
        </w:rPr>
      </w:pPr>
      <w:r w:rsidRPr="00144DC6">
        <w:rPr>
          <w:szCs w:val="22"/>
          <w:lang w:val="en-GB"/>
        </w:rPr>
        <w:t>Admit to the ward if a child has any of the following:</w:t>
      </w:r>
    </w:p>
    <w:p w14:paraId="2C5639E4" w14:textId="77777777" w:rsidR="00F35BF9" w:rsidRPr="00144DC6" w:rsidRDefault="00F35BF9" w:rsidP="00F35BF9">
      <w:pPr>
        <w:pStyle w:val="ListParagraph"/>
        <w:numPr>
          <w:ilvl w:val="0"/>
          <w:numId w:val="39"/>
        </w:numPr>
        <w:rPr>
          <w:lang w:val="en-GB"/>
        </w:rPr>
      </w:pPr>
      <w:r w:rsidRPr="00144DC6">
        <w:rPr>
          <w:lang w:val="en-GB"/>
        </w:rPr>
        <w:t>Apnoea (observed or reported)</w:t>
      </w:r>
    </w:p>
    <w:p w14:paraId="02F7A657" w14:textId="77777777" w:rsidR="00F35BF9" w:rsidRPr="00144DC6" w:rsidRDefault="00F35BF9" w:rsidP="00F35BF9">
      <w:pPr>
        <w:pStyle w:val="ListParagraph"/>
        <w:numPr>
          <w:ilvl w:val="0"/>
          <w:numId w:val="39"/>
        </w:numPr>
        <w:rPr>
          <w:lang w:val="en-GB"/>
        </w:rPr>
      </w:pPr>
      <w:r w:rsidRPr="00144DC6">
        <w:rPr>
          <w:lang w:val="en-GB"/>
        </w:rPr>
        <w:t>Persistent oxygen saturation of less than 92% in room air</w:t>
      </w:r>
    </w:p>
    <w:p w14:paraId="71B50828" w14:textId="77777777" w:rsidR="00F35BF9" w:rsidRPr="00144DC6" w:rsidRDefault="00F35BF9" w:rsidP="00F35BF9">
      <w:pPr>
        <w:pStyle w:val="ListParagraph"/>
        <w:numPr>
          <w:ilvl w:val="0"/>
          <w:numId w:val="39"/>
        </w:numPr>
        <w:rPr>
          <w:lang w:val="en-GB"/>
        </w:rPr>
      </w:pPr>
      <w:r w:rsidRPr="00144DC6">
        <w:rPr>
          <w:lang w:val="en-GB"/>
        </w:rPr>
        <w:t xml:space="preserve">Inadequate oral fluid intake </w:t>
      </w:r>
    </w:p>
    <w:p w14:paraId="4906DB59" w14:textId="77777777" w:rsidR="00F35BF9" w:rsidRPr="00144DC6" w:rsidRDefault="00F35BF9" w:rsidP="00F35BF9">
      <w:pPr>
        <w:pStyle w:val="ListParagraph"/>
        <w:numPr>
          <w:ilvl w:val="0"/>
          <w:numId w:val="39"/>
        </w:numPr>
        <w:rPr>
          <w:lang w:val="en-GB"/>
        </w:rPr>
      </w:pPr>
      <w:r w:rsidRPr="00144DC6">
        <w:rPr>
          <w:lang w:val="en-GB"/>
        </w:rPr>
        <w:t>Clinically dehydrated</w:t>
      </w:r>
    </w:p>
    <w:p w14:paraId="2719B6A2" w14:textId="7AD5DAE3" w:rsidR="00F35BF9" w:rsidRPr="00144DC6" w:rsidRDefault="00F35BF9" w:rsidP="00F35BF9">
      <w:pPr>
        <w:pStyle w:val="ListParagraph"/>
        <w:numPr>
          <w:ilvl w:val="0"/>
          <w:numId w:val="39"/>
        </w:numPr>
        <w:rPr>
          <w:lang w:val="en-GB"/>
        </w:rPr>
      </w:pPr>
      <w:r w:rsidRPr="00144DC6">
        <w:rPr>
          <w:lang w:val="en-GB"/>
        </w:rPr>
        <w:t xml:space="preserve">Severe respiratory distress </w:t>
      </w:r>
      <w:proofErr w:type="spellStart"/>
      <w:r w:rsidRPr="00144DC6">
        <w:rPr>
          <w:lang w:val="en-GB"/>
        </w:rPr>
        <w:t>eg</w:t>
      </w:r>
      <w:proofErr w:type="spellEnd"/>
      <w:r w:rsidRPr="00144DC6">
        <w:rPr>
          <w:lang w:val="en-GB"/>
        </w:rPr>
        <w:t xml:space="preserve"> grunting, marked chest recession, respiratory rates above 70 breaths/minute.</w:t>
      </w:r>
    </w:p>
    <w:p w14:paraId="6DA7FAE2" w14:textId="77777777" w:rsidR="00F35BF9" w:rsidRPr="00144DC6" w:rsidRDefault="00F35BF9" w:rsidP="00F35BF9">
      <w:pPr>
        <w:rPr>
          <w:lang w:val="en-GB"/>
        </w:rPr>
      </w:pPr>
      <w:r w:rsidRPr="00144DC6">
        <w:rPr>
          <w:lang w:val="en-GB"/>
        </w:rPr>
        <w:t>Risk factors for more serious illness include:</w:t>
      </w:r>
    </w:p>
    <w:p w14:paraId="6050A058" w14:textId="77777777" w:rsidR="00F35BF9" w:rsidRPr="00144DC6" w:rsidRDefault="00F35BF9" w:rsidP="00F35BF9">
      <w:pPr>
        <w:pStyle w:val="ListParagraph"/>
        <w:numPr>
          <w:ilvl w:val="0"/>
          <w:numId w:val="40"/>
        </w:numPr>
        <w:rPr>
          <w:b/>
          <w:lang w:val="en-GB"/>
        </w:rPr>
      </w:pPr>
      <w:r w:rsidRPr="00144DC6">
        <w:rPr>
          <w:lang w:val="en-GB"/>
        </w:rPr>
        <w:t>Chronological age at presentation less than 10 weeks</w:t>
      </w:r>
    </w:p>
    <w:p w14:paraId="10242DB5" w14:textId="77777777" w:rsidR="00F35BF9" w:rsidRPr="00144DC6" w:rsidRDefault="00F35BF9" w:rsidP="00F35BF9">
      <w:pPr>
        <w:pStyle w:val="ListParagraph"/>
        <w:numPr>
          <w:ilvl w:val="0"/>
          <w:numId w:val="40"/>
        </w:numPr>
        <w:rPr>
          <w:b/>
          <w:lang w:val="en-GB"/>
        </w:rPr>
      </w:pPr>
      <w:r w:rsidRPr="00144DC6">
        <w:rPr>
          <w:lang w:val="en-GB"/>
        </w:rPr>
        <w:t>Chronic lung disease</w:t>
      </w:r>
    </w:p>
    <w:p w14:paraId="56FA3525" w14:textId="77777777" w:rsidR="00F35BF9" w:rsidRPr="00144DC6" w:rsidRDefault="00F35BF9" w:rsidP="00F35BF9">
      <w:pPr>
        <w:pStyle w:val="ListParagraph"/>
        <w:numPr>
          <w:ilvl w:val="0"/>
          <w:numId w:val="40"/>
        </w:numPr>
        <w:rPr>
          <w:b/>
          <w:lang w:val="en-GB"/>
        </w:rPr>
      </w:pPr>
      <w:r w:rsidRPr="00144DC6">
        <w:rPr>
          <w:lang w:val="en-GB"/>
        </w:rPr>
        <w:t>Congenital heart disease</w:t>
      </w:r>
    </w:p>
    <w:p w14:paraId="57D5B5B7" w14:textId="77777777" w:rsidR="00F35BF9" w:rsidRPr="00144DC6" w:rsidRDefault="00F35BF9" w:rsidP="00F35BF9">
      <w:pPr>
        <w:pStyle w:val="ListParagraph"/>
        <w:numPr>
          <w:ilvl w:val="0"/>
          <w:numId w:val="40"/>
        </w:numPr>
        <w:rPr>
          <w:b/>
          <w:lang w:val="en-GB"/>
        </w:rPr>
      </w:pPr>
      <w:r w:rsidRPr="00144DC6">
        <w:rPr>
          <w:lang w:val="en-GB"/>
        </w:rPr>
        <w:t>Chronic neurological conditions</w:t>
      </w:r>
    </w:p>
    <w:p w14:paraId="7B5648A5" w14:textId="6371C2F4" w:rsidR="00F35BF9" w:rsidRPr="00144DC6" w:rsidRDefault="00F35BF9" w:rsidP="00F35BF9">
      <w:pPr>
        <w:pStyle w:val="ListParagraph"/>
        <w:numPr>
          <w:ilvl w:val="0"/>
          <w:numId w:val="40"/>
        </w:numPr>
        <w:rPr>
          <w:lang w:val="en-GB"/>
        </w:rPr>
      </w:pPr>
      <w:r w:rsidRPr="00144DC6">
        <w:rPr>
          <w:lang w:val="en-GB"/>
        </w:rPr>
        <w:t>Immunodeficiency</w:t>
      </w:r>
      <w:r w:rsidRPr="00144DC6">
        <w:rPr>
          <w:b/>
          <w:lang w:val="en-GB"/>
        </w:rPr>
        <w:t>.</w:t>
      </w:r>
    </w:p>
    <w:p w14:paraId="0C0244C8" w14:textId="48298168" w:rsidR="00F35BF9" w:rsidRPr="00144DC6" w:rsidRDefault="00F35BF9" w:rsidP="00F35BF9">
      <w:pPr>
        <w:rPr>
          <w:lang w:val="en-GB"/>
        </w:rPr>
      </w:pPr>
      <w:r w:rsidRPr="00144DC6">
        <w:rPr>
          <w:lang w:val="en-GB"/>
        </w:rPr>
        <w:t>Suspect impending respiratory failure if any of the following are present:</w:t>
      </w:r>
    </w:p>
    <w:p w14:paraId="4E15557E" w14:textId="77777777" w:rsidR="00F35BF9" w:rsidRPr="00144DC6" w:rsidRDefault="00F35BF9" w:rsidP="00F35BF9">
      <w:pPr>
        <w:pStyle w:val="ListParagraph"/>
        <w:numPr>
          <w:ilvl w:val="0"/>
          <w:numId w:val="42"/>
        </w:numPr>
        <w:rPr>
          <w:b/>
          <w:bCs/>
          <w:szCs w:val="22"/>
          <w:lang w:val="en-GB"/>
        </w:rPr>
      </w:pPr>
      <w:r w:rsidRPr="00144DC6">
        <w:rPr>
          <w:bCs/>
          <w:szCs w:val="22"/>
          <w:lang w:val="en-GB"/>
        </w:rPr>
        <w:t>signs of exhaustion, for example listlessness or decreased respiratory effort</w:t>
      </w:r>
    </w:p>
    <w:p w14:paraId="237D9C64" w14:textId="77777777" w:rsidR="00F35BF9" w:rsidRPr="00144DC6" w:rsidRDefault="00F35BF9" w:rsidP="00F35BF9">
      <w:pPr>
        <w:pStyle w:val="ListParagraph"/>
        <w:numPr>
          <w:ilvl w:val="0"/>
          <w:numId w:val="42"/>
        </w:numPr>
        <w:rPr>
          <w:b/>
          <w:bCs/>
          <w:szCs w:val="22"/>
          <w:lang w:val="en-GB"/>
        </w:rPr>
      </w:pPr>
      <w:r w:rsidRPr="00144DC6">
        <w:rPr>
          <w:bCs/>
          <w:szCs w:val="22"/>
          <w:lang w:val="en-GB"/>
        </w:rPr>
        <w:t>recurrent apnoea</w:t>
      </w:r>
    </w:p>
    <w:p w14:paraId="24E56519" w14:textId="77777777" w:rsidR="00F35BF9" w:rsidRPr="00144DC6" w:rsidRDefault="00F35BF9" w:rsidP="00F35BF9">
      <w:pPr>
        <w:pStyle w:val="ListParagraph"/>
        <w:numPr>
          <w:ilvl w:val="0"/>
          <w:numId w:val="42"/>
        </w:numPr>
        <w:rPr>
          <w:b/>
          <w:bCs/>
          <w:szCs w:val="22"/>
          <w:lang w:val="en-GB"/>
        </w:rPr>
      </w:pPr>
      <w:r w:rsidRPr="00144DC6">
        <w:rPr>
          <w:bCs/>
          <w:szCs w:val="22"/>
          <w:lang w:val="en-GB"/>
        </w:rPr>
        <w:t>failure to maintain adequate oxygen saturation despite oxygen supplementation.</w:t>
      </w:r>
    </w:p>
    <w:p w14:paraId="48C39604" w14:textId="77777777" w:rsidR="00F35BF9" w:rsidRPr="00144DC6" w:rsidRDefault="00F35BF9" w:rsidP="00F35BF9">
      <w:pPr>
        <w:rPr>
          <w:lang w:val="en-GB"/>
        </w:rPr>
      </w:pPr>
      <w:r w:rsidRPr="00144DC6">
        <w:rPr>
          <w:lang w:val="en-GB"/>
        </w:rPr>
        <w:t>Supportive care for patients with bronchiolitis may include the following:</w:t>
      </w:r>
    </w:p>
    <w:p w14:paraId="42E1678C" w14:textId="6DFAD2CA" w:rsidR="00F35BF9" w:rsidRPr="00144DC6" w:rsidRDefault="00F35BF9" w:rsidP="00F35BF9">
      <w:pPr>
        <w:pStyle w:val="ListParagraph"/>
        <w:numPr>
          <w:ilvl w:val="0"/>
          <w:numId w:val="44"/>
        </w:numPr>
        <w:rPr>
          <w:lang w:val="en-GB"/>
        </w:rPr>
      </w:pPr>
      <w:r w:rsidRPr="00144DC6">
        <w:rPr>
          <w:b/>
          <w:bCs/>
          <w:lang w:val="en-GB"/>
        </w:rPr>
        <w:t>Supplemental (humidified) oxygen:</w:t>
      </w:r>
      <w:r w:rsidRPr="00144DC6">
        <w:rPr>
          <w:lang w:val="en-GB"/>
        </w:rPr>
        <w:t xml:space="preserve"> consider CPAP in impending respiratory failure</w:t>
      </w:r>
      <w:r w:rsidR="004D1AD4" w:rsidRPr="00144DC6">
        <w:rPr>
          <w:lang w:val="en-GB"/>
        </w:rPr>
        <w:t>.</w:t>
      </w:r>
    </w:p>
    <w:p w14:paraId="5C4E2FD0" w14:textId="4A757489" w:rsidR="00F35BF9" w:rsidRPr="00144DC6" w:rsidRDefault="00F35BF9" w:rsidP="00F35BF9">
      <w:pPr>
        <w:pStyle w:val="ListParagraph"/>
        <w:numPr>
          <w:ilvl w:val="0"/>
          <w:numId w:val="44"/>
        </w:numPr>
        <w:rPr>
          <w:lang w:val="en-GB"/>
        </w:rPr>
      </w:pPr>
      <w:r w:rsidRPr="00144DC6">
        <w:rPr>
          <w:b/>
          <w:bCs/>
          <w:lang w:val="en-GB"/>
        </w:rPr>
        <w:t>Ensure adequate hydration</w:t>
      </w:r>
      <w:r w:rsidRPr="00144DC6">
        <w:rPr>
          <w:lang w:val="en-GB"/>
        </w:rPr>
        <w:t>: give fluids by nasogastric tube if they cannot take enough by mouth</w:t>
      </w:r>
      <w:r w:rsidR="004D1AD4" w:rsidRPr="00144DC6">
        <w:rPr>
          <w:lang w:val="en-GB"/>
        </w:rPr>
        <w:t>.</w:t>
      </w:r>
    </w:p>
    <w:p w14:paraId="3E8D231E" w14:textId="17048E01" w:rsidR="00F35BF9" w:rsidRPr="00144DC6" w:rsidRDefault="00F35BF9" w:rsidP="00F35BF9">
      <w:pPr>
        <w:pStyle w:val="ListParagraph"/>
        <w:numPr>
          <w:ilvl w:val="0"/>
          <w:numId w:val="44"/>
        </w:numPr>
        <w:rPr>
          <w:lang w:val="en-GB"/>
        </w:rPr>
      </w:pPr>
      <w:r w:rsidRPr="00144DC6">
        <w:rPr>
          <w:lang w:val="en-GB"/>
        </w:rPr>
        <w:lastRenderedPageBreak/>
        <w:t xml:space="preserve">Give </w:t>
      </w:r>
      <w:r w:rsidRPr="00144DC6">
        <w:rPr>
          <w:b/>
          <w:bCs/>
          <w:lang w:val="en-GB"/>
        </w:rPr>
        <w:t>intravenous isotonic fluids</w:t>
      </w:r>
      <w:r w:rsidRPr="00144DC6">
        <w:rPr>
          <w:lang w:val="en-GB"/>
        </w:rPr>
        <w:t xml:space="preserve"> to children who do not tolerate nasogastric fluids or have impending respiratory failure</w:t>
      </w:r>
      <w:r w:rsidR="004D1AD4" w:rsidRPr="00144DC6">
        <w:rPr>
          <w:lang w:val="en-GB"/>
        </w:rPr>
        <w:t>.</w:t>
      </w:r>
    </w:p>
    <w:p w14:paraId="47890699" w14:textId="77777777" w:rsidR="00F35BF9" w:rsidRPr="00144DC6" w:rsidRDefault="00F35BF9" w:rsidP="00F35BF9">
      <w:pPr>
        <w:pStyle w:val="ListParagraph"/>
        <w:numPr>
          <w:ilvl w:val="0"/>
          <w:numId w:val="44"/>
        </w:numPr>
        <w:rPr>
          <w:lang w:val="en-GB"/>
        </w:rPr>
      </w:pPr>
      <w:r w:rsidRPr="00144DC6">
        <w:rPr>
          <w:b/>
          <w:bCs/>
          <w:lang w:val="en-GB"/>
        </w:rPr>
        <w:t>Nasal and oral suctioning</w:t>
      </w:r>
      <w:r w:rsidRPr="00144DC6">
        <w:rPr>
          <w:lang w:val="en-GB"/>
        </w:rPr>
        <w:t xml:space="preserve"> in children who have respiratory distress or feeding difficulties because of upper airway secretions and children who have apnoea.</w:t>
      </w:r>
    </w:p>
    <w:p w14:paraId="6ECEE71B" w14:textId="280C4C3F" w:rsidR="00F35BF9" w:rsidRPr="00144DC6" w:rsidRDefault="00F35BF9" w:rsidP="00F35BF9">
      <w:pPr>
        <w:pStyle w:val="ListParagraph"/>
        <w:numPr>
          <w:ilvl w:val="0"/>
          <w:numId w:val="44"/>
        </w:numPr>
        <w:rPr>
          <w:lang w:val="en-GB"/>
        </w:rPr>
      </w:pPr>
      <w:r w:rsidRPr="00144DC6">
        <w:rPr>
          <w:lang w:val="en-GB"/>
        </w:rPr>
        <w:t>Apn</w:t>
      </w:r>
      <w:r w:rsidR="00144DC6">
        <w:rPr>
          <w:lang w:val="en-GB"/>
        </w:rPr>
        <w:t>o</w:t>
      </w:r>
      <w:r w:rsidRPr="00144DC6">
        <w:rPr>
          <w:lang w:val="en-GB"/>
        </w:rPr>
        <w:t>ea and cardiorespiratory monitoring</w:t>
      </w:r>
      <w:r w:rsidR="004D1AD4" w:rsidRPr="00144DC6">
        <w:rPr>
          <w:lang w:val="en-GB"/>
        </w:rPr>
        <w:t>.</w:t>
      </w:r>
    </w:p>
    <w:p w14:paraId="63DC717E" w14:textId="1FEBF8CB" w:rsidR="00F03F25" w:rsidRPr="00144DC6" w:rsidRDefault="00F35BF9" w:rsidP="00F03F25">
      <w:pPr>
        <w:pStyle w:val="ListParagraph"/>
        <w:numPr>
          <w:ilvl w:val="0"/>
          <w:numId w:val="44"/>
        </w:numPr>
        <w:rPr>
          <w:lang w:val="en-GB"/>
        </w:rPr>
      </w:pPr>
      <w:r w:rsidRPr="00144DC6">
        <w:rPr>
          <w:lang w:val="en-GB"/>
        </w:rPr>
        <w:t>Mechanical ventilation in respiratory failure.</w:t>
      </w:r>
    </w:p>
    <w:p w14:paraId="1AFAE46A" w14:textId="77777777" w:rsidR="00F03F25" w:rsidRPr="00144DC6" w:rsidRDefault="00F03F25" w:rsidP="00F03F25">
      <w:pPr>
        <w:pStyle w:val="Heading2"/>
        <w:rPr>
          <w:rFonts w:cs="Arial"/>
          <w:szCs w:val="22"/>
          <w:lang w:val="en-GB"/>
        </w:rPr>
      </w:pPr>
      <w:r w:rsidRPr="00144DC6">
        <w:rPr>
          <w:rFonts w:cs="Arial"/>
          <w:szCs w:val="22"/>
          <w:lang w:val="en-GB"/>
        </w:rPr>
        <w:t>Key Issues for Nursing care</w:t>
      </w:r>
    </w:p>
    <w:p w14:paraId="3AB445AF" w14:textId="77777777" w:rsidR="004D1AD4" w:rsidRPr="00144DC6" w:rsidRDefault="004D1AD4" w:rsidP="004D1AD4">
      <w:pPr>
        <w:rPr>
          <w:b/>
          <w:lang w:val="en-GB"/>
        </w:rPr>
      </w:pPr>
      <w:r w:rsidRPr="00144DC6">
        <w:rPr>
          <w:lang w:val="en-GB"/>
        </w:rPr>
        <w:t xml:space="preserve">Minimal handling is recommended in the care of children with bronchiolitis. Oxygen saturation and respiratory rate and efforts and able to tolerate oral feeds should be monitored closely to enable timely escalation or weaning oxygen therapy. Very young children with bronchiolitis are at risk of apnoea and this should be looked out for. </w:t>
      </w:r>
    </w:p>
    <w:p w14:paraId="39066E95" w14:textId="77777777" w:rsidR="00F03F25" w:rsidRPr="00144DC6" w:rsidRDefault="00F03F25" w:rsidP="00F03F25">
      <w:pPr>
        <w:pStyle w:val="Heading2"/>
        <w:rPr>
          <w:rFonts w:cs="Arial"/>
          <w:szCs w:val="22"/>
          <w:lang w:val="en-GB"/>
        </w:rPr>
      </w:pPr>
      <w:r w:rsidRPr="00144DC6">
        <w:rPr>
          <w:rFonts w:cs="Arial"/>
          <w:szCs w:val="22"/>
          <w:lang w:val="en-GB"/>
        </w:rPr>
        <w:t>References</w:t>
      </w:r>
    </w:p>
    <w:p w14:paraId="5B022976" w14:textId="090CE4ED" w:rsidR="004D1AD4" w:rsidRPr="00144DC6" w:rsidRDefault="004D1AD4" w:rsidP="004D1AD4">
      <w:pPr>
        <w:rPr>
          <w:sz w:val="20"/>
          <w:szCs w:val="20"/>
          <w:lang w:val="en-GB"/>
        </w:rPr>
      </w:pPr>
      <w:r w:rsidRPr="00144DC6">
        <w:rPr>
          <w:sz w:val="20"/>
          <w:szCs w:val="20"/>
          <w:lang w:val="en-GB"/>
        </w:rPr>
        <w:t xml:space="preserve">Nizar F </w:t>
      </w:r>
      <w:proofErr w:type="spellStart"/>
      <w:r w:rsidRPr="00144DC6">
        <w:rPr>
          <w:sz w:val="20"/>
          <w:szCs w:val="20"/>
          <w:lang w:val="en-GB"/>
        </w:rPr>
        <w:t>Maraqa</w:t>
      </w:r>
      <w:proofErr w:type="spellEnd"/>
      <w:r w:rsidRPr="00144DC6">
        <w:rPr>
          <w:sz w:val="20"/>
          <w:szCs w:val="20"/>
          <w:lang w:val="en-GB"/>
        </w:rPr>
        <w:t xml:space="preserve"> et al. (2018). Bronchiolitis. Medscape @ </w:t>
      </w:r>
      <w:proofErr w:type="spellStart"/>
      <w:r w:rsidRPr="00144DC6">
        <w:rPr>
          <w:sz w:val="20"/>
          <w:szCs w:val="20"/>
          <w:lang w:val="en-GB"/>
        </w:rPr>
        <w:t>emedicine</w:t>
      </w:r>
      <w:proofErr w:type="spellEnd"/>
      <w:r w:rsidRPr="00144DC6">
        <w:rPr>
          <w:sz w:val="20"/>
          <w:szCs w:val="20"/>
          <w:lang w:val="en-GB"/>
        </w:rPr>
        <w:t xml:space="preserve">. Retrieved from </w:t>
      </w:r>
      <w:hyperlink r:id="rId11" w:history="1">
        <w:r w:rsidRPr="00144DC6">
          <w:rPr>
            <w:rStyle w:val="Hyperlink"/>
            <w:sz w:val="20"/>
            <w:szCs w:val="20"/>
            <w:lang w:val="en-GB"/>
          </w:rPr>
          <w:t>https://emedicine.medscape.com/article/961963-differential</w:t>
        </w:r>
      </w:hyperlink>
    </w:p>
    <w:p w14:paraId="227A7E03" w14:textId="4EB70A73" w:rsidR="004D1AD4" w:rsidRPr="00144DC6" w:rsidRDefault="004D1AD4" w:rsidP="004D1AD4">
      <w:pPr>
        <w:rPr>
          <w:sz w:val="20"/>
          <w:szCs w:val="20"/>
          <w:lang w:val="en-GB"/>
        </w:rPr>
      </w:pPr>
      <w:r w:rsidRPr="00144DC6">
        <w:rPr>
          <w:sz w:val="20"/>
          <w:szCs w:val="20"/>
          <w:lang w:val="en-GB"/>
        </w:rPr>
        <w:t xml:space="preserve">Bronchiolitis in children: diagnosis and management. National institute for Health and Care Excellence. Retrieved from </w:t>
      </w:r>
      <w:hyperlink r:id="rId12" w:anchor="assessment-and-diagnosis" w:history="1">
        <w:r w:rsidRPr="00144DC6">
          <w:rPr>
            <w:rStyle w:val="Hyperlink"/>
            <w:sz w:val="20"/>
            <w:szCs w:val="20"/>
            <w:lang w:val="en-GB"/>
          </w:rPr>
          <w:t>https://www.nice.org.uk/guidance/ng9/chapter/1-Recommendations#assessment-and-diagnosis</w:t>
        </w:r>
      </w:hyperlink>
      <w:r w:rsidRPr="00144DC6">
        <w:rPr>
          <w:sz w:val="20"/>
          <w:szCs w:val="20"/>
          <w:lang w:val="en-GB"/>
        </w:rPr>
        <w:t xml:space="preserve"> on 28</w:t>
      </w:r>
      <w:r w:rsidRPr="00144DC6">
        <w:rPr>
          <w:sz w:val="20"/>
          <w:szCs w:val="20"/>
          <w:vertAlign w:val="superscript"/>
          <w:lang w:val="en-GB"/>
        </w:rPr>
        <w:t>th</w:t>
      </w:r>
      <w:r w:rsidRPr="00144DC6">
        <w:rPr>
          <w:sz w:val="20"/>
          <w:szCs w:val="20"/>
          <w:lang w:val="en-GB"/>
        </w:rPr>
        <w:t xml:space="preserve"> May, 2019.</w:t>
      </w:r>
    </w:p>
    <w:p w14:paraId="43015FC5" w14:textId="5F18BA03" w:rsidR="00F03F25" w:rsidRPr="00144DC6" w:rsidRDefault="004D1AD4" w:rsidP="005638D0">
      <w:pPr>
        <w:rPr>
          <w:sz w:val="20"/>
          <w:szCs w:val="20"/>
          <w:lang w:val="en-GB"/>
        </w:rPr>
      </w:pPr>
      <w:r w:rsidRPr="00144DC6">
        <w:rPr>
          <w:sz w:val="20"/>
          <w:szCs w:val="20"/>
          <w:lang w:val="en-GB"/>
        </w:rPr>
        <w:t xml:space="preserve">Friedman JN et al. (2018). Bronchiolitis: Recommendations for diagnosis, monitoring and management of children one to 24 months of age. Canadian Paediatric society. Retrieved from </w:t>
      </w:r>
      <w:hyperlink r:id="rId13" w:anchor="TABLE3" w:history="1">
        <w:r w:rsidRPr="00144DC6">
          <w:rPr>
            <w:rStyle w:val="Hyperlink"/>
            <w:sz w:val="20"/>
            <w:szCs w:val="20"/>
            <w:lang w:val="en-GB"/>
          </w:rPr>
          <w:t>https://www.cps.ca/en/documents/position/bronchiolitis#TABLE3</w:t>
        </w:r>
      </w:hyperlink>
      <w:r w:rsidRPr="00144DC6">
        <w:rPr>
          <w:sz w:val="20"/>
          <w:szCs w:val="20"/>
          <w:lang w:val="en-GB"/>
        </w:rPr>
        <w:t xml:space="preserve"> om 3</w:t>
      </w:r>
      <w:r w:rsidRPr="00144DC6">
        <w:rPr>
          <w:sz w:val="20"/>
          <w:szCs w:val="20"/>
          <w:vertAlign w:val="superscript"/>
          <w:lang w:val="en-GB"/>
        </w:rPr>
        <w:t>rd</w:t>
      </w:r>
      <w:r w:rsidRPr="00144DC6">
        <w:rPr>
          <w:sz w:val="20"/>
          <w:szCs w:val="20"/>
          <w:lang w:val="en-GB"/>
        </w:rPr>
        <w:t xml:space="preserve"> June,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144DC6" w14:paraId="0F3D6E29" w14:textId="77777777" w:rsidTr="00515546">
        <w:trPr>
          <w:trHeight w:val="20"/>
        </w:trPr>
        <w:tc>
          <w:tcPr>
            <w:tcW w:w="2139" w:type="dxa"/>
            <w:shd w:val="clear" w:color="auto" w:fill="auto"/>
            <w:vAlign w:val="bottom"/>
          </w:tcPr>
          <w:p w14:paraId="26C3F0A5" w14:textId="77777777" w:rsidR="004C4442" w:rsidRPr="00144DC6" w:rsidRDefault="004C4442" w:rsidP="00800B8B">
            <w:pPr>
              <w:spacing w:after="0"/>
              <w:rPr>
                <w:b/>
                <w:szCs w:val="22"/>
                <w:lang w:val="en-GB"/>
              </w:rPr>
            </w:pPr>
            <w:r w:rsidRPr="00144DC6">
              <w:rPr>
                <w:b/>
                <w:szCs w:val="22"/>
                <w:lang w:val="en-GB"/>
              </w:rPr>
              <w:t>Written by:</w:t>
            </w:r>
          </w:p>
        </w:tc>
        <w:tc>
          <w:tcPr>
            <w:tcW w:w="3622" w:type="dxa"/>
            <w:shd w:val="clear" w:color="auto" w:fill="auto"/>
            <w:vAlign w:val="bottom"/>
          </w:tcPr>
          <w:p w14:paraId="45F3A8E2" w14:textId="17B6EB55" w:rsidR="004C4442" w:rsidRPr="00144DC6" w:rsidRDefault="004C4442" w:rsidP="00800B8B">
            <w:pPr>
              <w:spacing w:after="0"/>
              <w:rPr>
                <w:szCs w:val="22"/>
                <w:lang w:val="en-GB"/>
              </w:rPr>
            </w:pPr>
            <w:r w:rsidRPr="00144DC6">
              <w:rPr>
                <w:szCs w:val="22"/>
                <w:lang w:val="en-GB"/>
              </w:rPr>
              <w:t>Name</w:t>
            </w:r>
            <w:r w:rsidR="005638D0" w:rsidRPr="00144DC6">
              <w:rPr>
                <w:szCs w:val="22"/>
                <w:lang w:val="en-GB"/>
              </w:rPr>
              <w:t xml:space="preserve">: </w:t>
            </w:r>
            <w:r w:rsidR="004D1AD4" w:rsidRPr="00144DC6">
              <w:rPr>
                <w:szCs w:val="22"/>
                <w:lang w:val="en-GB"/>
              </w:rPr>
              <w:t>Fatoumata Sawaneh</w:t>
            </w:r>
          </w:p>
        </w:tc>
        <w:tc>
          <w:tcPr>
            <w:tcW w:w="2869" w:type="dxa"/>
            <w:shd w:val="clear" w:color="auto" w:fill="auto"/>
            <w:vAlign w:val="bottom"/>
          </w:tcPr>
          <w:p w14:paraId="2FA2AFC2" w14:textId="20D56C68" w:rsidR="004C4442" w:rsidRPr="00144DC6" w:rsidRDefault="004C4442" w:rsidP="00800B8B">
            <w:pPr>
              <w:spacing w:after="0"/>
              <w:rPr>
                <w:szCs w:val="22"/>
                <w:lang w:val="en-GB"/>
              </w:rPr>
            </w:pPr>
            <w:r w:rsidRPr="00144DC6">
              <w:rPr>
                <w:szCs w:val="22"/>
                <w:lang w:val="en-GB"/>
              </w:rPr>
              <w:t xml:space="preserve">Date: </w:t>
            </w:r>
            <w:r w:rsidR="004D1AD4" w:rsidRPr="00144DC6">
              <w:rPr>
                <w:szCs w:val="22"/>
                <w:lang w:val="en-GB"/>
              </w:rPr>
              <w:t>3 June 2019</w:t>
            </w:r>
          </w:p>
        </w:tc>
      </w:tr>
      <w:tr w:rsidR="004C4442" w:rsidRPr="00144DC6" w14:paraId="0C822F55" w14:textId="77777777" w:rsidTr="00515546">
        <w:trPr>
          <w:trHeight w:val="20"/>
        </w:trPr>
        <w:tc>
          <w:tcPr>
            <w:tcW w:w="2139" w:type="dxa"/>
            <w:shd w:val="clear" w:color="auto" w:fill="auto"/>
            <w:vAlign w:val="bottom"/>
          </w:tcPr>
          <w:p w14:paraId="42B7D5B7" w14:textId="77777777" w:rsidR="004C4442" w:rsidRPr="00144DC6" w:rsidRDefault="004C4442" w:rsidP="00800B8B">
            <w:pPr>
              <w:spacing w:after="0"/>
              <w:rPr>
                <w:b/>
                <w:szCs w:val="22"/>
                <w:lang w:val="en-GB"/>
              </w:rPr>
            </w:pPr>
            <w:r w:rsidRPr="00144DC6">
              <w:rPr>
                <w:b/>
                <w:szCs w:val="22"/>
                <w:lang w:val="en-GB"/>
              </w:rPr>
              <w:t>Reviewed by:</w:t>
            </w:r>
          </w:p>
        </w:tc>
        <w:tc>
          <w:tcPr>
            <w:tcW w:w="3622" w:type="dxa"/>
            <w:shd w:val="clear" w:color="auto" w:fill="auto"/>
            <w:vAlign w:val="bottom"/>
          </w:tcPr>
          <w:p w14:paraId="218E9783" w14:textId="47EC71FA" w:rsidR="004C4442" w:rsidRPr="00144DC6" w:rsidRDefault="004C4442" w:rsidP="00800B8B">
            <w:pPr>
              <w:spacing w:after="0"/>
              <w:rPr>
                <w:szCs w:val="22"/>
                <w:lang w:val="en-GB"/>
              </w:rPr>
            </w:pPr>
            <w:r w:rsidRPr="00144DC6">
              <w:rPr>
                <w:szCs w:val="22"/>
                <w:lang w:val="en-GB"/>
              </w:rPr>
              <w:t xml:space="preserve">Name: </w:t>
            </w:r>
            <w:r w:rsidR="002464C0" w:rsidRPr="00144DC6">
              <w:rPr>
                <w:szCs w:val="22"/>
                <w:lang w:val="en-GB"/>
              </w:rPr>
              <w:t>Baderinwa Abatan</w:t>
            </w:r>
          </w:p>
        </w:tc>
        <w:tc>
          <w:tcPr>
            <w:tcW w:w="2869" w:type="dxa"/>
            <w:shd w:val="clear" w:color="auto" w:fill="auto"/>
            <w:vAlign w:val="bottom"/>
          </w:tcPr>
          <w:p w14:paraId="765741BF" w14:textId="5E9C2193" w:rsidR="004C4442" w:rsidRPr="00144DC6" w:rsidRDefault="004C4442" w:rsidP="00800B8B">
            <w:pPr>
              <w:spacing w:after="0"/>
              <w:rPr>
                <w:szCs w:val="22"/>
                <w:lang w:val="en-GB"/>
              </w:rPr>
            </w:pPr>
            <w:r w:rsidRPr="00144DC6">
              <w:rPr>
                <w:szCs w:val="22"/>
                <w:lang w:val="en-GB"/>
              </w:rPr>
              <w:t xml:space="preserve">Date: </w:t>
            </w:r>
            <w:r w:rsidR="00D632EF">
              <w:rPr>
                <w:szCs w:val="22"/>
                <w:lang w:val="en-GB"/>
              </w:rPr>
              <w:t>12 June 2019</w:t>
            </w:r>
          </w:p>
        </w:tc>
      </w:tr>
      <w:tr w:rsidR="004C4442" w:rsidRPr="00144DC6" w14:paraId="34D1FED0" w14:textId="77777777" w:rsidTr="00515546">
        <w:trPr>
          <w:trHeight w:val="20"/>
        </w:trPr>
        <w:tc>
          <w:tcPr>
            <w:tcW w:w="2139" w:type="dxa"/>
            <w:shd w:val="clear" w:color="auto" w:fill="auto"/>
            <w:vAlign w:val="bottom"/>
          </w:tcPr>
          <w:p w14:paraId="795E7591" w14:textId="77777777" w:rsidR="004C4442" w:rsidRPr="00144DC6" w:rsidRDefault="004C4442" w:rsidP="00800B8B">
            <w:pPr>
              <w:spacing w:after="0"/>
              <w:rPr>
                <w:szCs w:val="22"/>
                <w:lang w:val="en-GB"/>
              </w:rPr>
            </w:pPr>
            <w:r w:rsidRPr="00144DC6">
              <w:rPr>
                <w:b/>
                <w:szCs w:val="22"/>
                <w:lang w:val="en-GB"/>
              </w:rPr>
              <w:t>Version:</w:t>
            </w:r>
          </w:p>
        </w:tc>
        <w:tc>
          <w:tcPr>
            <w:tcW w:w="3622" w:type="dxa"/>
            <w:shd w:val="clear" w:color="auto" w:fill="auto"/>
            <w:vAlign w:val="bottom"/>
          </w:tcPr>
          <w:p w14:paraId="37D12387" w14:textId="77777777" w:rsidR="004C4442" w:rsidRPr="00144DC6" w:rsidRDefault="004C4442" w:rsidP="00800B8B">
            <w:pPr>
              <w:spacing w:after="0"/>
              <w:rPr>
                <w:szCs w:val="22"/>
                <w:lang w:val="en-GB"/>
              </w:rPr>
            </w:pPr>
            <w:r w:rsidRPr="00144DC6">
              <w:rPr>
                <w:b/>
                <w:szCs w:val="22"/>
                <w:lang w:val="en-GB"/>
              </w:rPr>
              <w:t>Change history:</w:t>
            </w:r>
          </w:p>
        </w:tc>
        <w:tc>
          <w:tcPr>
            <w:tcW w:w="2869" w:type="dxa"/>
            <w:shd w:val="clear" w:color="auto" w:fill="auto"/>
            <w:vAlign w:val="bottom"/>
          </w:tcPr>
          <w:p w14:paraId="6D4CC297" w14:textId="77777777" w:rsidR="004C4442" w:rsidRPr="00144DC6" w:rsidRDefault="004C4442" w:rsidP="00800B8B">
            <w:pPr>
              <w:spacing w:after="0"/>
              <w:rPr>
                <w:b/>
                <w:szCs w:val="22"/>
                <w:lang w:val="en-GB"/>
              </w:rPr>
            </w:pPr>
            <w:r w:rsidRPr="00144DC6">
              <w:rPr>
                <w:b/>
                <w:szCs w:val="22"/>
                <w:lang w:val="en-GB"/>
              </w:rPr>
              <w:t>Review due date:</w:t>
            </w:r>
          </w:p>
        </w:tc>
      </w:tr>
      <w:tr w:rsidR="004C4442" w:rsidRPr="00144DC6" w14:paraId="5DE0A4FB" w14:textId="77777777" w:rsidTr="00515546">
        <w:trPr>
          <w:trHeight w:val="20"/>
        </w:trPr>
        <w:tc>
          <w:tcPr>
            <w:tcW w:w="2139" w:type="dxa"/>
            <w:shd w:val="clear" w:color="auto" w:fill="auto"/>
            <w:vAlign w:val="bottom"/>
          </w:tcPr>
          <w:p w14:paraId="77293106" w14:textId="77777777" w:rsidR="004C4442" w:rsidRPr="00144DC6" w:rsidRDefault="004C4442" w:rsidP="00800B8B">
            <w:pPr>
              <w:spacing w:after="0"/>
              <w:rPr>
                <w:szCs w:val="22"/>
                <w:lang w:val="en-GB"/>
              </w:rPr>
            </w:pPr>
            <w:r w:rsidRPr="00144DC6">
              <w:rPr>
                <w:szCs w:val="22"/>
                <w:lang w:val="en-GB"/>
              </w:rPr>
              <w:t>1.0</w:t>
            </w:r>
          </w:p>
        </w:tc>
        <w:tc>
          <w:tcPr>
            <w:tcW w:w="3622" w:type="dxa"/>
            <w:shd w:val="clear" w:color="auto" w:fill="auto"/>
            <w:vAlign w:val="bottom"/>
          </w:tcPr>
          <w:p w14:paraId="024AAD9E" w14:textId="77777777" w:rsidR="004C4442" w:rsidRPr="00144DC6" w:rsidRDefault="004C4442" w:rsidP="00800B8B">
            <w:pPr>
              <w:spacing w:after="0"/>
              <w:rPr>
                <w:szCs w:val="22"/>
                <w:lang w:val="en-GB"/>
              </w:rPr>
            </w:pPr>
            <w:r w:rsidRPr="00144DC6">
              <w:rPr>
                <w:szCs w:val="22"/>
                <w:lang w:val="en-GB"/>
              </w:rPr>
              <w:t>New document</w:t>
            </w:r>
          </w:p>
        </w:tc>
        <w:tc>
          <w:tcPr>
            <w:tcW w:w="2869" w:type="dxa"/>
            <w:shd w:val="clear" w:color="auto" w:fill="auto"/>
            <w:vAlign w:val="bottom"/>
          </w:tcPr>
          <w:p w14:paraId="05F33263" w14:textId="6DADCB19" w:rsidR="004C4442" w:rsidRPr="00144DC6" w:rsidRDefault="00BE06B4" w:rsidP="00800B8B">
            <w:pPr>
              <w:spacing w:after="0"/>
              <w:rPr>
                <w:szCs w:val="22"/>
                <w:lang w:val="en-GB"/>
              </w:rPr>
            </w:pPr>
            <w:r>
              <w:rPr>
                <w:szCs w:val="22"/>
                <w:lang w:val="en-GB"/>
              </w:rPr>
              <w:t>30 August 2021</w:t>
            </w:r>
          </w:p>
        </w:tc>
      </w:tr>
      <w:tr w:rsidR="005638D0" w:rsidRPr="00144DC6" w14:paraId="67172340" w14:textId="77777777" w:rsidTr="00515546">
        <w:trPr>
          <w:trHeight w:val="20"/>
        </w:trPr>
        <w:tc>
          <w:tcPr>
            <w:tcW w:w="2139" w:type="dxa"/>
            <w:shd w:val="clear" w:color="auto" w:fill="auto"/>
            <w:vAlign w:val="bottom"/>
          </w:tcPr>
          <w:p w14:paraId="0E2617AE" w14:textId="77777777" w:rsidR="005638D0" w:rsidRPr="00144DC6" w:rsidRDefault="005638D0" w:rsidP="005638D0">
            <w:pPr>
              <w:spacing w:after="0"/>
              <w:rPr>
                <w:szCs w:val="22"/>
                <w:lang w:val="en-GB"/>
              </w:rPr>
            </w:pPr>
            <w:r w:rsidRPr="00144DC6">
              <w:rPr>
                <w:szCs w:val="22"/>
                <w:lang w:val="en-GB"/>
              </w:rPr>
              <w:t>Review Comments (</w:t>
            </w:r>
            <w:r w:rsidRPr="00144DC6">
              <w:rPr>
                <w:i/>
                <w:szCs w:val="22"/>
                <w:lang w:val="en-GB"/>
              </w:rPr>
              <w:t>if applicable)</w:t>
            </w:r>
          </w:p>
        </w:tc>
        <w:tc>
          <w:tcPr>
            <w:tcW w:w="3622" w:type="dxa"/>
            <w:shd w:val="clear" w:color="auto" w:fill="auto"/>
            <w:vAlign w:val="bottom"/>
          </w:tcPr>
          <w:p w14:paraId="666724FB" w14:textId="77777777" w:rsidR="005638D0" w:rsidRPr="00144DC6" w:rsidRDefault="005638D0" w:rsidP="005638D0">
            <w:pPr>
              <w:spacing w:after="0"/>
              <w:rPr>
                <w:szCs w:val="22"/>
                <w:lang w:val="en-GB"/>
              </w:rPr>
            </w:pPr>
          </w:p>
        </w:tc>
        <w:tc>
          <w:tcPr>
            <w:tcW w:w="2869" w:type="dxa"/>
            <w:shd w:val="clear" w:color="auto" w:fill="auto"/>
            <w:vAlign w:val="bottom"/>
          </w:tcPr>
          <w:p w14:paraId="1E02A8EC" w14:textId="77777777" w:rsidR="005638D0" w:rsidRPr="00144DC6" w:rsidRDefault="005638D0" w:rsidP="005638D0">
            <w:pPr>
              <w:spacing w:after="0"/>
              <w:rPr>
                <w:b/>
                <w:szCs w:val="22"/>
                <w:lang w:val="en-GB"/>
              </w:rPr>
            </w:pPr>
          </w:p>
        </w:tc>
      </w:tr>
    </w:tbl>
    <w:p w14:paraId="7DB02CF5" w14:textId="77777777" w:rsidR="00975A60" w:rsidRPr="00144DC6" w:rsidRDefault="00975A60" w:rsidP="00975A60">
      <w:pPr>
        <w:rPr>
          <w:szCs w:val="22"/>
          <w:lang w:val="en-GB"/>
        </w:rPr>
      </w:pPr>
    </w:p>
    <w:sectPr w:rsidR="00975A60" w:rsidRPr="00144DC6" w:rsidSect="00D13825">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3A468" w14:textId="77777777" w:rsidR="00800B8B" w:rsidRDefault="00800B8B" w:rsidP="00975A60">
      <w:pPr>
        <w:spacing w:after="0"/>
      </w:pPr>
      <w:r>
        <w:separator/>
      </w:r>
    </w:p>
  </w:endnote>
  <w:endnote w:type="continuationSeparator" w:id="0">
    <w:p w14:paraId="288456EE" w14:textId="77777777" w:rsidR="00800B8B" w:rsidRDefault="00800B8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005C8" w14:textId="77777777" w:rsidR="00800B8B" w:rsidRDefault="00800B8B"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4A8F45" w14:textId="77777777" w:rsidR="00800B8B" w:rsidRDefault="00800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001C" w14:textId="77777777" w:rsidR="00800B8B" w:rsidRPr="003A02A5" w:rsidRDefault="00800B8B"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EC4920">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EC4920">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4A6A5" w14:textId="77777777" w:rsidR="00800B8B" w:rsidRDefault="00800B8B"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EC4920">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EC4920">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D4078" w14:textId="77777777" w:rsidR="00800B8B" w:rsidRDefault="00800B8B" w:rsidP="00975A60">
      <w:pPr>
        <w:spacing w:after="0"/>
      </w:pPr>
      <w:r>
        <w:separator/>
      </w:r>
    </w:p>
  </w:footnote>
  <w:footnote w:type="continuationSeparator" w:id="0">
    <w:p w14:paraId="663065CE" w14:textId="77777777" w:rsidR="00800B8B" w:rsidRDefault="00800B8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0756F" w14:textId="7589F0CC" w:rsidR="00800B8B" w:rsidRPr="00F87812" w:rsidRDefault="00800B8B" w:rsidP="00D13825">
    <w:pPr>
      <w:pStyle w:val="Header"/>
    </w:pPr>
    <w:r w:rsidRPr="00F87812">
      <w:t>Identification code: MeG-CLS-</w:t>
    </w:r>
    <w:r>
      <w:t>069</w:t>
    </w:r>
    <w:r w:rsidRPr="00F87812">
      <w:tab/>
    </w:r>
  </w:p>
  <w:p w14:paraId="2C55EC15" w14:textId="091E75D8" w:rsidR="00800B8B" w:rsidRPr="0095050B" w:rsidRDefault="00800B8B" w:rsidP="00D13825">
    <w:pPr>
      <w:pStyle w:val="Header"/>
    </w:pPr>
    <w:r w:rsidRPr="0095050B">
      <w:t xml:space="preserve">Version: 1.0 – </w:t>
    </w:r>
    <w:r w:rsidR="00BE06B4">
      <w:t>30 August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BCC2" w14:textId="77777777" w:rsidR="00800B8B" w:rsidRDefault="00800B8B" w:rsidP="00D13825">
    <w:pPr>
      <w:pStyle w:val="Header"/>
      <w:ind w:firstLine="2880"/>
      <w:rPr>
        <w:rFonts w:cs="Arial"/>
        <w:b/>
      </w:rPr>
    </w:pPr>
    <w:r>
      <w:rPr>
        <w:rFonts w:cs="Arial"/>
        <w:b/>
        <w:noProof/>
        <w:lang w:val="en-GB" w:eastAsia="en-GB"/>
      </w:rPr>
      <w:drawing>
        <wp:anchor distT="0" distB="0" distL="114300" distR="114300" simplePos="0" relativeHeight="251664384" behindDoc="1" locked="0" layoutInCell="1" allowOverlap="1" wp14:anchorId="218863C3" wp14:editId="0867FB1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CFE04D8" w14:textId="77777777" w:rsidR="00800B8B" w:rsidRDefault="00800B8B"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80C85F3" w14:textId="77777777" w:rsidR="00800B8B" w:rsidRPr="003C0800" w:rsidRDefault="00800B8B" w:rsidP="00D13825">
    <w:pPr>
      <w:pStyle w:val="Header"/>
      <w:ind w:firstLine="2880"/>
      <w:rPr>
        <w:rFonts w:cs="Arial"/>
        <w:b/>
      </w:rPr>
    </w:pPr>
  </w:p>
  <w:p w14:paraId="637B7D94" w14:textId="3F9AF16B" w:rsidR="00800B8B" w:rsidRPr="00F87812" w:rsidRDefault="00800B8B" w:rsidP="00D13825">
    <w:pPr>
      <w:pStyle w:val="Header"/>
    </w:pPr>
    <w:r w:rsidRPr="00F87812">
      <w:t>Identification code: MeG-CLS-</w:t>
    </w:r>
    <w:r>
      <w:t>069</w:t>
    </w:r>
    <w:r w:rsidRPr="00F87812">
      <w:tab/>
    </w:r>
  </w:p>
  <w:p w14:paraId="138D7E33" w14:textId="00422872" w:rsidR="00800B8B" w:rsidRPr="00F87812" w:rsidRDefault="00800B8B" w:rsidP="00D13825">
    <w:pPr>
      <w:pStyle w:val="Header"/>
    </w:pPr>
    <w:r w:rsidRPr="00F87812">
      <w:t xml:space="preserve">Version: </w:t>
    </w:r>
    <w:r w:rsidRPr="0095050B">
      <w:t xml:space="preserve">1.0 – </w:t>
    </w:r>
    <w:r w:rsidR="00BE06B4">
      <w:t>30 August 2019</w:t>
    </w:r>
  </w:p>
  <w:p w14:paraId="362F1889" w14:textId="77777777" w:rsidR="00800B8B" w:rsidRDefault="00800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D60FDD"/>
    <w:multiLevelType w:val="hybridMultilevel"/>
    <w:tmpl w:val="6C36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7A3D17"/>
    <w:multiLevelType w:val="hybridMultilevel"/>
    <w:tmpl w:val="C608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2C67030"/>
    <w:multiLevelType w:val="hybridMultilevel"/>
    <w:tmpl w:val="50180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74C11"/>
    <w:multiLevelType w:val="hybridMultilevel"/>
    <w:tmpl w:val="ECE224F6"/>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E502417"/>
    <w:multiLevelType w:val="hybridMultilevel"/>
    <w:tmpl w:val="58C6F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565AA5"/>
    <w:multiLevelType w:val="hybridMultilevel"/>
    <w:tmpl w:val="6AF0E400"/>
    <w:lvl w:ilvl="0" w:tplc="7D104DB4">
      <w:numFmt w:val="bullet"/>
      <w:lvlText w:val="•"/>
      <w:lvlJc w:val="left"/>
      <w:pPr>
        <w:ind w:left="1080" w:hanging="72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6B0AC4"/>
    <w:multiLevelType w:val="hybridMultilevel"/>
    <w:tmpl w:val="4D5E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6DF70FC"/>
    <w:multiLevelType w:val="hybridMultilevel"/>
    <w:tmpl w:val="AB72B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3A2C1D"/>
    <w:multiLevelType w:val="hybridMultilevel"/>
    <w:tmpl w:val="818A2A4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4B33D5A"/>
    <w:multiLevelType w:val="hybridMultilevel"/>
    <w:tmpl w:val="B686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03BD8"/>
    <w:multiLevelType w:val="hybridMultilevel"/>
    <w:tmpl w:val="0A466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871EE2"/>
    <w:multiLevelType w:val="hybridMultilevel"/>
    <w:tmpl w:val="F7AAF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F666D"/>
    <w:multiLevelType w:val="hybridMultilevel"/>
    <w:tmpl w:val="774ADC20"/>
    <w:lvl w:ilvl="0" w:tplc="7D104DB4">
      <w:numFmt w:val="bullet"/>
      <w:lvlText w:val="•"/>
      <w:lvlJc w:val="left"/>
      <w:pPr>
        <w:ind w:left="1080" w:hanging="72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5BCE2998"/>
    <w:multiLevelType w:val="hybridMultilevel"/>
    <w:tmpl w:val="D1623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A85D04"/>
    <w:multiLevelType w:val="hybridMultilevel"/>
    <w:tmpl w:val="6E7E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8B316C"/>
    <w:multiLevelType w:val="hybridMultilevel"/>
    <w:tmpl w:val="5F60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7C37198"/>
    <w:multiLevelType w:val="hybridMultilevel"/>
    <w:tmpl w:val="4C3E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9E5CAA"/>
    <w:multiLevelType w:val="hybridMultilevel"/>
    <w:tmpl w:val="6FA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B2720B"/>
    <w:multiLevelType w:val="hybridMultilevel"/>
    <w:tmpl w:val="D3027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BF7EA6"/>
    <w:multiLevelType w:val="hybridMultilevel"/>
    <w:tmpl w:val="E7EE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6"/>
  </w:num>
  <w:num w:numId="4">
    <w:abstractNumId w:val="1"/>
  </w:num>
  <w:num w:numId="5">
    <w:abstractNumId w:val="0"/>
  </w:num>
  <w:num w:numId="6">
    <w:abstractNumId w:val="6"/>
  </w:num>
  <w:num w:numId="7">
    <w:abstractNumId w:val="26"/>
  </w:num>
  <w:num w:numId="8">
    <w:abstractNumId w:val="2"/>
  </w:num>
  <w:num w:numId="9">
    <w:abstractNumId w:val="48"/>
  </w:num>
  <w:num w:numId="10">
    <w:abstractNumId w:val="4"/>
  </w:num>
  <w:num w:numId="11">
    <w:abstractNumId w:val="17"/>
  </w:num>
  <w:num w:numId="12">
    <w:abstractNumId w:val="35"/>
  </w:num>
  <w:num w:numId="13">
    <w:abstractNumId w:val="41"/>
  </w:num>
  <w:num w:numId="14">
    <w:abstractNumId w:val="38"/>
  </w:num>
  <w:num w:numId="15">
    <w:abstractNumId w:val="46"/>
  </w:num>
  <w:num w:numId="16">
    <w:abstractNumId w:val="22"/>
  </w:num>
  <w:num w:numId="17">
    <w:abstractNumId w:val="14"/>
  </w:num>
  <w:num w:numId="18">
    <w:abstractNumId w:val="39"/>
  </w:num>
  <w:num w:numId="19">
    <w:abstractNumId w:val="23"/>
  </w:num>
  <w:num w:numId="20">
    <w:abstractNumId w:val="43"/>
  </w:num>
  <w:num w:numId="21">
    <w:abstractNumId w:val="25"/>
  </w:num>
  <w:num w:numId="22">
    <w:abstractNumId w:val="15"/>
  </w:num>
  <w:num w:numId="23">
    <w:abstractNumId w:val="34"/>
  </w:num>
  <w:num w:numId="24">
    <w:abstractNumId w:val="37"/>
  </w:num>
  <w:num w:numId="25">
    <w:abstractNumId w:val="28"/>
  </w:num>
  <w:num w:numId="26">
    <w:abstractNumId w:val="18"/>
  </w:num>
  <w:num w:numId="27">
    <w:abstractNumId w:val="12"/>
  </w:num>
  <w:num w:numId="28">
    <w:abstractNumId w:val="42"/>
  </w:num>
  <w:num w:numId="29">
    <w:abstractNumId w:val="30"/>
  </w:num>
  <w:num w:numId="30">
    <w:abstractNumId w:val="11"/>
  </w:num>
  <w:num w:numId="31">
    <w:abstractNumId w:val="13"/>
  </w:num>
  <w:num w:numId="32">
    <w:abstractNumId w:val="19"/>
  </w:num>
  <w:num w:numId="33">
    <w:abstractNumId w:val="44"/>
  </w:num>
  <w:num w:numId="34">
    <w:abstractNumId w:val="7"/>
  </w:num>
  <w:num w:numId="35">
    <w:abstractNumId w:val="40"/>
  </w:num>
  <w:num w:numId="36">
    <w:abstractNumId w:val="8"/>
  </w:num>
  <w:num w:numId="37">
    <w:abstractNumId w:val="3"/>
  </w:num>
  <w:num w:numId="38">
    <w:abstractNumId w:val="33"/>
  </w:num>
  <w:num w:numId="39">
    <w:abstractNumId w:val="32"/>
  </w:num>
  <w:num w:numId="40">
    <w:abstractNumId w:val="9"/>
  </w:num>
  <w:num w:numId="41">
    <w:abstractNumId w:val="45"/>
  </w:num>
  <w:num w:numId="42">
    <w:abstractNumId w:val="47"/>
  </w:num>
  <w:num w:numId="43">
    <w:abstractNumId w:val="20"/>
  </w:num>
  <w:num w:numId="44">
    <w:abstractNumId w:val="31"/>
  </w:num>
  <w:num w:numId="45">
    <w:abstractNumId w:val="27"/>
  </w:num>
  <w:num w:numId="46">
    <w:abstractNumId w:val="5"/>
  </w:num>
  <w:num w:numId="47">
    <w:abstractNumId w:val="29"/>
  </w:num>
  <w:num w:numId="48">
    <w:abstractNumId w:val="10"/>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sjA0MTc2NTMyNTNW0lEKTi0uzszPAykwqwUAnMb/VSwAAAA="/>
  </w:docVars>
  <w:rsids>
    <w:rsidRoot w:val="00F35BF9"/>
    <w:rsid w:val="000039D9"/>
    <w:rsid w:val="0007147C"/>
    <w:rsid w:val="00081642"/>
    <w:rsid w:val="00114AAF"/>
    <w:rsid w:val="001203AE"/>
    <w:rsid w:val="00144DC6"/>
    <w:rsid w:val="00175153"/>
    <w:rsid w:val="001C1450"/>
    <w:rsid w:val="00223920"/>
    <w:rsid w:val="002464C0"/>
    <w:rsid w:val="00252A11"/>
    <w:rsid w:val="0029357D"/>
    <w:rsid w:val="002A2856"/>
    <w:rsid w:val="002E678D"/>
    <w:rsid w:val="003020A2"/>
    <w:rsid w:val="003038D3"/>
    <w:rsid w:val="003225CD"/>
    <w:rsid w:val="003962C6"/>
    <w:rsid w:val="003C0800"/>
    <w:rsid w:val="003D4E9E"/>
    <w:rsid w:val="003F70CA"/>
    <w:rsid w:val="004A25F0"/>
    <w:rsid w:val="004A4C93"/>
    <w:rsid w:val="004C4442"/>
    <w:rsid w:val="004D1AD4"/>
    <w:rsid w:val="00504405"/>
    <w:rsid w:val="005151D8"/>
    <w:rsid w:val="00515546"/>
    <w:rsid w:val="005638D0"/>
    <w:rsid w:val="00584E1E"/>
    <w:rsid w:val="005D1877"/>
    <w:rsid w:val="00633320"/>
    <w:rsid w:val="00666F82"/>
    <w:rsid w:val="007067BE"/>
    <w:rsid w:val="007B26B1"/>
    <w:rsid w:val="00800B8B"/>
    <w:rsid w:val="00857027"/>
    <w:rsid w:val="009165E9"/>
    <w:rsid w:val="009325A7"/>
    <w:rsid w:val="0095050B"/>
    <w:rsid w:val="00952EDB"/>
    <w:rsid w:val="009747D5"/>
    <w:rsid w:val="00975A60"/>
    <w:rsid w:val="009956F9"/>
    <w:rsid w:val="009B44BE"/>
    <w:rsid w:val="009B4D15"/>
    <w:rsid w:val="009F5B1B"/>
    <w:rsid w:val="00A312D8"/>
    <w:rsid w:val="00A41080"/>
    <w:rsid w:val="00A57064"/>
    <w:rsid w:val="00AC03F7"/>
    <w:rsid w:val="00B31AC4"/>
    <w:rsid w:val="00B844E8"/>
    <w:rsid w:val="00BD08AB"/>
    <w:rsid w:val="00BE06B4"/>
    <w:rsid w:val="00C67021"/>
    <w:rsid w:val="00CC285D"/>
    <w:rsid w:val="00CC3CF5"/>
    <w:rsid w:val="00CD4A1D"/>
    <w:rsid w:val="00CD5328"/>
    <w:rsid w:val="00D03AB2"/>
    <w:rsid w:val="00D13825"/>
    <w:rsid w:val="00D31EBA"/>
    <w:rsid w:val="00D632EF"/>
    <w:rsid w:val="00DA20ED"/>
    <w:rsid w:val="00DC1CC5"/>
    <w:rsid w:val="00DC590C"/>
    <w:rsid w:val="00DE3D6D"/>
    <w:rsid w:val="00DF345F"/>
    <w:rsid w:val="00E162DA"/>
    <w:rsid w:val="00E92021"/>
    <w:rsid w:val="00EC4920"/>
    <w:rsid w:val="00F03F25"/>
    <w:rsid w:val="00F35BF9"/>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D8F3CF"/>
  <w15:docId w15:val="{2103DD5D-B158-410D-9F41-4F286EEA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qFormat/>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3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ps.ca/en/documents/position/bronchiolitis"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ice.org.uk/guidance/ng9/chapter/1-Recommendation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edicine.medscape.com/article/961963-differenti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2" ma:contentTypeDescription="Create a new document." ma:contentTypeScope="" ma:versionID="bd304d9ae9c6f7b11f937b1646d4d5cb">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c48946d8c0a66435203d2c9027d90097"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FE72E1-D93A-46FA-8582-3D5BFB08CBCC}">
  <ds:schemaRefs>
    <ds:schemaRef ds:uri="Microsoft.SharePoint.Taxonomy.ContentTypeSync"/>
  </ds:schemaRefs>
</ds:datastoreItem>
</file>

<file path=customXml/itemProps2.xml><?xml version="1.0" encoding="utf-8"?>
<ds:datastoreItem xmlns:ds="http://schemas.openxmlformats.org/officeDocument/2006/customXml" ds:itemID="{18E8524B-B955-457C-B948-2A7B8C5EF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6513C-504D-491C-BF2E-CA8842E4B812}">
  <ds:schemaRefs>
    <ds:schemaRef ds:uri="http://purl.org/dc/elements/1.1/"/>
    <ds:schemaRef ds:uri="http://schemas.microsoft.com/office/2006/metadata/properties"/>
    <ds:schemaRef ds:uri="dfa8c336-fa5f-4e99-89d8-e16ba3133c95"/>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3ab791a9-70f0-41e2-b447-35996c8828de"/>
    <ds:schemaRef ds:uri="6a164dda-3779-4169-b957-e287451f6523"/>
    <ds:schemaRef ds:uri="http://www.w3.org/XML/1998/namespace"/>
  </ds:schemaRefs>
</ds:datastoreItem>
</file>

<file path=customXml/itemProps4.xml><?xml version="1.0" encoding="utf-8"?>
<ds:datastoreItem xmlns:ds="http://schemas.openxmlformats.org/officeDocument/2006/customXml" ds:itemID="{9C476E9E-DB09-4E60-929A-5BA4E37AF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0</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2</cp:revision>
  <dcterms:created xsi:type="dcterms:W3CDTF">2019-08-30T13:21:00Z</dcterms:created>
  <dcterms:modified xsi:type="dcterms:W3CDTF">2019-08-30T13:21:00Z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