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560D" w14:textId="4EF84631" w:rsidR="001203AE" w:rsidRPr="00CD6464" w:rsidRDefault="005570DD" w:rsidP="001203AE">
      <w:pPr>
        <w:pStyle w:val="Heading1"/>
        <w:rPr>
          <w:rFonts w:cs="Arial"/>
          <w:szCs w:val="22"/>
          <w:lang w:val="en-GB"/>
        </w:rPr>
      </w:pPr>
      <w:r w:rsidRPr="00CD6464">
        <w:rPr>
          <w:rFonts w:cs="Arial"/>
          <w:szCs w:val="22"/>
          <w:lang w:val="en-GB"/>
        </w:rPr>
        <w:t xml:space="preserve">COVID-19 Testing for </w:t>
      </w:r>
      <w:r w:rsidR="00060577">
        <w:rPr>
          <w:rFonts w:cs="Arial"/>
          <w:szCs w:val="22"/>
          <w:lang w:val="en-GB"/>
        </w:rPr>
        <w:t>s</w:t>
      </w:r>
      <w:r w:rsidR="00060577" w:rsidRPr="00CD6464">
        <w:rPr>
          <w:rFonts w:cs="Arial"/>
          <w:szCs w:val="22"/>
          <w:lang w:val="en-GB"/>
        </w:rPr>
        <w:t xml:space="preserve">taff </w:t>
      </w:r>
      <w:r w:rsidR="00F471E6" w:rsidRPr="00CD6464">
        <w:rPr>
          <w:rFonts w:cs="Arial"/>
          <w:szCs w:val="22"/>
          <w:lang w:val="en-GB"/>
        </w:rPr>
        <w:t>and staff isolation measures</w:t>
      </w:r>
    </w:p>
    <w:p w14:paraId="65CF33E4" w14:textId="47BBA4A8" w:rsidR="00A84D47" w:rsidRPr="00CD6464" w:rsidRDefault="00A84D47" w:rsidP="00E35A86">
      <w:pPr>
        <w:pStyle w:val="Heading2"/>
        <w:rPr>
          <w:lang w:val="en-GB"/>
        </w:rPr>
      </w:pPr>
      <w:r w:rsidRPr="00CD6464">
        <w:rPr>
          <w:rStyle w:val="normaltextrun"/>
          <w:rFonts w:cs="Arial"/>
          <w:bCs/>
          <w:i/>
          <w:iCs/>
          <w:lang w:val="en-GB"/>
        </w:rPr>
        <w:t>Executive summary</w:t>
      </w:r>
    </w:p>
    <w:p w14:paraId="59069D20" w14:textId="517B1386" w:rsidR="00A84D47" w:rsidRPr="00CD6464" w:rsidRDefault="00A84D47" w:rsidP="00E35A86">
      <w:pPr>
        <w:pStyle w:val="Heading2"/>
        <w:rPr>
          <w:lang w:val="en-GB"/>
        </w:rPr>
      </w:pPr>
      <w:r w:rsidRPr="00CD6464">
        <w:rPr>
          <w:rStyle w:val="normaltextrun"/>
          <w:rFonts w:cs="Arial"/>
          <w:bCs/>
          <w:lang w:val="en-GB"/>
        </w:rPr>
        <w:t>Introduction</w:t>
      </w:r>
    </w:p>
    <w:p w14:paraId="6A6A0335" w14:textId="11E25BE4" w:rsidR="004351D8" w:rsidRPr="00CD6464" w:rsidRDefault="005570DD" w:rsidP="00A84D47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 w:rsidRPr="00CD6464">
        <w:rPr>
          <w:rStyle w:val="normaltextrun"/>
          <w:rFonts w:ascii="Arial" w:hAnsi="Arial" w:cs="Arial"/>
          <w:sz w:val="22"/>
          <w:szCs w:val="22"/>
        </w:rPr>
        <w:t xml:space="preserve">Staff working in roles where they are providing care or research activities for patients with, or suspected of having COVID-19 will be offered a range of testing opportunities to identify those that have infection with SARS-CoV-2 enabling them to </w:t>
      </w:r>
      <w:r w:rsidR="003F6357" w:rsidRPr="00CD6464">
        <w:rPr>
          <w:rStyle w:val="normaltextrun"/>
          <w:rFonts w:ascii="Arial" w:hAnsi="Arial" w:cs="Arial"/>
          <w:sz w:val="22"/>
          <w:szCs w:val="22"/>
        </w:rPr>
        <w:t xml:space="preserve">be </w:t>
      </w:r>
      <w:r w:rsidRPr="00CD6464">
        <w:rPr>
          <w:rStyle w:val="normaltextrun"/>
          <w:rFonts w:ascii="Arial" w:hAnsi="Arial" w:cs="Arial"/>
          <w:sz w:val="22"/>
          <w:szCs w:val="22"/>
        </w:rPr>
        <w:t>isolate</w:t>
      </w:r>
      <w:r w:rsidR="003F6357" w:rsidRPr="00CD6464">
        <w:rPr>
          <w:rStyle w:val="normaltextrun"/>
          <w:rFonts w:ascii="Arial" w:hAnsi="Arial" w:cs="Arial"/>
          <w:sz w:val="22"/>
          <w:szCs w:val="22"/>
        </w:rPr>
        <w:t>d</w:t>
      </w:r>
      <w:r w:rsidRPr="00CD6464">
        <w:rPr>
          <w:rStyle w:val="normaltextrun"/>
          <w:rFonts w:ascii="Arial" w:hAnsi="Arial" w:cs="Arial"/>
          <w:sz w:val="22"/>
          <w:szCs w:val="22"/>
        </w:rPr>
        <w:t xml:space="preserve"> thereby preventing onward transmission in the work place and avoiding unnecessary time away from work for those with other complaints.</w:t>
      </w:r>
      <w:r w:rsidR="004351D8" w:rsidRPr="00CD6464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4C27E718" w14:textId="72ADE0F0" w:rsidR="00A84D47" w:rsidRPr="00CD6464" w:rsidRDefault="00A84D47" w:rsidP="00E35A86">
      <w:pPr>
        <w:pStyle w:val="Heading2"/>
        <w:rPr>
          <w:rStyle w:val="normaltextrun"/>
          <w:b w:val="0"/>
          <w:bCs/>
          <w:u w:val="single"/>
          <w:lang w:val="en-GB"/>
        </w:rPr>
      </w:pPr>
      <w:r w:rsidRPr="00CD6464">
        <w:rPr>
          <w:rStyle w:val="normaltextrun"/>
          <w:rFonts w:cs="Arial"/>
          <w:bCs/>
          <w:lang w:val="en-GB"/>
        </w:rPr>
        <w:t>Target User</w:t>
      </w:r>
    </w:p>
    <w:p w14:paraId="79FB46DA" w14:textId="4A82E6B5" w:rsidR="005570DD" w:rsidRPr="00926E32" w:rsidRDefault="005570DD" w:rsidP="00A84D47">
      <w:pPr>
        <w:pStyle w:val="ListParagraph"/>
        <w:numPr>
          <w:ilvl w:val="0"/>
          <w:numId w:val="27"/>
        </w:numPr>
        <w:rPr>
          <w:rStyle w:val="normaltextrun"/>
          <w:lang w:val="en-GB"/>
        </w:rPr>
      </w:pPr>
      <w:r w:rsidRPr="00CD6464">
        <w:rPr>
          <w:rStyle w:val="normaltextrun"/>
          <w:szCs w:val="22"/>
          <w:lang w:val="en-GB"/>
        </w:rPr>
        <w:t>All staff engaged in face-to-face activity (research or clinical) with patients or research subjects attending MRC</w:t>
      </w:r>
      <w:r w:rsidR="00B04380" w:rsidRPr="00CD6464">
        <w:rPr>
          <w:rStyle w:val="normaltextrun"/>
          <w:szCs w:val="22"/>
          <w:lang w:val="en-GB"/>
        </w:rPr>
        <w:t>G</w:t>
      </w:r>
      <w:r w:rsidRPr="00CD6464">
        <w:rPr>
          <w:rStyle w:val="normaltextrun"/>
          <w:szCs w:val="22"/>
          <w:lang w:val="en-GB"/>
        </w:rPr>
        <w:t xml:space="preserve"> facilities or in the community</w:t>
      </w:r>
    </w:p>
    <w:p w14:paraId="1AD98CB1" w14:textId="5F239002" w:rsidR="00926E32" w:rsidRPr="00CD6464" w:rsidRDefault="00926E32" w:rsidP="00A84D47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rStyle w:val="normaltextrun"/>
          <w:szCs w:val="22"/>
          <w:lang w:val="en-GB"/>
        </w:rPr>
        <w:t>The final decision ab</w:t>
      </w:r>
      <w:r w:rsidR="005607C4">
        <w:rPr>
          <w:rStyle w:val="normaltextrun"/>
          <w:szCs w:val="22"/>
          <w:lang w:val="en-GB"/>
        </w:rPr>
        <w:t>o</w:t>
      </w:r>
      <w:r>
        <w:rPr>
          <w:rStyle w:val="normaltextrun"/>
          <w:szCs w:val="22"/>
          <w:lang w:val="en-GB"/>
        </w:rPr>
        <w:t xml:space="preserve">ut which staff are included </w:t>
      </w:r>
      <w:r w:rsidR="007D59E5">
        <w:rPr>
          <w:rStyle w:val="normaltextrun"/>
          <w:szCs w:val="22"/>
          <w:lang w:val="en-GB"/>
        </w:rPr>
        <w:t xml:space="preserve">in routine testing </w:t>
      </w:r>
      <w:r>
        <w:rPr>
          <w:rStyle w:val="normaltextrun"/>
          <w:szCs w:val="22"/>
          <w:lang w:val="en-GB"/>
        </w:rPr>
        <w:t xml:space="preserve">and how frequently they are tested when asymptomatic </w:t>
      </w:r>
      <w:r w:rsidR="00771149">
        <w:rPr>
          <w:rStyle w:val="normaltextrun"/>
          <w:szCs w:val="22"/>
          <w:lang w:val="en-GB"/>
        </w:rPr>
        <w:t xml:space="preserve">is to be decided by PIs </w:t>
      </w:r>
      <w:r w:rsidR="00C834B6">
        <w:rPr>
          <w:rStyle w:val="normaltextrun"/>
          <w:szCs w:val="22"/>
          <w:lang w:val="en-GB"/>
        </w:rPr>
        <w:t xml:space="preserve">or their local delegate </w:t>
      </w:r>
      <w:r w:rsidR="00771149">
        <w:rPr>
          <w:rStyle w:val="normaltextrun"/>
          <w:szCs w:val="22"/>
          <w:lang w:val="en-GB"/>
        </w:rPr>
        <w:t xml:space="preserve">in consultation with clinical and laboratory services. </w:t>
      </w:r>
    </w:p>
    <w:p w14:paraId="31D96F2B" w14:textId="655ED5C0" w:rsidR="00A84D47" w:rsidRPr="00CD6464" w:rsidRDefault="00A84D47" w:rsidP="00E35A86">
      <w:pPr>
        <w:pStyle w:val="Heading2"/>
        <w:rPr>
          <w:rStyle w:val="normaltextrun"/>
          <w:rFonts w:cs="Arial"/>
          <w:b w:val="0"/>
          <w:bCs/>
          <w:lang w:val="en-GB"/>
        </w:rPr>
      </w:pPr>
      <w:r w:rsidRPr="00CD6464">
        <w:rPr>
          <w:rStyle w:val="normaltextrun"/>
          <w:rFonts w:cs="Arial"/>
          <w:bCs/>
          <w:lang w:val="en-GB"/>
        </w:rPr>
        <w:t>Target area of use</w:t>
      </w:r>
    </w:p>
    <w:p w14:paraId="410A9D13" w14:textId="4445DCED" w:rsidR="005570DD" w:rsidRPr="00CD6464" w:rsidRDefault="005570DD" w:rsidP="005570DD">
      <w:pPr>
        <w:pStyle w:val="paragraph"/>
        <w:numPr>
          <w:ilvl w:val="0"/>
          <w:numId w:val="29"/>
        </w:numPr>
        <w:textAlignment w:val="baseline"/>
        <w:rPr>
          <w:rFonts w:ascii="Arial" w:hAnsi="Arial" w:cs="Arial"/>
          <w:bCs/>
          <w:sz w:val="22"/>
          <w:szCs w:val="22"/>
        </w:rPr>
      </w:pPr>
      <w:r w:rsidRPr="00CD6464">
        <w:rPr>
          <w:rFonts w:ascii="Arial" w:hAnsi="Arial" w:cs="Arial"/>
          <w:bCs/>
          <w:sz w:val="22"/>
          <w:szCs w:val="22"/>
        </w:rPr>
        <w:t>All MRC</w:t>
      </w:r>
      <w:r w:rsidR="00B04380" w:rsidRPr="00CD6464">
        <w:rPr>
          <w:rFonts w:ascii="Arial" w:hAnsi="Arial" w:cs="Arial"/>
          <w:bCs/>
          <w:sz w:val="22"/>
          <w:szCs w:val="22"/>
        </w:rPr>
        <w:t>G</w:t>
      </w:r>
      <w:r w:rsidRPr="00CD6464">
        <w:rPr>
          <w:rFonts w:ascii="Arial" w:hAnsi="Arial" w:cs="Arial"/>
          <w:bCs/>
          <w:sz w:val="22"/>
          <w:szCs w:val="22"/>
        </w:rPr>
        <w:t xml:space="preserve"> facilities</w:t>
      </w:r>
    </w:p>
    <w:p w14:paraId="3D85140E" w14:textId="77777777" w:rsidR="00A84D47" w:rsidRPr="00CD6464" w:rsidRDefault="00A84D47" w:rsidP="00E35A86">
      <w:pPr>
        <w:pStyle w:val="Heading2"/>
        <w:rPr>
          <w:lang w:val="en-GB"/>
        </w:rPr>
      </w:pPr>
      <w:r w:rsidRPr="00CD6464">
        <w:rPr>
          <w:lang w:val="en-GB"/>
        </w:rPr>
        <w:t>Key areas of focus / New additions / Changes  </w:t>
      </w:r>
    </w:p>
    <w:p w14:paraId="3E73ED29" w14:textId="6377D6D7" w:rsidR="00A84D47" w:rsidRPr="00CD6464" w:rsidRDefault="007F421C" w:rsidP="00A84D47">
      <w:pPr>
        <w:pStyle w:val="paragraph"/>
        <w:textAlignment w:val="baseline"/>
      </w:pPr>
      <w:r w:rsidRPr="00CD6464">
        <w:rPr>
          <w:rStyle w:val="normaltextrun"/>
          <w:rFonts w:ascii="Arial" w:hAnsi="Arial" w:cs="Arial"/>
          <w:sz w:val="22"/>
          <w:szCs w:val="22"/>
        </w:rPr>
        <w:t>As above</w:t>
      </w:r>
      <w:r w:rsidR="004351D8" w:rsidRPr="00CD6464">
        <w:rPr>
          <w:rStyle w:val="normaltextrun"/>
          <w:rFonts w:ascii="Arial" w:hAnsi="Arial" w:cs="Arial"/>
          <w:sz w:val="22"/>
          <w:szCs w:val="22"/>
        </w:rPr>
        <w:t xml:space="preserve">. </w:t>
      </w:r>
    </w:p>
    <w:p w14:paraId="005E018F" w14:textId="04410F5A" w:rsidR="00A84D47" w:rsidRPr="00CD6464" w:rsidRDefault="00A84D47" w:rsidP="00E35A86">
      <w:pPr>
        <w:pStyle w:val="Heading2"/>
        <w:rPr>
          <w:u w:val="single"/>
          <w:lang w:val="en-GB"/>
        </w:rPr>
      </w:pPr>
      <w:r w:rsidRPr="00CD6464">
        <w:rPr>
          <w:rStyle w:val="normaltextrun"/>
          <w:rFonts w:cs="Arial"/>
          <w:bCs/>
          <w:lang w:val="en-GB"/>
        </w:rPr>
        <w:t>Limitations</w:t>
      </w:r>
    </w:p>
    <w:p w14:paraId="646289D0" w14:textId="10AA714D" w:rsidR="00A84D47" w:rsidRPr="00CD6464" w:rsidRDefault="00B603B3" w:rsidP="00B603B3">
      <w:pPr>
        <w:pStyle w:val="paragraph"/>
        <w:textAlignment w:val="baseline"/>
        <w:rPr>
          <w:b/>
          <w:bCs/>
        </w:rPr>
      </w:pPr>
      <w:r w:rsidRPr="00CD6464">
        <w:rPr>
          <w:rStyle w:val="normaltextrun"/>
          <w:rFonts w:ascii="Arial" w:hAnsi="Arial" w:cs="Arial"/>
          <w:sz w:val="22"/>
          <w:szCs w:val="22"/>
        </w:rPr>
        <w:t>Should the number of tests available be limited by increased testing of sick/symptomatic persons then some staff testing activities may have to be scaled back.</w:t>
      </w:r>
    </w:p>
    <w:p w14:paraId="529BF79B" w14:textId="1ACAF80A" w:rsidR="00E35A86" w:rsidRPr="00CD6464" w:rsidRDefault="00E35A86">
      <w:pPr>
        <w:spacing w:after="0"/>
        <w:outlineLvl w:val="9"/>
        <w:rPr>
          <w:b/>
          <w:szCs w:val="22"/>
          <w:lang w:val="en-GB"/>
        </w:rPr>
      </w:pPr>
      <w:r w:rsidRPr="00CD6464">
        <w:rPr>
          <w:szCs w:val="22"/>
          <w:lang w:val="en-GB"/>
        </w:rPr>
        <w:br w:type="page"/>
      </w:r>
    </w:p>
    <w:p w14:paraId="43FE1C9A" w14:textId="77777777" w:rsidR="0078774F" w:rsidRPr="00CD6464" w:rsidRDefault="0078774F" w:rsidP="00E35A86">
      <w:pPr>
        <w:pStyle w:val="Heading2"/>
        <w:rPr>
          <w:lang w:val="en-GB"/>
        </w:rPr>
      </w:pPr>
      <w:r w:rsidRPr="00CD6464">
        <w:rPr>
          <w:lang w:val="en-GB"/>
        </w:rPr>
        <w:lastRenderedPageBreak/>
        <w:t xml:space="preserve">Symptoms suggestive of COVID-19 defined as any of: </w:t>
      </w:r>
    </w:p>
    <w:p w14:paraId="069C26C0" w14:textId="18F089E6" w:rsidR="0078774F" w:rsidRPr="00CD6464" w:rsidRDefault="0078774F" w:rsidP="00E35A86">
      <w:pPr>
        <w:pStyle w:val="NormalWeb"/>
        <w:numPr>
          <w:ilvl w:val="0"/>
          <w:numId w:val="27"/>
        </w:numPr>
        <w:rPr>
          <w:rFonts w:ascii="SymbolMT" w:hAnsi="SymbolMT" w:hint="eastAsia"/>
          <w:sz w:val="22"/>
          <w:szCs w:val="22"/>
          <w:lang w:val="en-GB"/>
        </w:rPr>
      </w:pPr>
      <w:r w:rsidRPr="00CD6464">
        <w:rPr>
          <w:rFonts w:ascii="ArialMT" w:hAnsi="ArialMT" w:cs="ArialMT"/>
          <w:sz w:val="22"/>
          <w:szCs w:val="22"/>
          <w:lang w:val="en-GB"/>
        </w:rPr>
        <w:t>fever ≥</w:t>
      </w:r>
      <w:r w:rsidR="00953B54" w:rsidRPr="00CD6464">
        <w:rPr>
          <w:rFonts w:ascii="ArialMT" w:hAnsi="ArialMT" w:cs="ArialMT"/>
          <w:sz w:val="22"/>
          <w:szCs w:val="22"/>
          <w:lang w:val="en-GB"/>
        </w:rPr>
        <w:t xml:space="preserve"> </w:t>
      </w:r>
      <w:r w:rsidRPr="00CD6464">
        <w:rPr>
          <w:rFonts w:ascii="ArialMT" w:hAnsi="ArialMT" w:cs="ArialMT"/>
          <w:sz w:val="22"/>
          <w:szCs w:val="22"/>
          <w:lang w:val="en-GB"/>
        </w:rPr>
        <w:t xml:space="preserve">37.8°C </w:t>
      </w:r>
    </w:p>
    <w:p w14:paraId="2F874F52" w14:textId="0C68ED67" w:rsidR="0078774F" w:rsidRPr="00CD6464" w:rsidRDefault="0078774F" w:rsidP="00E35A86">
      <w:pPr>
        <w:pStyle w:val="NormalWeb"/>
        <w:numPr>
          <w:ilvl w:val="0"/>
          <w:numId w:val="27"/>
        </w:numPr>
        <w:rPr>
          <w:rFonts w:ascii="SymbolMT" w:hAnsi="SymbolMT" w:hint="eastAsia"/>
          <w:sz w:val="22"/>
          <w:szCs w:val="22"/>
          <w:lang w:val="en-GB"/>
        </w:rPr>
      </w:pPr>
      <w:r w:rsidRPr="00CD6464">
        <w:rPr>
          <w:rFonts w:ascii="ArialMT" w:hAnsi="ArialMT" w:cs="ArialMT"/>
          <w:sz w:val="22"/>
          <w:szCs w:val="22"/>
          <w:lang w:val="en-GB"/>
        </w:rPr>
        <w:t xml:space="preserve">new onset </w:t>
      </w:r>
      <w:r w:rsidRPr="00CD6464">
        <w:rPr>
          <w:rFonts w:ascii="ArialMT" w:hAnsi="ArialMT" w:cs="ArialMT"/>
          <w:i/>
          <w:sz w:val="22"/>
          <w:szCs w:val="22"/>
          <w:lang w:val="en-GB"/>
        </w:rPr>
        <w:t>persistent</w:t>
      </w:r>
      <w:r w:rsidRPr="00CD6464">
        <w:rPr>
          <w:rFonts w:ascii="ArialMT" w:hAnsi="ArialMT" w:cs="ArialMT"/>
          <w:sz w:val="22"/>
          <w:szCs w:val="22"/>
          <w:lang w:val="en-GB"/>
        </w:rPr>
        <w:t xml:space="preserve"> </w:t>
      </w:r>
      <w:r w:rsidR="00536BB8" w:rsidRPr="00CD6464">
        <w:rPr>
          <w:rFonts w:ascii="ArialMT" w:hAnsi="ArialMT" w:cs="ArialMT"/>
          <w:sz w:val="22"/>
          <w:szCs w:val="22"/>
          <w:lang w:val="en-GB"/>
        </w:rPr>
        <w:t xml:space="preserve">symptoms </w:t>
      </w:r>
      <w:proofErr w:type="gramStart"/>
      <w:r w:rsidR="00536BB8" w:rsidRPr="00CD6464">
        <w:rPr>
          <w:rFonts w:ascii="ArialMT" w:hAnsi="ArialMT" w:cs="ArialMT"/>
          <w:sz w:val="22"/>
          <w:szCs w:val="22"/>
          <w:lang w:val="en-GB"/>
        </w:rPr>
        <w:t>of:</w:t>
      </w:r>
      <w:proofErr w:type="gramEnd"/>
      <w:r w:rsidR="00536BB8" w:rsidRPr="00CD6464">
        <w:rPr>
          <w:rFonts w:ascii="ArialMT" w:hAnsi="ArialMT" w:cs="ArialMT"/>
          <w:sz w:val="22"/>
          <w:szCs w:val="22"/>
          <w:lang w:val="en-GB"/>
        </w:rPr>
        <w:t xml:space="preserve"> </w:t>
      </w:r>
      <w:r w:rsidRPr="00CD6464">
        <w:rPr>
          <w:rFonts w:ascii="ArialMT" w:hAnsi="ArialMT" w:cs="ArialMT"/>
          <w:sz w:val="22"/>
          <w:szCs w:val="22"/>
          <w:lang w:val="en-GB"/>
        </w:rPr>
        <w:t>cough (with or without sputum), hoarseness, nasal discharge or congestion, shortness of breath, sore throat, wheezing</w:t>
      </w:r>
    </w:p>
    <w:p w14:paraId="01B92BB2" w14:textId="0217668A" w:rsidR="0078774F" w:rsidRPr="00CD6464" w:rsidRDefault="0078774F" w:rsidP="00E35A86">
      <w:pPr>
        <w:pStyle w:val="NormalWeb"/>
        <w:numPr>
          <w:ilvl w:val="0"/>
          <w:numId w:val="27"/>
        </w:numPr>
        <w:rPr>
          <w:lang w:val="en-GB"/>
        </w:rPr>
      </w:pPr>
      <w:r w:rsidRPr="00CD6464">
        <w:rPr>
          <w:rFonts w:ascii="ArialMT" w:hAnsi="ArialMT" w:cs="ArialMT"/>
          <w:sz w:val="22"/>
          <w:szCs w:val="22"/>
          <w:lang w:val="en-GB"/>
        </w:rPr>
        <w:t>new onset anosmia (loss of smell)</w:t>
      </w:r>
      <w:r w:rsidR="009B78D8" w:rsidRPr="00CD6464">
        <w:rPr>
          <w:rFonts w:ascii="ArialMT" w:hAnsi="ArialMT" w:cs="ArialMT"/>
          <w:sz w:val="22"/>
          <w:szCs w:val="22"/>
          <w:lang w:val="en-GB"/>
        </w:rPr>
        <w:t xml:space="preserve"> or loss of taste</w:t>
      </w:r>
    </w:p>
    <w:p w14:paraId="422C8F1F" w14:textId="71BC972C" w:rsidR="00030382" w:rsidRPr="00CD6464" w:rsidRDefault="00030382" w:rsidP="00060577">
      <w:pPr>
        <w:pStyle w:val="Heading2"/>
        <w:rPr>
          <w:lang w:val="en-GB"/>
        </w:rPr>
      </w:pPr>
      <w:r w:rsidRPr="00CD6464">
        <w:rPr>
          <w:lang w:val="en-GB"/>
        </w:rPr>
        <w:t xml:space="preserve">Close </w:t>
      </w:r>
      <w:r w:rsidR="00060577">
        <w:rPr>
          <w:lang w:val="en-GB"/>
        </w:rPr>
        <w:t>c</w:t>
      </w:r>
      <w:r w:rsidR="00060577" w:rsidRPr="00CD6464">
        <w:rPr>
          <w:lang w:val="en-GB"/>
        </w:rPr>
        <w:t xml:space="preserve">ontact </w:t>
      </w:r>
      <w:r w:rsidR="00060577">
        <w:rPr>
          <w:lang w:val="en-GB"/>
        </w:rPr>
        <w:t>d</w:t>
      </w:r>
      <w:r w:rsidR="00060577" w:rsidRPr="00CD6464">
        <w:rPr>
          <w:lang w:val="en-GB"/>
        </w:rPr>
        <w:t>efinition</w:t>
      </w:r>
      <w:r w:rsidRPr="00CD6464">
        <w:rPr>
          <w:lang w:val="en-GB"/>
        </w:rPr>
        <w:t>:</w:t>
      </w:r>
    </w:p>
    <w:p w14:paraId="427B631E" w14:textId="77777777" w:rsidR="00030382" w:rsidRPr="00CD6464" w:rsidRDefault="00030382" w:rsidP="00030382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outlineLvl w:val="9"/>
        <w:rPr>
          <w:rFonts w:eastAsia="Times New Roman"/>
          <w:color w:val="000000"/>
          <w:szCs w:val="22"/>
          <w:lang w:val="en-GB"/>
        </w:rPr>
      </w:pPr>
      <w:r w:rsidRPr="00CD6464">
        <w:rPr>
          <w:rFonts w:eastAsia="Times New Roman"/>
          <w:color w:val="000000"/>
          <w:szCs w:val="22"/>
          <w:lang w:val="en-GB"/>
        </w:rPr>
        <w:t>Providing direct patient care for a patient with COVID-19 (e.g. physical exam, nursing care, performing aerosol -generating procedures, specimen collection, radiologic testing) without using proper personal protective equipment (PPE)</w:t>
      </w:r>
      <w:r w:rsidRPr="00CD6464">
        <w:rPr>
          <w:rFonts w:eastAsia="Times New Roman"/>
          <w:color w:val="000000"/>
          <w:szCs w:val="22"/>
          <w:vertAlign w:val="superscript"/>
          <w:lang w:val="en-GB"/>
        </w:rPr>
        <w:t xml:space="preserve"> </w:t>
      </w:r>
      <w:r w:rsidRPr="00CD6464">
        <w:rPr>
          <w:rFonts w:eastAsia="Times New Roman"/>
          <w:color w:val="000000"/>
          <w:szCs w:val="22"/>
          <w:lang w:val="en-GB"/>
        </w:rPr>
        <w:t>or not performing appropriate hand hygiene after these interactions; OR</w:t>
      </w:r>
    </w:p>
    <w:p w14:paraId="12963AFC" w14:textId="49C39E5D" w:rsidR="00030382" w:rsidRPr="00CD6464" w:rsidRDefault="00030382" w:rsidP="00030382">
      <w:pPr>
        <w:pStyle w:val="ListParagraph"/>
        <w:numPr>
          <w:ilvl w:val="0"/>
          <w:numId w:val="36"/>
        </w:numPr>
        <w:spacing w:after="0"/>
        <w:outlineLvl w:val="9"/>
        <w:rPr>
          <w:rFonts w:eastAsia="Times New Roman"/>
          <w:color w:val="000000"/>
          <w:szCs w:val="22"/>
          <w:lang w:val="en-GB"/>
        </w:rPr>
      </w:pPr>
      <w:r w:rsidRPr="00CD6464">
        <w:rPr>
          <w:rFonts w:eastAsia="Times New Roman"/>
          <w:color w:val="000000"/>
          <w:szCs w:val="22"/>
          <w:lang w:val="en-GB"/>
        </w:rPr>
        <w:t>Having had face-to-face contact with a COVID-19 case within two metres for more than 15 minutes</w:t>
      </w:r>
      <w:r w:rsidR="00501581">
        <w:rPr>
          <w:rFonts w:eastAsia="Times New Roman"/>
          <w:color w:val="000000"/>
          <w:szCs w:val="22"/>
          <w:lang w:val="en-GB"/>
        </w:rPr>
        <w:t xml:space="preserve"> </w:t>
      </w:r>
      <w:r w:rsidR="00501581" w:rsidRPr="00984FFC">
        <w:rPr>
          <w:rFonts w:eastAsia="Times New Roman"/>
          <w:color w:val="000000"/>
          <w:szCs w:val="22"/>
          <w:u w:val="single"/>
          <w:lang w:val="en-GB"/>
        </w:rPr>
        <w:t xml:space="preserve">without </w:t>
      </w:r>
      <w:r w:rsidR="00501581">
        <w:rPr>
          <w:rFonts w:eastAsia="Times New Roman"/>
          <w:color w:val="000000"/>
          <w:szCs w:val="22"/>
          <w:lang w:val="en-GB"/>
        </w:rPr>
        <w:t xml:space="preserve">proper </w:t>
      </w:r>
      <w:proofErr w:type="gramStart"/>
      <w:r w:rsidR="00501581">
        <w:rPr>
          <w:rFonts w:eastAsia="Times New Roman"/>
          <w:color w:val="000000"/>
          <w:szCs w:val="22"/>
          <w:lang w:val="en-GB"/>
        </w:rPr>
        <w:t>PPE</w:t>
      </w:r>
      <w:r w:rsidRPr="00CD6464">
        <w:rPr>
          <w:rFonts w:eastAsia="Times New Roman"/>
          <w:color w:val="000000"/>
          <w:szCs w:val="22"/>
          <w:lang w:val="en-GB"/>
        </w:rPr>
        <w:t>;</w:t>
      </w:r>
      <w:proofErr w:type="gramEnd"/>
      <w:r w:rsidRPr="00CD6464">
        <w:rPr>
          <w:rFonts w:eastAsia="Times New Roman"/>
          <w:color w:val="000000"/>
          <w:szCs w:val="22"/>
          <w:lang w:val="en-GB"/>
        </w:rPr>
        <w:t xml:space="preserve"> OR</w:t>
      </w:r>
    </w:p>
    <w:p w14:paraId="28619B28" w14:textId="389831D7" w:rsidR="00030382" w:rsidRPr="00CD6464" w:rsidRDefault="00030382" w:rsidP="00030382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outlineLvl w:val="9"/>
        <w:rPr>
          <w:rFonts w:eastAsia="Times New Roman"/>
          <w:color w:val="000000"/>
          <w:szCs w:val="22"/>
          <w:lang w:val="en-GB"/>
        </w:rPr>
      </w:pPr>
      <w:r w:rsidRPr="00CD6464">
        <w:rPr>
          <w:rFonts w:eastAsia="Times New Roman"/>
          <w:color w:val="000000"/>
          <w:szCs w:val="22"/>
          <w:lang w:val="en-GB"/>
        </w:rPr>
        <w:t>Having contact with the infectious secretions from a patient with COVID-19 or contaminated patient care environment, without using proper PPE or not performing appropriate hand hygiene</w:t>
      </w:r>
    </w:p>
    <w:p w14:paraId="280CA90F" w14:textId="1D60D267" w:rsidR="005570DD" w:rsidRPr="00CD6464" w:rsidRDefault="005570DD" w:rsidP="00E35A86">
      <w:pPr>
        <w:pStyle w:val="Heading2"/>
        <w:rPr>
          <w:lang w:val="en-GB"/>
        </w:rPr>
      </w:pPr>
      <w:r w:rsidRPr="00CD6464">
        <w:rPr>
          <w:lang w:val="en-GB"/>
        </w:rPr>
        <w:t>Who will be tested</w:t>
      </w:r>
      <w:r w:rsidR="00B603B3" w:rsidRPr="00CD6464">
        <w:rPr>
          <w:lang w:val="en-GB"/>
        </w:rPr>
        <w:t xml:space="preserve"> and how will testing be organised</w:t>
      </w:r>
      <w:r w:rsidRPr="00CD6464">
        <w:rPr>
          <w:lang w:val="en-GB"/>
        </w:rPr>
        <w:t>?</w:t>
      </w:r>
    </w:p>
    <w:p w14:paraId="0B1FFB2D" w14:textId="2EBF5030" w:rsidR="005570DD" w:rsidRDefault="005570DD" w:rsidP="00E35A86">
      <w:pPr>
        <w:rPr>
          <w:lang w:val="en-GB"/>
        </w:rPr>
      </w:pPr>
      <w:r w:rsidRPr="00CD6464">
        <w:rPr>
          <w:lang w:val="en-GB"/>
        </w:rPr>
        <w:t xml:space="preserve">Testing will be available </w:t>
      </w:r>
      <w:r w:rsidR="00953B54" w:rsidRPr="00CD6464">
        <w:rPr>
          <w:lang w:val="en-GB"/>
        </w:rPr>
        <w:t>for staff</w:t>
      </w:r>
      <w:r w:rsidRPr="00CD6464">
        <w:rPr>
          <w:lang w:val="en-GB"/>
        </w:rPr>
        <w:t xml:space="preserve"> working in face-to-face activity </w:t>
      </w:r>
      <w:r w:rsidR="00B45805" w:rsidRPr="00CD6464">
        <w:rPr>
          <w:lang w:val="en-GB"/>
        </w:rPr>
        <w:t>in the following circumstances</w:t>
      </w:r>
      <w:r w:rsidR="00743590" w:rsidRPr="00CD6464">
        <w:rPr>
          <w:lang w:val="en-GB"/>
        </w:rPr>
        <w:t>. At the present time</w:t>
      </w:r>
      <w:r w:rsidR="00E35A86" w:rsidRPr="00CD6464">
        <w:rPr>
          <w:b/>
          <w:lang w:val="en-GB"/>
        </w:rPr>
        <w:t>,</w:t>
      </w:r>
      <w:r w:rsidR="00561CC0" w:rsidRPr="00CD6464">
        <w:rPr>
          <w:lang w:val="en-GB"/>
        </w:rPr>
        <w:t xml:space="preserve"> all testing suggested in this document </w:t>
      </w:r>
      <w:r w:rsidR="00A323DF" w:rsidRPr="00CD6464">
        <w:rPr>
          <w:lang w:val="en-GB"/>
        </w:rPr>
        <w:t>refers to nucleic acid testing for active infection with SARS-CoV-2 using nasopharyngeal and throat swabs.</w:t>
      </w:r>
    </w:p>
    <w:p w14:paraId="7C741C06" w14:textId="150707C7" w:rsidR="00E55C52" w:rsidRPr="00984FFC" w:rsidRDefault="00E55C52" w:rsidP="00E35A86">
      <w:pPr>
        <w:rPr>
          <w:b/>
          <w:bCs/>
          <w:lang w:val="en-GB"/>
        </w:rPr>
      </w:pPr>
      <w:r w:rsidRPr="00984FFC">
        <w:rPr>
          <w:b/>
          <w:bCs/>
          <w:lang w:val="en-GB"/>
        </w:rPr>
        <w:t xml:space="preserve">Once a staff member has tested positive and has recovered and returned to work, they will not be tested when asymptomatic for the next 3 months. This statement overrules all mention of testing of asymptomatic testing below. </w:t>
      </w:r>
    </w:p>
    <w:p w14:paraId="791B6080" w14:textId="357E1867" w:rsidR="00B45805" w:rsidRPr="00CD6464" w:rsidRDefault="00B45805" w:rsidP="00E35A86">
      <w:pPr>
        <w:pStyle w:val="Heading3"/>
        <w:rPr>
          <w:lang w:val="en-GB"/>
        </w:rPr>
      </w:pPr>
      <w:r w:rsidRPr="00CD6464">
        <w:rPr>
          <w:lang w:val="en-GB"/>
        </w:rPr>
        <w:t>Asymptomatic testing</w:t>
      </w:r>
      <w:r w:rsidR="00886981" w:rsidRPr="00CD6464">
        <w:rPr>
          <w:lang w:val="en-GB"/>
        </w:rPr>
        <w:t xml:space="preserve"> </w:t>
      </w:r>
    </w:p>
    <w:p w14:paraId="5AC2A3E8" w14:textId="57956FF0" w:rsidR="00B603B3" w:rsidRPr="00CD6464" w:rsidRDefault="00382315" w:rsidP="00E35A86">
      <w:pPr>
        <w:pStyle w:val="ListParagraph"/>
        <w:numPr>
          <w:ilvl w:val="0"/>
          <w:numId w:val="35"/>
        </w:numPr>
        <w:rPr>
          <w:lang w:val="en-GB"/>
        </w:rPr>
      </w:pPr>
      <w:r w:rsidRPr="00CD6464">
        <w:rPr>
          <w:lang w:val="en-GB"/>
        </w:rPr>
        <w:t xml:space="preserve">Selected </w:t>
      </w:r>
      <w:r w:rsidR="00825D8D" w:rsidRPr="00CD6464">
        <w:rPr>
          <w:lang w:val="en-GB"/>
        </w:rPr>
        <w:t xml:space="preserve">staff that have </w:t>
      </w:r>
      <w:r w:rsidR="002454B6" w:rsidRPr="00CD6464">
        <w:rPr>
          <w:lang w:val="en-GB"/>
        </w:rPr>
        <w:t xml:space="preserve">been </w:t>
      </w:r>
      <w:r w:rsidR="009B78D8" w:rsidRPr="00CD6464">
        <w:rPr>
          <w:lang w:val="en-GB"/>
        </w:rPr>
        <w:t xml:space="preserve">in </w:t>
      </w:r>
      <w:r w:rsidR="00825D8D" w:rsidRPr="00CD6464">
        <w:rPr>
          <w:lang w:val="en-GB"/>
        </w:rPr>
        <w:t>contact with the public</w:t>
      </w:r>
      <w:r w:rsidR="002454B6" w:rsidRPr="00CD6464">
        <w:rPr>
          <w:lang w:val="en-GB"/>
        </w:rPr>
        <w:t xml:space="preserve"> because of their work</w:t>
      </w:r>
      <w:r w:rsidR="00825D8D" w:rsidRPr="00CD6464">
        <w:rPr>
          <w:lang w:val="en-GB"/>
        </w:rPr>
        <w:t xml:space="preserve"> will be tested on a </w:t>
      </w:r>
      <w:r w:rsidRPr="00CD6464">
        <w:rPr>
          <w:lang w:val="en-GB"/>
        </w:rPr>
        <w:t xml:space="preserve">regular </w:t>
      </w:r>
      <w:r w:rsidR="00825D8D" w:rsidRPr="00CD6464">
        <w:rPr>
          <w:lang w:val="en-GB"/>
        </w:rPr>
        <w:t>basis</w:t>
      </w:r>
      <w:r w:rsidR="00886981" w:rsidRPr="00CD6464">
        <w:rPr>
          <w:lang w:val="en-GB"/>
        </w:rPr>
        <w:t xml:space="preserve"> </w:t>
      </w:r>
      <w:r w:rsidR="00821BA9" w:rsidRPr="00CD6464">
        <w:rPr>
          <w:lang w:val="en-GB"/>
        </w:rPr>
        <w:t xml:space="preserve">even </w:t>
      </w:r>
      <w:r w:rsidR="00886981" w:rsidRPr="00CD6464">
        <w:rPr>
          <w:lang w:val="en-GB"/>
        </w:rPr>
        <w:t>if they have no symptoms</w:t>
      </w:r>
      <w:r w:rsidR="00D67756" w:rsidRPr="00CD6464">
        <w:rPr>
          <w:lang w:val="en-GB"/>
        </w:rPr>
        <w:t xml:space="preserve"> of COVID-19 (list of symptoms </w:t>
      </w:r>
      <w:r w:rsidR="00953B54" w:rsidRPr="00CD6464">
        <w:rPr>
          <w:lang w:val="en-GB"/>
        </w:rPr>
        <w:t>above</w:t>
      </w:r>
      <w:r w:rsidR="00D67756" w:rsidRPr="00CD6464">
        <w:rPr>
          <w:lang w:val="en-GB"/>
        </w:rPr>
        <w:t>)</w:t>
      </w:r>
      <w:r w:rsidR="00825D8D" w:rsidRPr="00CD6464">
        <w:rPr>
          <w:lang w:val="en-GB"/>
        </w:rPr>
        <w:t>.</w:t>
      </w:r>
      <w:r w:rsidR="00886981" w:rsidRPr="00CD6464">
        <w:rPr>
          <w:lang w:val="en-GB"/>
        </w:rPr>
        <w:t xml:space="preserve"> </w:t>
      </w:r>
    </w:p>
    <w:p w14:paraId="64D2E50A" w14:textId="4FF1F59D" w:rsidR="00382315" w:rsidRPr="00CD6464" w:rsidRDefault="00382315" w:rsidP="00E35A86">
      <w:pPr>
        <w:pStyle w:val="ListParagraph"/>
        <w:numPr>
          <w:ilvl w:val="0"/>
          <w:numId w:val="35"/>
        </w:numPr>
        <w:rPr>
          <w:lang w:val="en-GB"/>
        </w:rPr>
      </w:pPr>
      <w:r w:rsidRPr="00CD6464">
        <w:rPr>
          <w:lang w:val="en-GB"/>
        </w:rPr>
        <w:t>The frequency of testing will depend on the state of the epidemic and availability of testing.</w:t>
      </w:r>
    </w:p>
    <w:p w14:paraId="5EA9C0B9" w14:textId="7816E620" w:rsidR="00B45805" w:rsidRPr="00CD6464" w:rsidRDefault="00B603B3" w:rsidP="00E35A86">
      <w:pPr>
        <w:pStyle w:val="ListParagraph"/>
        <w:numPr>
          <w:ilvl w:val="0"/>
          <w:numId w:val="35"/>
        </w:numPr>
        <w:rPr>
          <w:lang w:val="en-GB"/>
        </w:rPr>
      </w:pPr>
      <w:r w:rsidRPr="00CD6464">
        <w:rPr>
          <w:lang w:val="en-GB"/>
        </w:rPr>
        <w:t>Staff</w:t>
      </w:r>
      <w:r w:rsidR="00886981" w:rsidRPr="00CD6464">
        <w:rPr>
          <w:lang w:val="en-GB"/>
        </w:rPr>
        <w:t xml:space="preserve"> will continue to work pending the results.</w:t>
      </w:r>
      <w:r w:rsidR="00825D8D" w:rsidRPr="00CD6464">
        <w:rPr>
          <w:lang w:val="en-GB"/>
        </w:rPr>
        <w:t xml:space="preserve"> </w:t>
      </w:r>
    </w:p>
    <w:p w14:paraId="21875A94" w14:textId="0BBF3BD3" w:rsidR="00B603B3" w:rsidRPr="00CD6464" w:rsidRDefault="00893092" w:rsidP="00E35A86">
      <w:pPr>
        <w:pStyle w:val="ListParagraph"/>
        <w:numPr>
          <w:ilvl w:val="0"/>
          <w:numId w:val="35"/>
        </w:numPr>
        <w:rPr>
          <w:lang w:val="en-GB"/>
        </w:rPr>
      </w:pPr>
      <w:r w:rsidRPr="00CD6464">
        <w:rPr>
          <w:lang w:val="en-GB"/>
        </w:rPr>
        <w:t>Swabbing</w:t>
      </w:r>
      <w:r w:rsidR="00B603B3" w:rsidRPr="00CD6464">
        <w:rPr>
          <w:lang w:val="en-GB"/>
        </w:rPr>
        <w:t xml:space="preserve"> will be performed in the </w:t>
      </w:r>
      <w:r w:rsidR="00953B54" w:rsidRPr="00CD6464">
        <w:rPr>
          <w:lang w:val="en-GB"/>
        </w:rPr>
        <w:t>workplace.</w:t>
      </w:r>
    </w:p>
    <w:p w14:paraId="75C95EC0" w14:textId="6643D343" w:rsidR="00B603B3" w:rsidRDefault="00B603B3" w:rsidP="00E35A86">
      <w:pPr>
        <w:rPr>
          <w:lang w:val="en-GB"/>
        </w:rPr>
      </w:pPr>
      <w:r w:rsidRPr="00CD6464">
        <w:rPr>
          <w:lang w:val="en-GB"/>
        </w:rPr>
        <w:t xml:space="preserve">This testing activity would be the first to be scaled back if testing capacity </w:t>
      </w:r>
      <w:r w:rsidR="00FF483E" w:rsidRPr="00CD6464">
        <w:rPr>
          <w:lang w:val="en-GB"/>
        </w:rPr>
        <w:t>is stretched</w:t>
      </w:r>
      <w:r w:rsidR="00CD6464">
        <w:rPr>
          <w:lang w:val="en-GB"/>
        </w:rPr>
        <w:t xml:space="preserve">. </w:t>
      </w:r>
    </w:p>
    <w:p w14:paraId="0F928369" w14:textId="77777777" w:rsidR="000A2824" w:rsidRPr="00CD6464" w:rsidRDefault="000A2824" w:rsidP="000A2824">
      <w:pPr>
        <w:pStyle w:val="Heading3"/>
        <w:rPr>
          <w:rFonts w:eastAsia="MS Mincho"/>
          <w:lang w:val="en-GB"/>
        </w:rPr>
      </w:pPr>
      <w:r w:rsidRPr="00CD6464">
        <w:rPr>
          <w:lang w:val="en-GB"/>
        </w:rPr>
        <w:t xml:space="preserve">Close </w:t>
      </w:r>
      <w:r w:rsidRPr="00CD6464">
        <w:rPr>
          <w:rFonts w:eastAsia="MS Mincho"/>
          <w:lang w:val="en-GB"/>
        </w:rPr>
        <w:t>Contact testing</w:t>
      </w:r>
    </w:p>
    <w:p w14:paraId="5533B9B2" w14:textId="2ADFC3A7" w:rsidR="007F0BD1" w:rsidRDefault="000A2824" w:rsidP="000A2824">
      <w:pPr>
        <w:rPr>
          <w:lang w:val="en-GB"/>
        </w:rPr>
      </w:pPr>
      <w:r w:rsidRPr="00CD6464">
        <w:rPr>
          <w:lang w:val="en-GB"/>
        </w:rPr>
        <w:t xml:space="preserve">Staff who have close contact (defined above) without PPE with a person who </w:t>
      </w:r>
      <w:r w:rsidR="003975A7">
        <w:rPr>
          <w:lang w:val="en-GB"/>
        </w:rPr>
        <w:t xml:space="preserve">is symptomatic </w:t>
      </w:r>
      <w:r w:rsidR="00846A62">
        <w:rPr>
          <w:lang w:val="en-GB"/>
        </w:rPr>
        <w:t xml:space="preserve">with </w:t>
      </w:r>
      <w:r w:rsidRPr="00CD6464">
        <w:rPr>
          <w:lang w:val="en-GB"/>
        </w:rPr>
        <w:t xml:space="preserve">SARS-CoV-2 </w:t>
      </w:r>
      <w:r w:rsidR="00846A62">
        <w:rPr>
          <w:lang w:val="en-GB"/>
        </w:rPr>
        <w:t xml:space="preserve">or who develops symptoms </w:t>
      </w:r>
      <w:r w:rsidR="00C37016">
        <w:rPr>
          <w:lang w:val="en-GB"/>
        </w:rPr>
        <w:t xml:space="preserve">within the 48 hours </w:t>
      </w:r>
      <w:r w:rsidR="00A9179B">
        <w:rPr>
          <w:lang w:val="en-GB"/>
        </w:rPr>
        <w:t xml:space="preserve">of the </w:t>
      </w:r>
      <w:r w:rsidR="00C37016">
        <w:rPr>
          <w:lang w:val="en-GB"/>
        </w:rPr>
        <w:t xml:space="preserve">contact </w:t>
      </w:r>
      <w:r w:rsidR="007F0BD1">
        <w:rPr>
          <w:lang w:val="en-GB"/>
        </w:rPr>
        <w:t xml:space="preserve">are considered to have had a </w:t>
      </w:r>
      <w:r w:rsidR="002244D0">
        <w:rPr>
          <w:lang w:val="en-GB"/>
        </w:rPr>
        <w:t>significant contact. Where possible</w:t>
      </w:r>
      <w:r w:rsidR="00616551">
        <w:rPr>
          <w:lang w:val="en-GB"/>
        </w:rPr>
        <w:t>,</w:t>
      </w:r>
      <w:r w:rsidR="002244D0">
        <w:rPr>
          <w:lang w:val="en-GB"/>
        </w:rPr>
        <w:t xml:space="preserve"> </w:t>
      </w:r>
      <w:r w:rsidR="00001040">
        <w:rPr>
          <w:lang w:val="en-GB"/>
        </w:rPr>
        <w:t>they will be tested</w:t>
      </w:r>
      <w:r w:rsidR="002244D0">
        <w:rPr>
          <w:lang w:val="en-GB"/>
        </w:rPr>
        <w:t xml:space="preserve"> 4-5 days after the contact, even if they are asymptomatic.</w:t>
      </w:r>
      <w:r w:rsidR="00EE1DA9">
        <w:rPr>
          <w:lang w:val="en-GB"/>
        </w:rPr>
        <w:t xml:space="preserve"> </w:t>
      </w:r>
    </w:p>
    <w:p w14:paraId="4501B2F9" w14:textId="757A586F" w:rsidR="000A2824" w:rsidRPr="00CD6464" w:rsidRDefault="005D3BCA" w:rsidP="000A2824">
      <w:pPr>
        <w:rPr>
          <w:lang w:val="en-GB"/>
        </w:rPr>
      </w:pPr>
      <w:r>
        <w:rPr>
          <w:lang w:val="en-GB"/>
        </w:rPr>
        <w:t>Staff</w:t>
      </w:r>
      <w:r w:rsidR="000A2824" w:rsidRPr="00CD6464">
        <w:rPr>
          <w:lang w:val="en-GB"/>
        </w:rPr>
        <w:t xml:space="preserve"> will be permitted to continue working after contact unless they develop symptoms. </w:t>
      </w:r>
      <w:r w:rsidR="00956374">
        <w:rPr>
          <w:lang w:val="en-GB"/>
        </w:rPr>
        <w:t xml:space="preserve">They </w:t>
      </w:r>
      <w:proofErr w:type="gramStart"/>
      <w:r w:rsidR="00956374">
        <w:rPr>
          <w:lang w:val="en-GB"/>
        </w:rPr>
        <w:t>should wear a surgical mask at all times</w:t>
      </w:r>
      <w:proofErr w:type="gramEnd"/>
      <w:r w:rsidR="009C7F5A">
        <w:rPr>
          <w:lang w:val="en-GB"/>
        </w:rPr>
        <w:t xml:space="preserve"> in line with the normal recommendations for PPE in these staff. </w:t>
      </w:r>
      <w:r w:rsidR="000A2824" w:rsidRPr="00CD6464">
        <w:rPr>
          <w:lang w:val="en-GB"/>
        </w:rPr>
        <w:t xml:space="preserve">Staff testing negative </w:t>
      </w:r>
      <w:r w:rsidR="00501581">
        <w:rPr>
          <w:lang w:val="en-GB"/>
        </w:rPr>
        <w:t xml:space="preserve">at the initial contact </w:t>
      </w:r>
      <w:r w:rsidR="000A2824" w:rsidRPr="00CD6464">
        <w:rPr>
          <w:lang w:val="en-GB"/>
        </w:rPr>
        <w:t xml:space="preserve">will be able to continue </w:t>
      </w:r>
      <w:r w:rsidR="000A2824" w:rsidRPr="00CD6464">
        <w:rPr>
          <w:lang w:val="en-GB"/>
        </w:rPr>
        <w:lastRenderedPageBreak/>
        <w:t xml:space="preserve">working unless they develop symptoms </w:t>
      </w:r>
      <w:r>
        <w:rPr>
          <w:lang w:val="en-GB"/>
        </w:rPr>
        <w:t>(in which case, they must be tested and isolated as for all symptomatic individuals</w:t>
      </w:r>
      <w:r w:rsidR="0086598F">
        <w:rPr>
          <w:lang w:val="en-GB"/>
        </w:rPr>
        <w:t xml:space="preserve"> – </w:t>
      </w:r>
      <w:r w:rsidR="00C62465">
        <w:rPr>
          <w:lang w:val="en-GB"/>
        </w:rPr>
        <w:t>e</w:t>
      </w:r>
      <w:r w:rsidR="0086598F">
        <w:rPr>
          <w:lang w:val="en-GB"/>
        </w:rPr>
        <w:t>ven if they were infected before</w:t>
      </w:r>
      <w:r>
        <w:rPr>
          <w:lang w:val="en-GB"/>
        </w:rPr>
        <w:t>).</w:t>
      </w:r>
    </w:p>
    <w:p w14:paraId="6D3BC8E8" w14:textId="77777777" w:rsidR="000A2824" w:rsidRPr="00CD6464" w:rsidRDefault="000A2824" w:rsidP="000A2824">
      <w:pPr>
        <w:rPr>
          <w:lang w:val="en-GB"/>
        </w:rPr>
      </w:pPr>
      <w:r w:rsidRPr="00CD6464">
        <w:rPr>
          <w:lang w:val="en-GB"/>
        </w:rPr>
        <w:t xml:space="preserve">Testing will not be repeated unless the staff member develops symptoms. </w:t>
      </w:r>
    </w:p>
    <w:p w14:paraId="3C764BE4" w14:textId="69B7770C" w:rsidR="005C5F7F" w:rsidRPr="00CD6464" w:rsidRDefault="000A2824" w:rsidP="00E35A86">
      <w:pPr>
        <w:rPr>
          <w:lang w:val="en-GB"/>
        </w:rPr>
      </w:pPr>
      <w:r w:rsidRPr="00CD6464">
        <w:rPr>
          <w:lang w:val="en-GB"/>
        </w:rPr>
        <w:t xml:space="preserve">Staff with close contact should avoid taking anti-pyretic medications (paracetamol, </w:t>
      </w:r>
      <w:r w:rsidR="00585575">
        <w:rPr>
          <w:lang w:val="en-GB"/>
        </w:rPr>
        <w:t>n</w:t>
      </w:r>
      <w:r w:rsidRPr="00CD6464">
        <w:rPr>
          <w:lang w:val="en-GB"/>
        </w:rPr>
        <w:t xml:space="preserve">on-steroidal anti-inflammatories) and have their temperatures measured twice a day at work and twice a day by themselves at home. They should self-monitor for other signs of COVID-19 and immediately self-isolate if they develop fever or other symptoms (and receive testing as outlined below). </w:t>
      </w:r>
      <w:r w:rsidR="00E22E15" w:rsidRPr="00CD6464">
        <w:rPr>
          <w:lang w:val="en-GB"/>
        </w:rPr>
        <w:t>Other s</w:t>
      </w:r>
      <w:r w:rsidRPr="00CD6464">
        <w:rPr>
          <w:lang w:val="en-GB"/>
        </w:rPr>
        <w:t>taff</w:t>
      </w:r>
      <w:r w:rsidR="00E22E15" w:rsidRPr="00CD6464">
        <w:rPr>
          <w:lang w:val="en-GB"/>
        </w:rPr>
        <w:t xml:space="preserve"> (who are therefore asymptomatic)</w:t>
      </w:r>
      <w:r w:rsidRPr="00CD6464">
        <w:rPr>
          <w:lang w:val="en-GB"/>
        </w:rPr>
        <w:t xml:space="preserve"> working after such contacts will be expected to wear a surgical mask when working.</w:t>
      </w:r>
    </w:p>
    <w:p w14:paraId="7D2EF3B0" w14:textId="003612DB" w:rsidR="00743590" w:rsidRPr="00CD6464" w:rsidRDefault="00B603B3" w:rsidP="00E35A86">
      <w:pPr>
        <w:pStyle w:val="Heading3"/>
        <w:rPr>
          <w:lang w:val="en-GB"/>
        </w:rPr>
      </w:pPr>
      <w:r w:rsidRPr="00CD6464">
        <w:rPr>
          <w:lang w:val="en-GB"/>
        </w:rPr>
        <w:t xml:space="preserve">Staff who develop symptoms </w:t>
      </w:r>
      <w:r w:rsidR="00743590" w:rsidRPr="00CD6464">
        <w:rPr>
          <w:lang w:val="en-GB"/>
        </w:rPr>
        <w:t>suggestive of COVID-19</w:t>
      </w:r>
    </w:p>
    <w:p w14:paraId="19BB28C8" w14:textId="7E2C28C3" w:rsidR="00D67756" w:rsidRPr="00CD6464" w:rsidRDefault="00B603B3" w:rsidP="00743590">
      <w:pPr>
        <w:pStyle w:val="Heading2"/>
        <w:rPr>
          <w:rFonts w:cs="Arial"/>
          <w:b w:val="0"/>
          <w:sz w:val="22"/>
          <w:szCs w:val="22"/>
          <w:lang w:val="en-GB"/>
        </w:rPr>
      </w:pPr>
      <w:r w:rsidRPr="00CD6464">
        <w:rPr>
          <w:rFonts w:cs="Arial"/>
          <w:b w:val="0"/>
          <w:sz w:val="22"/>
          <w:szCs w:val="22"/>
          <w:lang w:val="en-GB"/>
        </w:rPr>
        <w:t>Staff who develop symptoms suggestive of COVID-19</w:t>
      </w:r>
      <w:r w:rsidR="00D67756" w:rsidRPr="00CD6464">
        <w:rPr>
          <w:rFonts w:cs="Arial"/>
          <w:b w:val="0"/>
          <w:sz w:val="22"/>
          <w:szCs w:val="22"/>
          <w:lang w:val="en-GB"/>
        </w:rPr>
        <w:t xml:space="preserve"> should </w:t>
      </w:r>
      <w:r w:rsidR="00E35A86" w:rsidRPr="00CD6464">
        <w:rPr>
          <w:rFonts w:cs="Arial"/>
          <w:b w:val="0"/>
          <w:sz w:val="22"/>
          <w:szCs w:val="22"/>
          <w:lang w:val="en-GB"/>
        </w:rPr>
        <w:t>call the COVID-19 hotline on 1999</w:t>
      </w:r>
      <w:r w:rsidR="00D67756" w:rsidRPr="00CD6464">
        <w:rPr>
          <w:rFonts w:cs="Arial"/>
          <w:b w:val="0"/>
          <w:sz w:val="22"/>
          <w:szCs w:val="22"/>
          <w:lang w:val="en-GB"/>
        </w:rPr>
        <w:t xml:space="preserve"> so that a test can be organized. </w:t>
      </w:r>
    </w:p>
    <w:p w14:paraId="40E49F31" w14:textId="2174FC71" w:rsidR="00DB167F" w:rsidRPr="00CD6464" w:rsidRDefault="00DB167F" w:rsidP="00975A60">
      <w:pPr>
        <w:pStyle w:val="Heading2"/>
        <w:rPr>
          <w:rFonts w:cs="Arial"/>
          <w:b w:val="0"/>
          <w:sz w:val="22"/>
          <w:szCs w:val="22"/>
          <w:lang w:val="en-GB"/>
        </w:rPr>
      </w:pPr>
      <w:r w:rsidRPr="00CD6464">
        <w:rPr>
          <w:rFonts w:cs="Arial"/>
          <w:b w:val="0"/>
          <w:sz w:val="22"/>
          <w:szCs w:val="22"/>
          <w:lang w:val="en-GB"/>
        </w:rPr>
        <w:t>Testing should be done within the first 3 days of illness</w:t>
      </w:r>
      <w:r w:rsidR="00984FFC">
        <w:rPr>
          <w:rFonts w:cs="Arial"/>
          <w:b w:val="0"/>
          <w:sz w:val="22"/>
          <w:szCs w:val="22"/>
          <w:lang w:val="en-GB"/>
        </w:rPr>
        <w:t xml:space="preserve"> if possible. </w:t>
      </w:r>
    </w:p>
    <w:p w14:paraId="71B56D17" w14:textId="2400C2A9" w:rsidR="005570DD" w:rsidRPr="00CD6464" w:rsidRDefault="00B603B3" w:rsidP="00975A60">
      <w:pPr>
        <w:pStyle w:val="Heading2"/>
        <w:rPr>
          <w:rFonts w:cs="Arial"/>
          <w:b w:val="0"/>
          <w:sz w:val="22"/>
          <w:szCs w:val="22"/>
          <w:lang w:val="en-GB"/>
        </w:rPr>
      </w:pPr>
      <w:r w:rsidRPr="00CD6464">
        <w:rPr>
          <w:rFonts w:cs="Arial"/>
          <w:b w:val="0"/>
          <w:sz w:val="22"/>
          <w:szCs w:val="22"/>
          <w:lang w:val="en-GB"/>
        </w:rPr>
        <w:t xml:space="preserve">Staff that </w:t>
      </w:r>
      <w:r w:rsidR="00743590" w:rsidRPr="00CD6464">
        <w:rPr>
          <w:rFonts w:cs="Arial"/>
          <w:b w:val="0"/>
          <w:sz w:val="22"/>
          <w:szCs w:val="22"/>
          <w:lang w:val="en-GB"/>
        </w:rPr>
        <w:t>become symptomatic</w:t>
      </w:r>
      <w:r w:rsidR="00FD5E94" w:rsidRPr="00CD6464">
        <w:rPr>
          <w:rFonts w:cs="Arial"/>
          <w:b w:val="0"/>
          <w:sz w:val="22"/>
          <w:szCs w:val="22"/>
          <w:lang w:val="en-GB"/>
        </w:rPr>
        <w:t xml:space="preserve"> </w:t>
      </w:r>
      <w:r w:rsidRPr="00CD6464">
        <w:rPr>
          <w:rFonts w:cs="Arial"/>
          <w:b w:val="0"/>
          <w:sz w:val="22"/>
          <w:szCs w:val="22"/>
          <w:lang w:val="en-GB"/>
        </w:rPr>
        <w:t>at work will be tested in the workplace and admitted/sent home pending the results.</w:t>
      </w:r>
    </w:p>
    <w:p w14:paraId="0BB5FEF4" w14:textId="1F9B03C7" w:rsidR="00D67756" w:rsidRPr="00CD6464" w:rsidRDefault="00FD5E94" w:rsidP="00E35A86">
      <w:pPr>
        <w:pStyle w:val="Heading3"/>
        <w:rPr>
          <w:lang w:val="en-GB"/>
        </w:rPr>
      </w:pPr>
      <w:r w:rsidRPr="00CD6464">
        <w:rPr>
          <w:lang w:val="en-GB"/>
        </w:rPr>
        <w:t xml:space="preserve">Staff who live in a household with someone who develops symptoms </w:t>
      </w:r>
    </w:p>
    <w:p w14:paraId="1907124F" w14:textId="0C5C533D" w:rsidR="00A323DF" w:rsidRPr="00CD6464" w:rsidRDefault="00A323DF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If a person living with a staff member develops symptoms suggestive of SARS-</w:t>
      </w:r>
      <w:r w:rsidR="00A77E19" w:rsidRPr="00CD6464">
        <w:rPr>
          <w:szCs w:val="22"/>
          <w:lang w:val="en-GB"/>
        </w:rPr>
        <w:t xml:space="preserve"> CoV-</w:t>
      </w:r>
      <w:r w:rsidRPr="00CD6464">
        <w:rPr>
          <w:szCs w:val="22"/>
          <w:lang w:val="en-GB"/>
        </w:rPr>
        <w:t>2 infection</w:t>
      </w:r>
      <w:r w:rsidR="00A665F4" w:rsidRPr="00CD6464">
        <w:rPr>
          <w:szCs w:val="22"/>
          <w:lang w:val="en-GB"/>
        </w:rPr>
        <w:t xml:space="preserve"> then the staff member should </w:t>
      </w:r>
      <w:r w:rsidR="00953B54" w:rsidRPr="00CD6464">
        <w:rPr>
          <w:szCs w:val="22"/>
          <w:lang w:val="en-GB"/>
        </w:rPr>
        <w:t>immediately self</w:t>
      </w:r>
      <w:r w:rsidR="00A665F4" w:rsidRPr="00CD6464">
        <w:rPr>
          <w:szCs w:val="22"/>
          <w:lang w:val="en-GB"/>
        </w:rPr>
        <w:t>-isolate along with all members of that household</w:t>
      </w:r>
      <w:r w:rsidR="00EC694E">
        <w:rPr>
          <w:szCs w:val="22"/>
          <w:lang w:val="en-GB"/>
        </w:rPr>
        <w:t>, unless they were infected in the last 3 months</w:t>
      </w:r>
      <w:r w:rsidR="00A665F4" w:rsidRPr="00CD6464">
        <w:rPr>
          <w:szCs w:val="22"/>
          <w:lang w:val="en-GB"/>
        </w:rPr>
        <w:t xml:space="preserve">. The staff member should call their line manager and the </w:t>
      </w:r>
      <w:r w:rsidR="00CD6464">
        <w:rPr>
          <w:szCs w:val="22"/>
          <w:lang w:val="en-GB"/>
        </w:rPr>
        <w:t>COVID-19 hotline (1999)</w:t>
      </w:r>
      <w:r w:rsidR="00A665F4" w:rsidRPr="00CD6464">
        <w:rPr>
          <w:szCs w:val="22"/>
          <w:lang w:val="en-GB"/>
        </w:rPr>
        <w:t xml:space="preserve"> to alert them to this. </w:t>
      </w:r>
      <w:r w:rsidR="00447A48">
        <w:rPr>
          <w:szCs w:val="22"/>
          <w:lang w:val="en-GB"/>
        </w:rPr>
        <w:t xml:space="preserve">Arrangements should be made for the symptomatic household member to be tested </w:t>
      </w:r>
      <w:r w:rsidR="00F22462">
        <w:rPr>
          <w:szCs w:val="22"/>
          <w:lang w:val="en-GB"/>
        </w:rPr>
        <w:t>either via 1999 if they are entitled to CSD care according to the staff code or through 1025.</w:t>
      </w:r>
    </w:p>
    <w:p w14:paraId="5CBD3CEE" w14:textId="77777777" w:rsidR="00E35A86" w:rsidRPr="00CD6464" w:rsidRDefault="00E35A86">
      <w:pPr>
        <w:spacing w:after="0"/>
        <w:outlineLvl w:val="9"/>
        <w:rPr>
          <w:rFonts w:cs="Times New Roman"/>
          <w:b/>
          <w:sz w:val="24"/>
          <w:szCs w:val="28"/>
          <w:lang w:val="en-GB"/>
        </w:rPr>
      </w:pPr>
      <w:r w:rsidRPr="00CD6464">
        <w:rPr>
          <w:lang w:val="en-GB"/>
        </w:rPr>
        <w:br w:type="page"/>
      </w:r>
    </w:p>
    <w:p w14:paraId="12ADF5DF" w14:textId="3D93735B" w:rsidR="00D67756" w:rsidRPr="00CD6464" w:rsidRDefault="00D67756" w:rsidP="00E35A86">
      <w:pPr>
        <w:pStyle w:val="Heading2"/>
        <w:rPr>
          <w:lang w:val="en-GB"/>
        </w:rPr>
      </w:pPr>
      <w:r w:rsidRPr="00CD6464">
        <w:rPr>
          <w:lang w:val="en-GB"/>
        </w:rPr>
        <w:lastRenderedPageBreak/>
        <w:t>What to do about results:</w:t>
      </w:r>
    </w:p>
    <w:p w14:paraId="3A9C0668" w14:textId="62D74C41" w:rsidR="00FF483E" w:rsidRPr="00CD6464" w:rsidRDefault="00FF483E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Management of the results depends on the nature of the swab (individual who had symptoms, individual who was asymptomatic or household member)</w:t>
      </w:r>
      <w:r w:rsidR="00E35A86" w:rsidRPr="00CD6464">
        <w:rPr>
          <w:szCs w:val="22"/>
          <w:lang w:val="en-GB"/>
        </w:rPr>
        <w:t>.</w:t>
      </w:r>
    </w:p>
    <w:p w14:paraId="69FFACCE" w14:textId="56DEAE2E" w:rsidR="00FF483E" w:rsidRPr="00CD6464" w:rsidRDefault="00FF483E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If at any point</w:t>
      </w:r>
      <w:r w:rsidR="00CD6464">
        <w:rPr>
          <w:szCs w:val="22"/>
          <w:lang w:val="en-GB"/>
        </w:rPr>
        <w:t>,</w:t>
      </w:r>
      <w:r w:rsidRPr="00CD6464">
        <w:rPr>
          <w:szCs w:val="22"/>
          <w:lang w:val="en-GB"/>
        </w:rPr>
        <w:t xml:space="preserve"> an asymptomatic person with a negative swab develops symptoms, they will need to be retested.</w:t>
      </w:r>
    </w:p>
    <w:p w14:paraId="137F892B" w14:textId="262925AE" w:rsidR="00D67756" w:rsidRPr="00CD6464" w:rsidRDefault="00B645DA" w:rsidP="00E35A86">
      <w:pPr>
        <w:pStyle w:val="Heading3"/>
        <w:rPr>
          <w:lang w:val="en-GB"/>
        </w:rPr>
      </w:pPr>
      <w:r w:rsidRPr="00CD6464">
        <w:rPr>
          <w:lang w:val="en-GB"/>
        </w:rPr>
        <w:t xml:space="preserve">Individual with </w:t>
      </w:r>
      <w:r w:rsidR="00953B54" w:rsidRPr="00CD6464">
        <w:rPr>
          <w:lang w:val="en-GB"/>
        </w:rPr>
        <w:t xml:space="preserve">positive </w:t>
      </w:r>
      <w:r w:rsidR="00D67756" w:rsidRPr="00CD6464">
        <w:rPr>
          <w:lang w:val="en-GB"/>
        </w:rPr>
        <w:t xml:space="preserve">swab  </w:t>
      </w:r>
    </w:p>
    <w:p w14:paraId="0BEA165F" w14:textId="7CE187DE" w:rsidR="00D67756" w:rsidRPr="00CD6464" w:rsidRDefault="00B206C8" w:rsidP="00FF483E">
      <w:pPr>
        <w:rPr>
          <w:szCs w:val="22"/>
          <w:lang w:val="en-GB"/>
        </w:rPr>
      </w:pPr>
      <w:r w:rsidRPr="00CD6464">
        <w:rPr>
          <w:szCs w:val="22"/>
          <w:lang w:val="en-GB"/>
        </w:rPr>
        <w:t xml:space="preserve">Individuals with a positive swab will be admitted </w:t>
      </w:r>
      <w:r w:rsidR="00AF3F46">
        <w:rPr>
          <w:szCs w:val="22"/>
          <w:lang w:val="en-GB"/>
        </w:rPr>
        <w:t>or asked to self-isolate at home according to WHO and</w:t>
      </w:r>
      <w:r w:rsidRPr="00CD6464">
        <w:rPr>
          <w:szCs w:val="22"/>
          <w:lang w:val="en-GB"/>
        </w:rPr>
        <w:t xml:space="preserve"> M</w:t>
      </w:r>
      <w:r w:rsidR="00953B54" w:rsidRPr="00CD6464">
        <w:rPr>
          <w:szCs w:val="22"/>
          <w:lang w:val="en-GB"/>
        </w:rPr>
        <w:t>O</w:t>
      </w:r>
      <w:r w:rsidRPr="00CD6464">
        <w:rPr>
          <w:szCs w:val="22"/>
          <w:lang w:val="en-GB"/>
        </w:rPr>
        <w:t xml:space="preserve">H guidance. </w:t>
      </w:r>
      <w:r w:rsidR="00DD2198">
        <w:rPr>
          <w:szCs w:val="22"/>
          <w:lang w:val="en-GB"/>
        </w:rPr>
        <w:t xml:space="preserve">Note that they should continue to wear full PPE for all exposures when they return to work. </w:t>
      </w:r>
    </w:p>
    <w:p w14:paraId="36BE2A5A" w14:textId="30B52DC2" w:rsidR="00D67756" w:rsidRPr="00CD6464" w:rsidRDefault="00B645DA" w:rsidP="00C03D69">
      <w:pPr>
        <w:pStyle w:val="Heading3"/>
        <w:rPr>
          <w:lang w:val="en-GB"/>
        </w:rPr>
      </w:pPr>
      <w:r w:rsidRPr="00CD6464">
        <w:rPr>
          <w:lang w:val="en-GB"/>
        </w:rPr>
        <w:t xml:space="preserve">Individual with </w:t>
      </w:r>
      <w:r w:rsidR="00953B54" w:rsidRPr="00CD6464">
        <w:rPr>
          <w:lang w:val="en-GB"/>
        </w:rPr>
        <w:t xml:space="preserve">negative </w:t>
      </w:r>
      <w:r w:rsidR="004863B2" w:rsidRPr="00CD6464">
        <w:rPr>
          <w:lang w:val="en-GB"/>
        </w:rPr>
        <w:t>swab (</w:t>
      </w:r>
      <w:r w:rsidR="00FF483E" w:rsidRPr="00CD6464">
        <w:rPr>
          <w:lang w:val="en-GB"/>
        </w:rPr>
        <w:t xml:space="preserve">if </w:t>
      </w:r>
      <w:r w:rsidR="004863B2" w:rsidRPr="00CD6464">
        <w:rPr>
          <w:lang w:val="en-GB"/>
        </w:rPr>
        <w:t>symptomatic at time of swab)</w:t>
      </w:r>
    </w:p>
    <w:p w14:paraId="6B4C085F" w14:textId="6D25068E" w:rsidR="004863B2" w:rsidRPr="00CD6464" w:rsidRDefault="00CE5D2F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Return to work once free of symptoms other than a dry cough for 48</w:t>
      </w:r>
      <w:r w:rsidR="00CD6464">
        <w:rPr>
          <w:szCs w:val="22"/>
          <w:lang w:val="en-GB"/>
        </w:rPr>
        <w:t xml:space="preserve"> </w:t>
      </w:r>
      <w:r w:rsidRPr="00CD6464">
        <w:rPr>
          <w:szCs w:val="22"/>
          <w:lang w:val="en-GB"/>
        </w:rPr>
        <w:t>h</w:t>
      </w:r>
      <w:r w:rsidR="00CD6464">
        <w:rPr>
          <w:szCs w:val="22"/>
          <w:lang w:val="en-GB"/>
        </w:rPr>
        <w:t>ou</w:t>
      </w:r>
      <w:r w:rsidRPr="00CD6464">
        <w:rPr>
          <w:szCs w:val="22"/>
          <w:lang w:val="en-GB"/>
        </w:rPr>
        <w:t>rs.</w:t>
      </w:r>
    </w:p>
    <w:p w14:paraId="1DF4F5D3" w14:textId="31A93CED" w:rsidR="00CE5D2F" w:rsidRPr="00CD6464" w:rsidRDefault="00B645DA" w:rsidP="00C03D69">
      <w:pPr>
        <w:pStyle w:val="Heading3"/>
        <w:rPr>
          <w:lang w:val="en-GB"/>
        </w:rPr>
      </w:pPr>
      <w:r w:rsidRPr="00CD6464">
        <w:rPr>
          <w:lang w:val="en-GB"/>
        </w:rPr>
        <w:t xml:space="preserve">Individual with </w:t>
      </w:r>
      <w:r w:rsidR="00953B54" w:rsidRPr="00CD6464">
        <w:rPr>
          <w:lang w:val="en-GB"/>
        </w:rPr>
        <w:t xml:space="preserve">negative </w:t>
      </w:r>
      <w:r w:rsidR="00CE5D2F" w:rsidRPr="00CD6464">
        <w:rPr>
          <w:lang w:val="en-GB"/>
        </w:rPr>
        <w:t>swab (</w:t>
      </w:r>
      <w:r w:rsidR="00FF483E" w:rsidRPr="00CD6464">
        <w:rPr>
          <w:lang w:val="en-GB"/>
        </w:rPr>
        <w:t xml:space="preserve">if </w:t>
      </w:r>
      <w:r w:rsidR="00CE5D2F" w:rsidRPr="00CD6464">
        <w:rPr>
          <w:lang w:val="en-GB"/>
        </w:rPr>
        <w:t>asymptomatic at the time of swab)</w:t>
      </w:r>
    </w:p>
    <w:p w14:paraId="3916408B" w14:textId="1251654A" w:rsidR="004863B2" w:rsidRPr="00CD6464" w:rsidRDefault="00CE5D2F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Continue working</w:t>
      </w:r>
      <w:r w:rsidR="00953B54" w:rsidRPr="00CD6464">
        <w:rPr>
          <w:szCs w:val="22"/>
          <w:lang w:val="en-GB"/>
        </w:rPr>
        <w:t>.</w:t>
      </w:r>
    </w:p>
    <w:p w14:paraId="038010D0" w14:textId="466CC301" w:rsidR="00B645DA" w:rsidRPr="00CD6464" w:rsidRDefault="00B645DA" w:rsidP="00C03D69">
      <w:pPr>
        <w:pStyle w:val="Heading3"/>
        <w:rPr>
          <w:lang w:val="en-GB"/>
        </w:rPr>
      </w:pPr>
      <w:r w:rsidRPr="00CD6464">
        <w:rPr>
          <w:lang w:val="en-GB"/>
        </w:rPr>
        <w:t>Household contact with positive swab</w:t>
      </w:r>
    </w:p>
    <w:p w14:paraId="5581C7D7" w14:textId="7A274BDE" w:rsidR="00B645DA" w:rsidRPr="00CD6464" w:rsidRDefault="00B645DA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Staff member must self-isolate for 14 days from contact’s onset of symptoms</w:t>
      </w:r>
      <w:r w:rsidR="00EC694E">
        <w:rPr>
          <w:szCs w:val="22"/>
          <w:lang w:val="en-GB"/>
        </w:rPr>
        <w:t xml:space="preserve"> unless there were already infected in the last 3 months</w:t>
      </w:r>
      <w:r w:rsidR="00984FFC">
        <w:rPr>
          <w:szCs w:val="22"/>
          <w:lang w:val="en-GB"/>
        </w:rPr>
        <w:t>.</w:t>
      </w:r>
    </w:p>
    <w:p w14:paraId="09C02386" w14:textId="74D108F4" w:rsidR="00B46578" w:rsidRPr="00CD6464" w:rsidRDefault="00B645DA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 xml:space="preserve">If staff member develops symptoms in this period, </w:t>
      </w:r>
      <w:r w:rsidR="00953B54" w:rsidRPr="00CD6464">
        <w:rPr>
          <w:szCs w:val="22"/>
          <w:lang w:val="en-GB"/>
        </w:rPr>
        <w:t xml:space="preserve">they </w:t>
      </w:r>
      <w:r w:rsidRPr="00CD6464">
        <w:rPr>
          <w:szCs w:val="22"/>
          <w:lang w:val="en-GB"/>
        </w:rPr>
        <w:t xml:space="preserve">should call </w:t>
      </w:r>
      <w:r w:rsidR="00C03D69" w:rsidRPr="00CD6464">
        <w:rPr>
          <w:szCs w:val="22"/>
          <w:lang w:val="en-GB"/>
        </w:rPr>
        <w:t>COVID-19 hotline</w:t>
      </w:r>
      <w:r w:rsidRPr="00CD6464">
        <w:rPr>
          <w:szCs w:val="22"/>
          <w:lang w:val="en-GB"/>
        </w:rPr>
        <w:t xml:space="preserve"> so they can be tested and follow advice above.</w:t>
      </w:r>
      <w:r w:rsidR="00B46578" w:rsidRPr="00CD6464">
        <w:rPr>
          <w:szCs w:val="22"/>
          <w:lang w:val="en-GB"/>
        </w:rPr>
        <w:t xml:space="preserve"> </w:t>
      </w:r>
    </w:p>
    <w:p w14:paraId="71B97552" w14:textId="51F39C5B" w:rsidR="00B645DA" w:rsidRPr="00CD6464" w:rsidRDefault="00B645DA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 xml:space="preserve">If staff member remains asymptomatic throughout </w:t>
      </w:r>
      <w:r w:rsidR="00953B54" w:rsidRPr="00CD6464">
        <w:rPr>
          <w:szCs w:val="22"/>
          <w:lang w:val="en-GB"/>
        </w:rPr>
        <w:t xml:space="preserve">the </w:t>
      </w:r>
      <w:r w:rsidRPr="00CD6464">
        <w:rPr>
          <w:szCs w:val="22"/>
          <w:lang w:val="en-GB"/>
        </w:rPr>
        <w:t>14 days</w:t>
      </w:r>
      <w:r w:rsidR="00953B54" w:rsidRPr="00CD6464">
        <w:rPr>
          <w:szCs w:val="22"/>
          <w:lang w:val="en-GB"/>
        </w:rPr>
        <w:t>, they</w:t>
      </w:r>
      <w:r w:rsidRPr="00CD6464">
        <w:rPr>
          <w:szCs w:val="22"/>
          <w:lang w:val="en-GB"/>
        </w:rPr>
        <w:t xml:space="preserve"> should return to work.</w:t>
      </w:r>
      <w:r w:rsidR="00B46578" w:rsidRPr="00CD6464">
        <w:rPr>
          <w:szCs w:val="22"/>
          <w:lang w:val="en-GB"/>
        </w:rPr>
        <w:t xml:space="preserve"> This is regardless of whether other household members develop symptoms (see </w:t>
      </w:r>
      <w:r w:rsidR="00C03D69" w:rsidRPr="00CD6464">
        <w:rPr>
          <w:szCs w:val="22"/>
          <w:lang w:val="en-GB"/>
        </w:rPr>
        <w:t>explanatory timeline in appendix 1)</w:t>
      </w:r>
      <w:r w:rsidR="00953B54" w:rsidRPr="00CD6464">
        <w:rPr>
          <w:szCs w:val="22"/>
          <w:lang w:val="en-GB"/>
        </w:rPr>
        <w:t>.</w:t>
      </w:r>
    </w:p>
    <w:p w14:paraId="72D6CA64" w14:textId="6E366AB3" w:rsidR="00B645DA" w:rsidRPr="00CD6464" w:rsidRDefault="00B645DA" w:rsidP="00C03D69">
      <w:pPr>
        <w:pStyle w:val="Heading3"/>
        <w:rPr>
          <w:lang w:val="en-GB"/>
        </w:rPr>
      </w:pPr>
      <w:r w:rsidRPr="00CD6464">
        <w:rPr>
          <w:lang w:val="en-GB"/>
        </w:rPr>
        <w:t>Household contact with negative swab</w:t>
      </w:r>
    </w:p>
    <w:p w14:paraId="0BA90521" w14:textId="69B05877" w:rsidR="00B645DA" w:rsidRPr="00CD6464" w:rsidRDefault="00B645DA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>Staff member can return to work</w:t>
      </w:r>
      <w:r w:rsidR="009C4474" w:rsidRPr="00CD6464">
        <w:rPr>
          <w:szCs w:val="22"/>
          <w:lang w:val="en-GB"/>
        </w:rPr>
        <w:t xml:space="preserve">. </w:t>
      </w:r>
    </w:p>
    <w:p w14:paraId="34061DC2" w14:textId="116BE7CA" w:rsidR="009C4474" w:rsidRPr="00CD6464" w:rsidRDefault="009C4474" w:rsidP="00F03F25">
      <w:pPr>
        <w:rPr>
          <w:szCs w:val="22"/>
          <w:lang w:val="en-GB"/>
        </w:rPr>
      </w:pPr>
      <w:r w:rsidRPr="00CD6464">
        <w:rPr>
          <w:szCs w:val="22"/>
          <w:lang w:val="en-GB"/>
        </w:rPr>
        <w:t xml:space="preserve">If staff member, or </w:t>
      </w:r>
      <w:r w:rsidR="00953B54" w:rsidRPr="00CD6464">
        <w:rPr>
          <w:szCs w:val="22"/>
          <w:lang w:val="en-GB"/>
        </w:rPr>
        <w:t>an</w:t>
      </w:r>
      <w:r w:rsidRPr="00CD6464">
        <w:rPr>
          <w:szCs w:val="22"/>
          <w:lang w:val="en-GB"/>
        </w:rPr>
        <w:t xml:space="preserve">other household </w:t>
      </w:r>
      <w:r w:rsidR="00C03D69" w:rsidRPr="00CD6464">
        <w:rPr>
          <w:szCs w:val="22"/>
          <w:lang w:val="en-GB"/>
        </w:rPr>
        <w:t>member</w:t>
      </w:r>
      <w:r w:rsidR="00953B54" w:rsidRPr="00CD6464">
        <w:rPr>
          <w:szCs w:val="22"/>
          <w:lang w:val="en-GB"/>
        </w:rPr>
        <w:t>,</w:t>
      </w:r>
      <w:r w:rsidR="00C03D69" w:rsidRPr="00CD6464">
        <w:rPr>
          <w:szCs w:val="22"/>
          <w:lang w:val="en-GB"/>
        </w:rPr>
        <w:t xml:space="preserve"> </w:t>
      </w:r>
      <w:r w:rsidRPr="00CD6464">
        <w:rPr>
          <w:szCs w:val="22"/>
          <w:lang w:val="en-GB"/>
        </w:rPr>
        <w:t>has developed symptoms during the period of isolation then they must await the results of their own swab/that of the other household member</w:t>
      </w:r>
      <w:r w:rsidR="00953B54" w:rsidRPr="00CD6464">
        <w:rPr>
          <w:szCs w:val="22"/>
          <w:lang w:val="en-GB"/>
        </w:rPr>
        <w:t xml:space="preserve"> before returning to work</w:t>
      </w:r>
      <w:r w:rsidRPr="00CD6464">
        <w:rPr>
          <w:szCs w:val="22"/>
          <w:lang w:val="en-GB"/>
        </w:rPr>
        <w:t>.</w:t>
      </w:r>
    </w:p>
    <w:p w14:paraId="7FD642B5" w14:textId="5191D33B" w:rsidR="004863B2" w:rsidRPr="00CD6464" w:rsidRDefault="00953B54" w:rsidP="00F03F25">
      <w:pPr>
        <w:rPr>
          <w:b/>
          <w:szCs w:val="22"/>
          <w:lang w:val="en-GB"/>
        </w:rPr>
      </w:pPr>
      <w:r w:rsidRPr="00CD6464">
        <w:rPr>
          <w:b/>
          <w:szCs w:val="22"/>
          <w:lang w:val="en-GB"/>
        </w:rPr>
        <w:t xml:space="preserve">All staff </w:t>
      </w:r>
      <w:r w:rsidR="00DD3F96" w:rsidRPr="00CD6464">
        <w:rPr>
          <w:b/>
          <w:szCs w:val="22"/>
          <w:lang w:val="en-GB"/>
        </w:rPr>
        <w:t xml:space="preserve">in </w:t>
      </w:r>
      <w:r w:rsidRPr="00CD6464">
        <w:rPr>
          <w:b/>
          <w:szCs w:val="22"/>
          <w:lang w:val="en-GB"/>
        </w:rPr>
        <w:t xml:space="preserve">self-isolation should keep in touch with the COVID-19 team either by telephone or through a phone app which will be provided. Instructions will be given at the time. </w:t>
      </w:r>
    </w:p>
    <w:p w14:paraId="226B1844" w14:textId="77777777" w:rsidR="00C03D69" w:rsidRPr="00CD6464" w:rsidRDefault="00C03D69">
      <w:pPr>
        <w:spacing w:after="0"/>
        <w:outlineLvl w:val="9"/>
        <w:rPr>
          <w:b/>
          <w:szCs w:val="22"/>
          <w:lang w:val="en-GB"/>
        </w:rPr>
      </w:pPr>
      <w:r w:rsidRPr="00CD6464">
        <w:rPr>
          <w:b/>
          <w:szCs w:val="22"/>
          <w:lang w:val="en-GB"/>
        </w:rPr>
        <w:br w:type="page"/>
      </w:r>
    </w:p>
    <w:p w14:paraId="6BA823A6" w14:textId="6B006C71" w:rsidR="00C03D69" w:rsidRPr="00CD6464" w:rsidRDefault="00C03D69" w:rsidP="00CA7B1A">
      <w:pPr>
        <w:pStyle w:val="Heading2"/>
        <w:rPr>
          <w:lang w:val="en-GB"/>
        </w:rPr>
      </w:pPr>
      <w:r w:rsidRPr="00CD6464">
        <w:rPr>
          <w:lang w:val="en-GB"/>
        </w:rPr>
        <w:lastRenderedPageBreak/>
        <w:t>References</w:t>
      </w:r>
    </w:p>
    <w:p w14:paraId="2C6C88AC" w14:textId="77777777" w:rsidR="00C03D69" w:rsidRPr="00CD6464" w:rsidRDefault="00C03D69" w:rsidP="007623F1">
      <w:pPr>
        <w:rPr>
          <w:sz w:val="20"/>
          <w:szCs w:val="20"/>
          <w:lang w:val="en-GB"/>
        </w:rPr>
      </w:pPr>
      <w:r w:rsidRPr="00CD6464">
        <w:rPr>
          <w:sz w:val="20"/>
          <w:szCs w:val="20"/>
          <w:lang w:val="en-GB"/>
        </w:rPr>
        <w:t xml:space="preserve">UK Government “Stay at home guidance for households with possible coronavirus infection”. </w:t>
      </w:r>
      <w:hyperlink r:id="rId11" w:anchor="ending-isolation" w:history="1">
        <w:r w:rsidRPr="00CD6464">
          <w:rPr>
            <w:rStyle w:val="Hyperlink"/>
            <w:sz w:val="20"/>
            <w:szCs w:val="20"/>
            <w:lang w:val="en-GB"/>
          </w:rPr>
          <w:t>https://www.gov.uk/government/publications/covid-19-stay-at-home-guidance/stay-at-home-guidance-for-households-with-possible-coronavirus-covid-19-infection#ending-isolation</w:t>
        </w:r>
      </w:hyperlink>
      <w:r w:rsidRPr="00CD6464">
        <w:rPr>
          <w:sz w:val="20"/>
          <w:szCs w:val="20"/>
          <w:lang w:val="en-GB"/>
        </w:rPr>
        <w:t xml:space="preserve"> accessed 7 May 2020</w:t>
      </w:r>
    </w:p>
    <w:p w14:paraId="5AC40194" w14:textId="77777777" w:rsidR="00C03D69" w:rsidRPr="00CD6464" w:rsidRDefault="00C03D69" w:rsidP="007623F1">
      <w:pPr>
        <w:rPr>
          <w:sz w:val="20"/>
          <w:szCs w:val="20"/>
          <w:lang w:val="en-GB"/>
        </w:rPr>
      </w:pPr>
      <w:r w:rsidRPr="00CD6464">
        <w:rPr>
          <w:sz w:val="20"/>
          <w:szCs w:val="20"/>
          <w:lang w:val="en-GB"/>
        </w:rPr>
        <w:t xml:space="preserve">NHS England “how do NHS employees get a test for COVID-19” </w:t>
      </w:r>
      <w:hyperlink r:id="rId12" w:history="1">
        <w:r w:rsidRPr="00CD6464">
          <w:rPr>
            <w:rStyle w:val="Hyperlink"/>
            <w:sz w:val="20"/>
            <w:szCs w:val="20"/>
            <w:lang w:val="en-GB"/>
          </w:rPr>
          <w:t>https://www.england.nhs.uk/coronavirus/publication/how-do-nhs-employees-get-a-test-for-covid-19/</w:t>
        </w:r>
      </w:hyperlink>
      <w:r w:rsidRPr="00CD6464">
        <w:rPr>
          <w:sz w:val="20"/>
          <w:szCs w:val="20"/>
          <w:lang w:val="en-GB"/>
        </w:rPr>
        <w:t xml:space="preserve">  accessed 7 May 2020</w:t>
      </w:r>
    </w:p>
    <w:p w14:paraId="2C7D7577" w14:textId="7655C7A6" w:rsidR="00C03D69" w:rsidRPr="00CD6464" w:rsidRDefault="00C03D69" w:rsidP="007623F1">
      <w:pPr>
        <w:rPr>
          <w:sz w:val="20"/>
          <w:szCs w:val="20"/>
          <w:lang w:val="en-GB"/>
        </w:rPr>
      </w:pPr>
      <w:r w:rsidRPr="00CD6464">
        <w:rPr>
          <w:sz w:val="20"/>
          <w:szCs w:val="20"/>
          <w:lang w:val="en-GB"/>
        </w:rPr>
        <w:t xml:space="preserve">Royal College of Pathologists “Algorithm for symptomatic staff, symptomatic household testing and further actions” </w:t>
      </w:r>
      <w:hyperlink r:id="rId13" w:history="1">
        <w:r w:rsidR="00777DC4" w:rsidRPr="00CD6464">
          <w:rPr>
            <w:rStyle w:val="Hyperlink"/>
            <w:sz w:val="20"/>
            <w:szCs w:val="20"/>
            <w:lang w:val="en-GB"/>
          </w:rPr>
          <w:t>https://www.rcpath.org/uploads/assets/7f828428-ca0a-4d1b-82a9c48a06d5fb32/a685285a-4f57-4528-b7c6e689d0467000/G215-RCPath-Algorithm-for-symptomatic-staff-household-testing-and-further-actions.pdf</w:t>
        </w:r>
        <w:r w:rsidR="00777DC4" w:rsidRPr="00895512">
          <w:rPr>
            <w:rStyle w:val="Hyperlink"/>
            <w:color w:val="auto"/>
            <w:sz w:val="20"/>
            <w:szCs w:val="20"/>
            <w:u w:val="none"/>
            <w:lang w:val="en-GB"/>
          </w:rPr>
          <w:t xml:space="preserve"> accessed 7 May 2020</w:t>
        </w:r>
      </w:hyperlink>
    </w:p>
    <w:p w14:paraId="16E8CF4F" w14:textId="066F3215" w:rsidR="00777DC4" w:rsidRPr="00CD6464" w:rsidRDefault="00777DC4" w:rsidP="007623F1">
      <w:pPr>
        <w:rPr>
          <w:sz w:val="20"/>
          <w:szCs w:val="20"/>
          <w:lang w:val="en-GB"/>
        </w:rPr>
      </w:pPr>
      <w:r w:rsidRPr="00CD6464">
        <w:rPr>
          <w:sz w:val="20"/>
          <w:szCs w:val="20"/>
          <w:lang w:val="en-GB"/>
        </w:rPr>
        <w:t xml:space="preserve">CDC: “Interim Operational Considerations for Public Health Management of Healthcare Workers Exposed to or with Suspected or Confirmed COVID-19: non-U.S. Healthcare Settings.” </w:t>
      </w:r>
      <w:hyperlink r:id="rId14" w:anchor="limited-resources" w:history="1">
        <w:r w:rsidR="001D6310" w:rsidRPr="00895512">
          <w:rPr>
            <w:rStyle w:val="Hyperlink"/>
            <w:sz w:val="20"/>
            <w:szCs w:val="20"/>
            <w:lang w:val="en-GB"/>
          </w:rPr>
          <w:t>https://www.cdc.gov/coronavirus/2019-ncov/hcp/non-us-settings/public-health-management-hcw-exposed.html#limited-resources</w:t>
        </w:r>
      </w:hyperlink>
      <w:r w:rsidRPr="00CD6464">
        <w:rPr>
          <w:sz w:val="20"/>
          <w:szCs w:val="20"/>
          <w:lang w:val="en-GB"/>
        </w:rPr>
        <w:t xml:space="preserve"> accessed 26 May 2020</w:t>
      </w:r>
    </w:p>
    <w:p w14:paraId="7C65CA49" w14:textId="77777777" w:rsidR="00777DC4" w:rsidRPr="00CD6464" w:rsidRDefault="00777DC4" w:rsidP="007623F1">
      <w:pPr>
        <w:rPr>
          <w:rFonts w:eastAsia="Times New Roman"/>
          <w:sz w:val="20"/>
          <w:szCs w:val="20"/>
          <w:lang w:val="en-GB"/>
        </w:rPr>
      </w:pPr>
      <w:r w:rsidRPr="00CD6464">
        <w:rPr>
          <w:sz w:val="20"/>
          <w:szCs w:val="20"/>
          <w:lang w:val="en-GB"/>
        </w:rPr>
        <w:t>ECDC: “</w:t>
      </w:r>
      <w:r w:rsidRPr="00CD6464">
        <w:rPr>
          <w:rFonts w:eastAsia="Times New Roman"/>
          <w:sz w:val="20"/>
          <w:szCs w:val="20"/>
          <w:lang w:val="en-GB"/>
        </w:rPr>
        <w:t>Contact tracing: public health management of persons, including healthcare workers, having had contact with COVID-19 cases in the European Union – second update”</w:t>
      </w:r>
    </w:p>
    <w:p w14:paraId="74AF7C82" w14:textId="40249C58" w:rsidR="001D6310" w:rsidRDefault="00777DC4" w:rsidP="007623F1">
      <w:pPr>
        <w:rPr>
          <w:rStyle w:val="Hyperlink"/>
          <w:rFonts w:eastAsia="Times New Roman"/>
          <w:sz w:val="20"/>
          <w:szCs w:val="20"/>
          <w:lang w:val="en-GB"/>
        </w:rPr>
      </w:pPr>
      <w:r w:rsidRPr="00CD6464">
        <w:rPr>
          <w:sz w:val="20"/>
          <w:szCs w:val="20"/>
          <w:lang w:val="en-GB"/>
        </w:rPr>
        <w:t xml:space="preserve"> </w:t>
      </w:r>
      <w:hyperlink r:id="rId15" w:history="1">
        <w:r w:rsidRPr="00CD6464">
          <w:rPr>
            <w:rStyle w:val="Hyperlink"/>
            <w:rFonts w:eastAsia="Times New Roman"/>
            <w:sz w:val="20"/>
            <w:szCs w:val="20"/>
            <w:lang w:val="en-GB"/>
          </w:rPr>
          <w:t>https://www.ecdc.europa.eu/sites/default/files/documents/Contact-tracing-Public-health-management-persons-including-healthcare-workers-having-had-contact-with-COVID-19-cases-in-the-European-Union%E2%80%93second-update_0.pdf</w:t>
        </w:r>
      </w:hyperlink>
    </w:p>
    <w:p w14:paraId="76357A4E" w14:textId="0A625FA4" w:rsidR="001D6310" w:rsidRPr="00895512" w:rsidRDefault="001D6310" w:rsidP="007623F1">
      <w:pPr>
        <w:rPr>
          <w:sz w:val="20"/>
          <w:szCs w:val="20"/>
        </w:rPr>
      </w:pPr>
      <w:r w:rsidRPr="00895512">
        <w:rPr>
          <w:sz w:val="20"/>
          <w:szCs w:val="20"/>
        </w:rPr>
        <w:t xml:space="preserve">CDC: “When to quarantine” </w:t>
      </w:r>
      <w:hyperlink r:id="rId16" w:history="1">
        <w:r w:rsidRPr="00895512">
          <w:rPr>
            <w:rStyle w:val="Hyperlink"/>
            <w:sz w:val="20"/>
            <w:szCs w:val="20"/>
          </w:rPr>
          <w:t>https://www.cdc.gov/coronavirus/2019-ncov/if-you-are-sick/quarantine.html</w:t>
        </w:r>
      </w:hyperlink>
      <w:r w:rsidRPr="00895512">
        <w:rPr>
          <w:sz w:val="20"/>
          <w:szCs w:val="20"/>
        </w:rPr>
        <w:t xml:space="preserve"> accessed 15 August 2020</w:t>
      </w:r>
    </w:p>
    <w:p w14:paraId="13BE8A3F" w14:textId="5A648B2B" w:rsidR="00CA7B1A" w:rsidRDefault="00CA7B1A" w:rsidP="00CA7B1A">
      <w:pPr>
        <w:pStyle w:val="Heading2"/>
        <w:rPr>
          <w:lang w:val="en-GB"/>
        </w:rPr>
      </w:pPr>
      <w:r>
        <w:rPr>
          <w:lang w:val="en-GB"/>
        </w:rPr>
        <w:t>Acknowledgement</w:t>
      </w:r>
    </w:p>
    <w:p w14:paraId="386B9D55" w14:textId="5602E082" w:rsidR="00D67756" w:rsidRPr="000109E1" w:rsidRDefault="00CA7B1A" w:rsidP="00F03F25">
      <w:pPr>
        <w:rPr>
          <w:sz w:val="20"/>
          <w:szCs w:val="20"/>
          <w:lang w:val="en-GB"/>
        </w:rPr>
      </w:pPr>
      <w:r w:rsidRPr="000109E1">
        <w:rPr>
          <w:sz w:val="20"/>
          <w:szCs w:val="20"/>
          <w:lang w:val="en-GB"/>
        </w:rPr>
        <w:t xml:space="preserve">Many people contributed to this guideline </w:t>
      </w:r>
      <w:proofErr w:type="gramStart"/>
      <w:r w:rsidRPr="000109E1">
        <w:rPr>
          <w:sz w:val="20"/>
          <w:szCs w:val="20"/>
          <w:lang w:val="en-GB"/>
        </w:rPr>
        <w:t>including:</w:t>
      </w:r>
      <w:proofErr w:type="gramEnd"/>
      <w:r w:rsidRPr="000109E1">
        <w:rPr>
          <w:sz w:val="20"/>
          <w:szCs w:val="20"/>
          <w:lang w:val="en-GB"/>
        </w:rPr>
        <w:t xml:space="preserve"> Helen Brotherton, Carla Cerami, Thushan de Silva, </w:t>
      </w:r>
      <w:r w:rsidRPr="000109E1">
        <w:rPr>
          <w:sz w:val="20"/>
          <w:szCs w:val="20"/>
          <w:lang w:val="en-GB"/>
        </w:rPr>
        <w:t>Oghenebrume</w:t>
      </w:r>
      <w:r w:rsidRPr="000109E1">
        <w:rPr>
          <w:sz w:val="20"/>
          <w:szCs w:val="20"/>
          <w:lang w:val="en-GB"/>
        </w:rPr>
        <w:t xml:space="preserve"> Wariri, </w:t>
      </w:r>
      <w:r w:rsidR="000109E1" w:rsidRPr="000109E1">
        <w:rPr>
          <w:sz w:val="20"/>
          <w:szCs w:val="20"/>
          <w:lang w:val="en-GB"/>
        </w:rPr>
        <w:t xml:space="preserve">Ed Clarke. Thanks for all the useful discussion.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CD6464" w14:paraId="200DF54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354A2EC" w14:textId="77777777" w:rsidR="004C4442" w:rsidRPr="00CD6464" w:rsidRDefault="004C4442" w:rsidP="0006321B">
            <w:pPr>
              <w:spacing w:after="0"/>
              <w:rPr>
                <w:b/>
                <w:szCs w:val="22"/>
                <w:lang w:val="en-GB"/>
              </w:rPr>
            </w:pPr>
            <w:r w:rsidRPr="00CD6464">
              <w:rPr>
                <w:b/>
                <w:szCs w:val="22"/>
                <w:lang w:val="en-GB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0FB0B6F" w14:textId="16DDD2C7" w:rsidR="004C4442" w:rsidRPr="00CD6464" w:rsidRDefault="004C4442" w:rsidP="009C4474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>Name</w:t>
            </w:r>
            <w:r w:rsidR="005638D0" w:rsidRPr="00CD6464">
              <w:rPr>
                <w:szCs w:val="22"/>
                <w:lang w:val="en-GB"/>
              </w:rPr>
              <w:t xml:space="preserve">: </w:t>
            </w:r>
            <w:r w:rsidR="009C4474" w:rsidRPr="00CD6464">
              <w:rPr>
                <w:szCs w:val="22"/>
                <w:lang w:val="en-GB"/>
              </w:rPr>
              <w:t>Behzad Nadjm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9F250AE" w14:textId="507227EB" w:rsidR="004C4442" w:rsidRPr="00CD6464" w:rsidRDefault="004C4442" w:rsidP="009C4474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 xml:space="preserve">Date: </w:t>
            </w:r>
            <w:r w:rsidR="00C03D69" w:rsidRPr="00CD6464">
              <w:rPr>
                <w:szCs w:val="22"/>
                <w:lang w:val="en-GB"/>
              </w:rPr>
              <w:t>0</w:t>
            </w:r>
            <w:r w:rsidR="009C4474" w:rsidRPr="00CD6464">
              <w:rPr>
                <w:szCs w:val="22"/>
                <w:lang w:val="en-GB"/>
              </w:rPr>
              <w:t>7 May</w:t>
            </w:r>
            <w:r w:rsidR="00D51F6A" w:rsidRPr="00CD6464">
              <w:rPr>
                <w:szCs w:val="22"/>
                <w:lang w:val="en-GB"/>
              </w:rPr>
              <w:t xml:space="preserve"> 2020</w:t>
            </w:r>
          </w:p>
        </w:tc>
      </w:tr>
      <w:tr w:rsidR="004C4442" w:rsidRPr="00CD6464" w14:paraId="13F491F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286C64F" w14:textId="77777777" w:rsidR="004C4442" w:rsidRPr="00CD6464" w:rsidRDefault="004C4442" w:rsidP="0006321B">
            <w:pPr>
              <w:spacing w:after="0"/>
              <w:rPr>
                <w:b/>
                <w:szCs w:val="22"/>
                <w:lang w:val="en-GB"/>
              </w:rPr>
            </w:pPr>
            <w:r w:rsidRPr="00CD6464">
              <w:rPr>
                <w:b/>
                <w:szCs w:val="22"/>
                <w:lang w:val="en-GB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7729CAB" w14:textId="29EEFD24" w:rsidR="004C4442" w:rsidRPr="00CD6464" w:rsidRDefault="00C03D69" w:rsidP="0006321B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>Name: 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2F1090A" w14:textId="3E5F052A" w:rsidR="004C4442" w:rsidRPr="00CD6464" w:rsidRDefault="00F426E4" w:rsidP="0006321B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 xml:space="preserve">Date: </w:t>
            </w:r>
            <w:r w:rsidR="00671F4F">
              <w:rPr>
                <w:szCs w:val="22"/>
                <w:lang w:val="en-GB"/>
              </w:rPr>
              <w:t>1</w:t>
            </w:r>
            <w:r w:rsidR="001D6310">
              <w:rPr>
                <w:szCs w:val="22"/>
                <w:lang w:val="en-GB"/>
              </w:rPr>
              <w:t>7</w:t>
            </w:r>
            <w:r w:rsidR="00671F4F">
              <w:rPr>
                <w:szCs w:val="22"/>
                <w:lang w:val="en-GB"/>
              </w:rPr>
              <w:t xml:space="preserve"> August</w:t>
            </w:r>
            <w:r w:rsidR="003809EB" w:rsidRPr="00CD6464">
              <w:rPr>
                <w:szCs w:val="22"/>
                <w:lang w:val="en-GB"/>
              </w:rPr>
              <w:t xml:space="preserve"> </w:t>
            </w:r>
            <w:r w:rsidRPr="00CD6464">
              <w:rPr>
                <w:szCs w:val="22"/>
                <w:lang w:val="en-GB"/>
              </w:rPr>
              <w:t>2020</w:t>
            </w:r>
          </w:p>
        </w:tc>
      </w:tr>
      <w:tr w:rsidR="004C4442" w:rsidRPr="00CD6464" w14:paraId="677FDFD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8904F3A" w14:textId="77777777" w:rsidR="004C4442" w:rsidRPr="00CD6464" w:rsidRDefault="004C4442" w:rsidP="0006321B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b/>
                <w:szCs w:val="22"/>
                <w:lang w:val="en-GB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33C3B23" w14:textId="77777777" w:rsidR="004C4442" w:rsidRPr="00CD6464" w:rsidRDefault="004C4442" w:rsidP="0006321B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b/>
                <w:szCs w:val="22"/>
                <w:lang w:val="en-GB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8B58A19" w14:textId="77777777" w:rsidR="004C4442" w:rsidRPr="00CD6464" w:rsidRDefault="004C4442" w:rsidP="0006321B">
            <w:pPr>
              <w:spacing w:after="0"/>
              <w:rPr>
                <w:b/>
                <w:szCs w:val="22"/>
                <w:lang w:val="en-GB"/>
              </w:rPr>
            </w:pPr>
            <w:r w:rsidRPr="00CD6464">
              <w:rPr>
                <w:b/>
                <w:szCs w:val="22"/>
                <w:lang w:val="en-GB"/>
              </w:rPr>
              <w:t>Review due date:</w:t>
            </w:r>
          </w:p>
        </w:tc>
      </w:tr>
      <w:tr w:rsidR="004C4442" w:rsidRPr="00CD6464" w14:paraId="3B0F9E49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FBBE1A6" w14:textId="77777777" w:rsidR="004C4442" w:rsidRPr="00CD6464" w:rsidRDefault="004C4442" w:rsidP="0006321B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5CC7844" w14:textId="77777777" w:rsidR="004C4442" w:rsidRPr="00CD6464" w:rsidRDefault="004C4442" w:rsidP="0006321B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02EB62D" w14:textId="1F1F8116" w:rsidR="004C4442" w:rsidRPr="00CD6464" w:rsidRDefault="003809EB" w:rsidP="0006321B">
            <w:pPr>
              <w:spacing w:after="0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22 July</w:t>
            </w:r>
            <w:r w:rsidR="009C4474" w:rsidRPr="00CD6464">
              <w:rPr>
                <w:szCs w:val="22"/>
                <w:lang w:val="en-GB"/>
              </w:rPr>
              <w:t xml:space="preserve"> 202</w:t>
            </w:r>
            <w:r w:rsidR="00F426E4" w:rsidRPr="00CD6464">
              <w:rPr>
                <w:szCs w:val="22"/>
                <w:lang w:val="en-GB"/>
              </w:rPr>
              <w:t>2</w:t>
            </w:r>
          </w:p>
        </w:tc>
      </w:tr>
      <w:tr w:rsidR="00671F4F" w:rsidRPr="00CD6464" w14:paraId="38DFFB00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0DD4FB9" w14:textId="3F75193C" w:rsidR="00671F4F" w:rsidRPr="00CD6464" w:rsidRDefault="00671F4F" w:rsidP="0006321B">
            <w:pPr>
              <w:spacing w:after="0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5482B85" w14:textId="067E6ADB" w:rsidR="00671F4F" w:rsidRPr="00CD6464" w:rsidRDefault="00671F4F" w:rsidP="0006321B">
            <w:pPr>
              <w:spacing w:after="0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 xml:space="preserve">Adaptations to </w:t>
            </w:r>
            <w:proofErr w:type="gramStart"/>
            <w:r>
              <w:rPr>
                <w:szCs w:val="22"/>
                <w:lang w:val="en-GB"/>
              </w:rPr>
              <w:t>take into account</w:t>
            </w:r>
            <w:proofErr w:type="gramEnd"/>
            <w:r>
              <w:rPr>
                <w:szCs w:val="22"/>
                <w:lang w:val="en-GB"/>
              </w:rPr>
              <w:t xml:space="preserve"> change of national and WHO guidance and to </w:t>
            </w:r>
            <w:r w:rsidR="00F50540">
              <w:rPr>
                <w:szCs w:val="22"/>
                <w:lang w:val="en-GB"/>
              </w:rPr>
              <w:t>clarify plans for asymptomatic testing after resolved infection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CBA79D1" w14:textId="5E55F51F" w:rsidR="00671F4F" w:rsidRDefault="00F50540" w:rsidP="0006321B">
            <w:pPr>
              <w:spacing w:after="0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1</w:t>
            </w:r>
            <w:r w:rsidR="001D6310">
              <w:rPr>
                <w:szCs w:val="22"/>
                <w:lang w:val="en-GB"/>
              </w:rPr>
              <w:t>7</w:t>
            </w:r>
            <w:r>
              <w:rPr>
                <w:szCs w:val="22"/>
                <w:lang w:val="en-GB"/>
              </w:rPr>
              <w:t xml:space="preserve"> August 2022</w:t>
            </w:r>
          </w:p>
        </w:tc>
      </w:tr>
      <w:tr w:rsidR="005638D0" w:rsidRPr="00CD6464" w14:paraId="4608FD2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1382A5D" w14:textId="77777777" w:rsidR="005638D0" w:rsidRPr="00CD6464" w:rsidRDefault="005638D0" w:rsidP="005638D0">
            <w:pPr>
              <w:spacing w:after="0"/>
              <w:rPr>
                <w:szCs w:val="22"/>
                <w:lang w:val="en-GB"/>
              </w:rPr>
            </w:pPr>
            <w:r w:rsidRPr="00CD6464">
              <w:rPr>
                <w:szCs w:val="22"/>
                <w:lang w:val="en-GB"/>
              </w:rPr>
              <w:t>Review Comments (</w:t>
            </w:r>
            <w:r w:rsidRPr="00CD6464">
              <w:rPr>
                <w:i/>
                <w:szCs w:val="22"/>
                <w:lang w:val="en-GB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2BE1571" w14:textId="77777777" w:rsidR="005638D0" w:rsidRPr="00CD6464" w:rsidRDefault="005638D0" w:rsidP="005638D0">
            <w:pPr>
              <w:spacing w:after="0"/>
              <w:rPr>
                <w:szCs w:val="22"/>
                <w:lang w:val="en-GB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114959DC" w14:textId="77777777" w:rsidR="005638D0" w:rsidRPr="00CD6464" w:rsidRDefault="005638D0" w:rsidP="005638D0">
            <w:pPr>
              <w:spacing w:after="0"/>
              <w:rPr>
                <w:b/>
                <w:szCs w:val="22"/>
                <w:lang w:val="en-GB"/>
              </w:rPr>
            </w:pPr>
          </w:p>
        </w:tc>
      </w:tr>
    </w:tbl>
    <w:p w14:paraId="635C6D41" w14:textId="77777777" w:rsidR="00415948" w:rsidRPr="00CD6464" w:rsidRDefault="00415948" w:rsidP="00415948">
      <w:pPr>
        <w:spacing w:after="0"/>
        <w:outlineLvl w:val="9"/>
        <w:rPr>
          <w:szCs w:val="22"/>
          <w:lang w:val="en-GB"/>
        </w:rPr>
        <w:sectPr w:rsidR="00415948" w:rsidRPr="00CD6464" w:rsidSect="00D13825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  <w:noEndnote/>
          <w:titlePg/>
          <w:docGrid w:linePitch="299"/>
        </w:sectPr>
      </w:pPr>
    </w:p>
    <w:p w14:paraId="0580E0EB" w14:textId="629E42FC" w:rsidR="00C03D69" w:rsidRPr="00CD6464" w:rsidRDefault="00C03D69" w:rsidP="00C03D69">
      <w:pPr>
        <w:pStyle w:val="Heading2"/>
        <w:rPr>
          <w:lang w:val="en-GB"/>
        </w:rPr>
      </w:pPr>
      <w:r w:rsidRPr="00CD6464">
        <w:rPr>
          <w:lang w:val="en-GB"/>
        </w:rPr>
        <w:lastRenderedPageBreak/>
        <w:t xml:space="preserve">Appendix 1: </w:t>
      </w:r>
      <w:r w:rsidR="00415948" w:rsidRPr="00CD6464">
        <w:rPr>
          <w:lang w:val="en-GB"/>
        </w:rPr>
        <w:t xml:space="preserve">Explanatory diagram of home isolation for COVID-19. </w:t>
      </w:r>
    </w:p>
    <w:p w14:paraId="4B3D5EB0" w14:textId="46717A97" w:rsidR="00C03D69" w:rsidRPr="00CD6464" w:rsidRDefault="005C29A6" w:rsidP="00415948">
      <w:pPr>
        <w:spacing w:after="0"/>
        <w:outlineLvl w:val="9"/>
        <w:rPr>
          <w:szCs w:val="22"/>
          <w:lang w:val="en-GB"/>
        </w:rPr>
      </w:pPr>
      <w:r>
        <w:rPr>
          <w:noProof/>
        </w:rPr>
        <w:drawing>
          <wp:inline distT="0" distB="0" distL="0" distR="0" wp14:anchorId="0A78D311" wp14:editId="5845EF58">
            <wp:extent cx="79819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ADBF" w14:textId="77777777" w:rsidR="00C03D69" w:rsidRPr="00CD6464" w:rsidRDefault="00C03D69" w:rsidP="00415948">
      <w:pPr>
        <w:spacing w:after="0"/>
        <w:outlineLvl w:val="9"/>
        <w:rPr>
          <w:szCs w:val="22"/>
          <w:lang w:val="en-GB"/>
        </w:rPr>
      </w:pPr>
    </w:p>
    <w:p w14:paraId="306292AF" w14:textId="4409E692" w:rsidR="00C03D69" w:rsidRPr="00CD6464" w:rsidRDefault="005C29A6" w:rsidP="00415948">
      <w:pPr>
        <w:spacing w:after="0"/>
        <w:outlineLvl w:val="9"/>
        <w:rPr>
          <w:szCs w:val="22"/>
          <w:lang w:val="en-GB"/>
        </w:rPr>
      </w:pPr>
      <w:r>
        <w:rPr>
          <w:szCs w:val="22"/>
          <w:lang w:val="en-GB"/>
        </w:rPr>
        <w:t>Adapted f</w:t>
      </w:r>
      <w:r w:rsidR="00415948" w:rsidRPr="00CD6464">
        <w:rPr>
          <w:szCs w:val="22"/>
          <w:lang w:val="en-GB"/>
        </w:rPr>
        <w:t xml:space="preserve">rom </w:t>
      </w:r>
    </w:p>
    <w:p w14:paraId="05C34F1B" w14:textId="227E8954" w:rsidR="00415948" w:rsidRPr="00CD6464" w:rsidRDefault="009578E9" w:rsidP="00415948">
      <w:pPr>
        <w:spacing w:after="0"/>
        <w:outlineLvl w:val="9"/>
        <w:rPr>
          <w:szCs w:val="22"/>
          <w:lang w:val="en-GB"/>
        </w:rPr>
      </w:pPr>
      <w:hyperlink r:id="rId23" w:history="1">
        <w:r w:rsidR="00C03D69" w:rsidRPr="00CD6464">
          <w:rPr>
            <w:rStyle w:val="Hyperlink"/>
            <w:szCs w:val="22"/>
            <w:lang w:val="en-GB"/>
          </w:rPr>
          <w:t>https://assets.publishing.service.gov.uk/government/uploads/system/uploads/attachment_data/file/874011/Stay_at_home_guidance_diagram.pdf</w:t>
        </w:r>
      </w:hyperlink>
      <w:r w:rsidR="00C03D69" w:rsidRPr="00CD6464">
        <w:rPr>
          <w:szCs w:val="22"/>
          <w:lang w:val="en-GB"/>
        </w:rPr>
        <w:t xml:space="preserve"> </w:t>
      </w:r>
    </w:p>
    <w:sectPr w:rsidR="00415948" w:rsidRPr="00CD6464" w:rsidSect="00415948">
      <w:pgSz w:w="15840" w:h="12240" w:orient="landscape"/>
      <w:pgMar w:top="1800" w:right="1440" w:bottom="180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C61E6" w14:textId="77777777" w:rsidR="009578E9" w:rsidRDefault="009578E9" w:rsidP="00975A60">
      <w:pPr>
        <w:spacing w:after="0"/>
      </w:pPr>
      <w:r>
        <w:separator/>
      </w:r>
    </w:p>
  </w:endnote>
  <w:endnote w:type="continuationSeparator" w:id="0">
    <w:p w14:paraId="7B7B6D77" w14:textId="77777777" w:rsidR="009578E9" w:rsidRDefault="009578E9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SymbolMT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8085" w14:textId="77777777" w:rsidR="0006321B" w:rsidRDefault="0006321B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A5471" w14:textId="77777777" w:rsidR="0006321B" w:rsidRDefault="00063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925A" w14:textId="77777777" w:rsidR="0006321B" w:rsidRPr="003A02A5" w:rsidRDefault="0006321B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9304E4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9304E4">
      <w:rPr>
        <w:rStyle w:val="PageNumber"/>
        <w:noProof/>
      </w:rPr>
      <w:t>5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1ED5" w14:textId="53B8B5F6" w:rsidR="0006321B" w:rsidRDefault="0006321B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9304E4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9304E4">
      <w:rPr>
        <w:rStyle w:val="PageNumber"/>
        <w:noProof/>
      </w:rPr>
      <w:t>5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6F61E" w14:textId="77777777" w:rsidR="009578E9" w:rsidRDefault="009578E9" w:rsidP="00975A60">
      <w:pPr>
        <w:spacing w:after="0"/>
      </w:pPr>
      <w:r>
        <w:separator/>
      </w:r>
    </w:p>
  </w:footnote>
  <w:footnote w:type="continuationSeparator" w:id="0">
    <w:p w14:paraId="2F13A5E2" w14:textId="77777777" w:rsidR="009578E9" w:rsidRDefault="009578E9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084D" w14:textId="03EAB09F" w:rsidR="0006321B" w:rsidRPr="00F87812" w:rsidRDefault="0006321B" w:rsidP="00D13825">
    <w:pPr>
      <w:pStyle w:val="Header"/>
    </w:pPr>
    <w:r w:rsidRPr="00F87812">
      <w:t>Identification code: MeG-CLS-</w:t>
    </w:r>
    <w:r w:rsidR="00206462">
      <w:t>0</w:t>
    </w:r>
    <w:r w:rsidR="000D35B0">
      <w:t>9</w:t>
    </w:r>
    <w:r w:rsidR="00C359C8">
      <w:t>2</w:t>
    </w:r>
    <w:r w:rsidRPr="00F87812">
      <w:tab/>
    </w:r>
  </w:p>
  <w:p w14:paraId="0B808B53" w14:textId="2DD97F74" w:rsidR="0006321B" w:rsidRPr="00643A97" w:rsidRDefault="0006321B" w:rsidP="00D13825">
    <w:pPr>
      <w:pStyle w:val="Header"/>
    </w:pPr>
    <w:r w:rsidRPr="00643A97">
      <w:t xml:space="preserve">Version: </w:t>
    </w:r>
    <w:r w:rsidR="00671F4F">
      <w:t>2</w:t>
    </w:r>
    <w:r w:rsidRPr="00643A97">
      <w:t xml:space="preserve">.0 – </w:t>
    </w:r>
    <w:r w:rsidR="00671F4F">
      <w:t>1</w:t>
    </w:r>
    <w:r w:rsidR="001D6310">
      <w:t>7</w:t>
    </w:r>
    <w:r w:rsidR="00671F4F">
      <w:t xml:space="preserve"> August</w:t>
    </w:r>
    <w:r w:rsidR="00643A97">
      <w:t xml:space="preserve">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A305" w14:textId="77777777" w:rsidR="0006321B" w:rsidRDefault="0006321B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2336" behindDoc="1" locked="0" layoutInCell="1" allowOverlap="1" wp14:anchorId="50C6C261" wp14:editId="741BE085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DA02E" w14:textId="19C0C01C" w:rsidR="0006321B" w:rsidRDefault="0006321B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1296B682" w14:textId="77777777" w:rsidR="0006321B" w:rsidRPr="003C0800" w:rsidRDefault="0006321B" w:rsidP="00D13825">
    <w:pPr>
      <w:pStyle w:val="Header"/>
      <w:ind w:firstLine="2880"/>
      <w:rPr>
        <w:rFonts w:cs="Arial"/>
        <w:b/>
      </w:rPr>
    </w:pPr>
  </w:p>
  <w:p w14:paraId="1EA29665" w14:textId="7B9AF4A3" w:rsidR="0006321B" w:rsidRPr="00F87812" w:rsidRDefault="0006321B" w:rsidP="00D13825">
    <w:pPr>
      <w:pStyle w:val="Header"/>
    </w:pPr>
    <w:r w:rsidRPr="00F87812">
      <w:t>Identification code: MeG-CLS-</w:t>
    </w:r>
    <w:r w:rsidR="000D35B0">
      <w:t>09</w:t>
    </w:r>
    <w:r w:rsidR="00C359C8">
      <w:t>2</w:t>
    </w:r>
    <w:r w:rsidRPr="00F87812">
      <w:tab/>
    </w:r>
  </w:p>
  <w:p w14:paraId="5E706ADE" w14:textId="0BFB5851" w:rsidR="0006321B" w:rsidRPr="00F87812" w:rsidRDefault="0006321B" w:rsidP="00D13825">
    <w:pPr>
      <w:pStyle w:val="Header"/>
    </w:pPr>
    <w:r w:rsidRPr="00F87812">
      <w:t>Version</w:t>
    </w:r>
    <w:r w:rsidRPr="00643A97">
      <w:t xml:space="preserve">: </w:t>
    </w:r>
    <w:r w:rsidR="00DD2198">
      <w:t>2</w:t>
    </w:r>
    <w:r w:rsidRPr="00643A97">
      <w:t>.0 –</w:t>
    </w:r>
    <w:r w:rsidR="003809EB">
      <w:t xml:space="preserve"> </w:t>
    </w:r>
    <w:r w:rsidR="00671F4F">
      <w:t>1</w:t>
    </w:r>
    <w:r w:rsidR="001D6310">
      <w:t>7</w:t>
    </w:r>
    <w:r w:rsidR="00671F4F">
      <w:t xml:space="preserve"> August </w:t>
    </w:r>
    <w:r w:rsidR="00643A97">
      <w:t>2020</w:t>
    </w:r>
  </w:p>
  <w:p w14:paraId="25F470CE" w14:textId="77777777" w:rsidR="0006321B" w:rsidRDefault="00063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947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3F460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690C"/>
    <w:multiLevelType w:val="multilevel"/>
    <w:tmpl w:val="A3E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5533"/>
    <w:multiLevelType w:val="hybridMultilevel"/>
    <w:tmpl w:val="646C0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A00954"/>
    <w:multiLevelType w:val="hybridMultilevel"/>
    <w:tmpl w:val="E1D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94B99"/>
    <w:multiLevelType w:val="hybridMultilevel"/>
    <w:tmpl w:val="40C63752"/>
    <w:lvl w:ilvl="0" w:tplc="97AAFF22">
      <w:numFmt w:val="bullet"/>
      <w:lvlText w:val="-"/>
      <w:lvlJc w:val="left"/>
      <w:pPr>
        <w:ind w:left="4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7225"/>
    <w:multiLevelType w:val="multilevel"/>
    <w:tmpl w:val="7B3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850E2"/>
    <w:multiLevelType w:val="hybridMultilevel"/>
    <w:tmpl w:val="64A8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7707A"/>
    <w:multiLevelType w:val="hybridMultilevel"/>
    <w:tmpl w:val="6B7C1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9638C"/>
    <w:multiLevelType w:val="multilevel"/>
    <w:tmpl w:val="929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9538E4"/>
    <w:multiLevelType w:val="multilevel"/>
    <w:tmpl w:val="5FA0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B6DF1"/>
    <w:multiLevelType w:val="hybridMultilevel"/>
    <w:tmpl w:val="6E923768"/>
    <w:lvl w:ilvl="0" w:tplc="CD12DE5E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28F7"/>
    <w:multiLevelType w:val="hybridMultilevel"/>
    <w:tmpl w:val="726AD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E63CC"/>
    <w:multiLevelType w:val="hybridMultilevel"/>
    <w:tmpl w:val="080C2A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303C7"/>
    <w:multiLevelType w:val="hybridMultilevel"/>
    <w:tmpl w:val="1C8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"/>
  </w:num>
  <w:num w:numId="5">
    <w:abstractNumId w:val="0"/>
  </w:num>
  <w:num w:numId="6">
    <w:abstractNumId w:val="6"/>
  </w:num>
  <w:num w:numId="7">
    <w:abstractNumId w:val="18"/>
  </w:num>
  <w:num w:numId="8">
    <w:abstractNumId w:val="2"/>
  </w:num>
  <w:num w:numId="9">
    <w:abstractNumId w:val="36"/>
  </w:num>
  <w:num w:numId="10">
    <w:abstractNumId w:val="3"/>
  </w:num>
  <w:num w:numId="11">
    <w:abstractNumId w:val="12"/>
  </w:num>
  <w:num w:numId="12">
    <w:abstractNumId w:val="22"/>
  </w:num>
  <w:num w:numId="13">
    <w:abstractNumId w:val="29"/>
  </w:num>
  <w:num w:numId="14">
    <w:abstractNumId w:val="26"/>
  </w:num>
  <w:num w:numId="15">
    <w:abstractNumId w:val="35"/>
  </w:num>
  <w:num w:numId="16">
    <w:abstractNumId w:val="13"/>
  </w:num>
  <w:num w:numId="17">
    <w:abstractNumId w:val="9"/>
  </w:num>
  <w:num w:numId="18">
    <w:abstractNumId w:val="27"/>
  </w:num>
  <w:num w:numId="19">
    <w:abstractNumId w:val="15"/>
  </w:num>
  <w:num w:numId="20">
    <w:abstractNumId w:val="31"/>
  </w:num>
  <w:num w:numId="21">
    <w:abstractNumId w:val="17"/>
  </w:num>
  <w:num w:numId="22">
    <w:abstractNumId w:val="10"/>
  </w:num>
  <w:num w:numId="23">
    <w:abstractNumId w:val="21"/>
  </w:num>
  <w:num w:numId="24">
    <w:abstractNumId w:val="25"/>
  </w:num>
  <w:num w:numId="25">
    <w:abstractNumId w:val="4"/>
  </w:num>
  <w:num w:numId="26">
    <w:abstractNumId w:val="24"/>
  </w:num>
  <w:num w:numId="27">
    <w:abstractNumId w:val="5"/>
  </w:num>
  <w:num w:numId="28">
    <w:abstractNumId w:val="32"/>
  </w:num>
  <w:num w:numId="29">
    <w:abstractNumId w:val="19"/>
  </w:num>
  <w:num w:numId="30">
    <w:abstractNumId w:val="8"/>
  </w:num>
  <w:num w:numId="31">
    <w:abstractNumId w:val="14"/>
  </w:num>
  <w:num w:numId="32">
    <w:abstractNumId w:val="30"/>
  </w:num>
  <w:num w:numId="33">
    <w:abstractNumId w:val="7"/>
  </w:num>
  <w:num w:numId="34">
    <w:abstractNumId w:val="34"/>
  </w:num>
  <w:num w:numId="35">
    <w:abstractNumId w:val="20"/>
  </w:num>
  <w:num w:numId="36">
    <w:abstractNumId w:val="28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1MDMzMTA1NjE1NTBV0lEKTi0uzszPAykwtKwFAJuDWxItAAAA"/>
  </w:docVars>
  <w:rsids>
    <w:rsidRoot w:val="00D13825"/>
    <w:rsid w:val="00001040"/>
    <w:rsid w:val="000039D9"/>
    <w:rsid w:val="0001013A"/>
    <w:rsid w:val="000109E1"/>
    <w:rsid w:val="00030382"/>
    <w:rsid w:val="000436F9"/>
    <w:rsid w:val="00060577"/>
    <w:rsid w:val="0006321B"/>
    <w:rsid w:val="0007147C"/>
    <w:rsid w:val="00081642"/>
    <w:rsid w:val="000A249A"/>
    <w:rsid w:val="000A2824"/>
    <w:rsid w:val="000D35B0"/>
    <w:rsid w:val="000D7011"/>
    <w:rsid w:val="000E60DF"/>
    <w:rsid w:val="00114AAF"/>
    <w:rsid w:val="001203AE"/>
    <w:rsid w:val="001409E9"/>
    <w:rsid w:val="00144F69"/>
    <w:rsid w:val="00175153"/>
    <w:rsid w:val="00185DFB"/>
    <w:rsid w:val="001A64A9"/>
    <w:rsid w:val="001B7457"/>
    <w:rsid w:val="001C1450"/>
    <w:rsid w:val="001C4E22"/>
    <w:rsid w:val="001D6310"/>
    <w:rsid w:val="00206462"/>
    <w:rsid w:val="00223920"/>
    <w:rsid w:val="002244D0"/>
    <w:rsid w:val="00244CBC"/>
    <w:rsid w:val="002454B6"/>
    <w:rsid w:val="00252A11"/>
    <w:rsid w:val="00253C9F"/>
    <w:rsid w:val="0026440D"/>
    <w:rsid w:val="00286599"/>
    <w:rsid w:val="00291FCC"/>
    <w:rsid w:val="0029357D"/>
    <w:rsid w:val="002A2856"/>
    <w:rsid w:val="002B5199"/>
    <w:rsid w:val="002B7A34"/>
    <w:rsid w:val="002C1FCB"/>
    <w:rsid w:val="002C6A62"/>
    <w:rsid w:val="002E7D84"/>
    <w:rsid w:val="003020A2"/>
    <w:rsid w:val="00302C2F"/>
    <w:rsid w:val="003038D3"/>
    <w:rsid w:val="003041CC"/>
    <w:rsid w:val="003111BA"/>
    <w:rsid w:val="003225CD"/>
    <w:rsid w:val="00363896"/>
    <w:rsid w:val="00367507"/>
    <w:rsid w:val="00374365"/>
    <w:rsid w:val="00375A21"/>
    <w:rsid w:val="003809EB"/>
    <w:rsid w:val="00382315"/>
    <w:rsid w:val="003975A7"/>
    <w:rsid w:val="003A02A9"/>
    <w:rsid w:val="003B5F79"/>
    <w:rsid w:val="003C0800"/>
    <w:rsid w:val="003C1E0F"/>
    <w:rsid w:val="003D2D62"/>
    <w:rsid w:val="003F6357"/>
    <w:rsid w:val="003F70CA"/>
    <w:rsid w:val="00411D0C"/>
    <w:rsid w:val="0041429E"/>
    <w:rsid w:val="00415948"/>
    <w:rsid w:val="004342C2"/>
    <w:rsid w:val="004351D8"/>
    <w:rsid w:val="00442A50"/>
    <w:rsid w:val="00447A48"/>
    <w:rsid w:val="004623A9"/>
    <w:rsid w:val="00473038"/>
    <w:rsid w:val="004863B2"/>
    <w:rsid w:val="004A0BC8"/>
    <w:rsid w:val="004A25F0"/>
    <w:rsid w:val="004A4C93"/>
    <w:rsid w:val="004B0B65"/>
    <w:rsid w:val="004C4442"/>
    <w:rsid w:val="004E5A5F"/>
    <w:rsid w:val="00501581"/>
    <w:rsid w:val="00507028"/>
    <w:rsid w:val="005130C7"/>
    <w:rsid w:val="005151D8"/>
    <w:rsid w:val="00515546"/>
    <w:rsid w:val="00536BB8"/>
    <w:rsid w:val="005403F5"/>
    <w:rsid w:val="005570DD"/>
    <w:rsid w:val="005607C4"/>
    <w:rsid w:val="00561CC0"/>
    <w:rsid w:val="005638D0"/>
    <w:rsid w:val="00583E71"/>
    <w:rsid w:val="00585575"/>
    <w:rsid w:val="005C29A6"/>
    <w:rsid w:val="005C5F7F"/>
    <w:rsid w:val="005D1877"/>
    <w:rsid w:val="005D3BCA"/>
    <w:rsid w:val="005D43AA"/>
    <w:rsid w:val="00614EB1"/>
    <w:rsid w:val="00616551"/>
    <w:rsid w:val="00633320"/>
    <w:rsid w:val="006338F5"/>
    <w:rsid w:val="00643A97"/>
    <w:rsid w:val="00652CF2"/>
    <w:rsid w:val="00664DC6"/>
    <w:rsid w:val="00671F4F"/>
    <w:rsid w:val="00684842"/>
    <w:rsid w:val="00685C3B"/>
    <w:rsid w:val="006A55B1"/>
    <w:rsid w:val="006B5E56"/>
    <w:rsid w:val="006C60E5"/>
    <w:rsid w:val="006E3A2D"/>
    <w:rsid w:val="006E7522"/>
    <w:rsid w:val="006F7D99"/>
    <w:rsid w:val="00702D8F"/>
    <w:rsid w:val="007067BE"/>
    <w:rsid w:val="0071497A"/>
    <w:rsid w:val="0074037C"/>
    <w:rsid w:val="00743590"/>
    <w:rsid w:val="007623F1"/>
    <w:rsid w:val="00766852"/>
    <w:rsid w:val="00771149"/>
    <w:rsid w:val="00775D61"/>
    <w:rsid w:val="00777DC4"/>
    <w:rsid w:val="0078774F"/>
    <w:rsid w:val="007B030C"/>
    <w:rsid w:val="007B26B1"/>
    <w:rsid w:val="007D59E5"/>
    <w:rsid w:val="007E4159"/>
    <w:rsid w:val="007F0BD1"/>
    <w:rsid w:val="007F421C"/>
    <w:rsid w:val="007F7929"/>
    <w:rsid w:val="0080767D"/>
    <w:rsid w:val="00821BA9"/>
    <w:rsid w:val="00825D8D"/>
    <w:rsid w:val="008445F4"/>
    <w:rsid w:val="00846A62"/>
    <w:rsid w:val="00857027"/>
    <w:rsid w:val="0086598F"/>
    <w:rsid w:val="00886981"/>
    <w:rsid w:val="00893092"/>
    <w:rsid w:val="00895512"/>
    <w:rsid w:val="008A61A7"/>
    <w:rsid w:val="008C5D49"/>
    <w:rsid w:val="008C788D"/>
    <w:rsid w:val="008E1668"/>
    <w:rsid w:val="008F6702"/>
    <w:rsid w:val="008F7405"/>
    <w:rsid w:val="009079D9"/>
    <w:rsid w:val="009165E9"/>
    <w:rsid w:val="00926E32"/>
    <w:rsid w:val="00927DFE"/>
    <w:rsid w:val="009304E4"/>
    <w:rsid w:val="009325A7"/>
    <w:rsid w:val="00953B54"/>
    <w:rsid w:val="00956374"/>
    <w:rsid w:val="009578E9"/>
    <w:rsid w:val="00975A60"/>
    <w:rsid w:val="00984FFC"/>
    <w:rsid w:val="009956F9"/>
    <w:rsid w:val="009A2C07"/>
    <w:rsid w:val="009B44BE"/>
    <w:rsid w:val="009B78D8"/>
    <w:rsid w:val="009C4474"/>
    <w:rsid w:val="009C7F5A"/>
    <w:rsid w:val="009E6B3F"/>
    <w:rsid w:val="009F3049"/>
    <w:rsid w:val="009F5B1B"/>
    <w:rsid w:val="00A04923"/>
    <w:rsid w:val="00A312D8"/>
    <w:rsid w:val="00A323DF"/>
    <w:rsid w:val="00A41080"/>
    <w:rsid w:val="00A41C12"/>
    <w:rsid w:val="00A4267A"/>
    <w:rsid w:val="00A665F4"/>
    <w:rsid w:val="00A77E19"/>
    <w:rsid w:val="00A84D47"/>
    <w:rsid w:val="00A9179B"/>
    <w:rsid w:val="00AA4BB2"/>
    <w:rsid w:val="00AE5CFB"/>
    <w:rsid w:val="00AF3F46"/>
    <w:rsid w:val="00B0169B"/>
    <w:rsid w:val="00B04380"/>
    <w:rsid w:val="00B17108"/>
    <w:rsid w:val="00B179B8"/>
    <w:rsid w:val="00B206C8"/>
    <w:rsid w:val="00B31AC4"/>
    <w:rsid w:val="00B3605F"/>
    <w:rsid w:val="00B45805"/>
    <w:rsid w:val="00B46578"/>
    <w:rsid w:val="00B603B3"/>
    <w:rsid w:val="00B645DA"/>
    <w:rsid w:val="00B80C7F"/>
    <w:rsid w:val="00B844E8"/>
    <w:rsid w:val="00B931AA"/>
    <w:rsid w:val="00BA6037"/>
    <w:rsid w:val="00BC3498"/>
    <w:rsid w:val="00BC5147"/>
    <w:rsid w:val="00BD08AB"/>
    <w:rsid w:val="00C00C8F"/>
    <w:rsid w:val="00C03D69"/>
    <w:rsid w:val="00C11969"/>
    <w:rsid w:val="00C359C8"/>
    <w:rsid w:val="00C368B3"/>
    <w:rsid w:val="00C37016"/>
    <w:rsid w:val="00C61BB5"/>
    <w:rsid w:val="00C62465"/>
    <w:rsid w:val="00C67021"/>
    <w:rsid w:val="00C834B6"/>
    <w:rsid w:val="00CA7B1A"/>
    <w:rsid w:val="00CC3CF5"/>
    <w:rsid w:val="00CD4A1D"/>
    <w:rsid w:val="00CD6464"/>
    <w:rsid w:val="00CD6964"/>
    <w:rsid w:val="00CE5D2F"/>
    <w:rsid w:val="00CF0900"/>
    <w:rsid w:val="00D03AB2"/>
    <w:rsid w:val="00D03B2A"/>
    <w:rsid w:val="00D13825"/>
    <w:rsid w:val="00D51F6A"/>
    <w:rsid w:val="00D64422"/>
    <w:rsid w:val="00D64C4F"/>
    <w:rsid w:val="00D67756"/>
    <w:rsid w:val="00D82D3B"/>
    <w:rsid w:val="00D86CD7"/>
    <w:rsid w:val="00D94979"/>
    <w:rsid w:val="00DA20ED"/>
    <w:rsid w:val="00DB167F"/>
    <w:rsid w:val="00DC1CC5"/>
    <w:rsid w:val="00DC590C"/>
    <w:rsid w:val="00DD2198"/>
    <w:rsid w:val="00DD3513"/>
    <w:rsid w:val="00DD3F96"/>
    <w:rsid w:val="00DE3D6D"/>
    <w:rsid w:val="00DE413C"/>
    <w:rsid w:val="00DF26BB"/>
    <w:rsid w:val="00DF345F"/>
    <w:rsid w:val="00DF76DD"/>
    <w:rsid w:val="00E1089C"/>
    <w:rsid w:val="00E162DA"/>
    <w:rsid w:val="00E20AE2"/>
    <w:rsid w:val="00E225EF"/>
    <w:rsid w:val="00E22E15"/>
    <w:rsid w:val="00E3231C"/>
    <w:rsid w:val="00E35A86"/>
    <w:rsid w:val="00E36085"/>
    <w:rsid w:val="00E44053"/>
    <w:rsid w:val="00E55C52"/>
    <w:rsid w:val="00E6521E"/>
    <w:rsid w:val="00E66081"/>
    <w:rsid w:val="00E75373"/>
    <w:rsid w:val="00E76E16"/>
    <w:rsid w:val="00EB58C9"/>
    <w:rsid w:val="00EB61C3"/>
    <w:rsid w:val="00EC28EE"/>
    <w:rsid w:val="00EC694E"/>
    <w:rsid w:val="00EC766A"/>
    <w:rsid w:val="00EC79C6"/>
    <w:rsid w:val="00ED081A"/>
    <w:rsid w:val="00EE1DA9"/>
    <w:rsid w:val="00F03364"/>
    <w:rsid w:val="00F03F25"/>
    <w:rsid w:val="00F22462"/>
    <w:rsid w:val="00F426E4"/>
    <w:rsid w:val="00F43BD7"/>
    <w:rsid w:val="00F471E6"/>
    <w:rsid w:val="00F50540"/>
    <w:rsid w:val="00F523CC"/>
    <w:rsid w:val="00F53968"/>
    <w:rsid w:val="00F71F11"/>
    <w:rsid w:val="00F9227B"/>
    <w:rsid w:val="00FA0530"/>
    <w:rsid w:val="00FD5E94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BF036"/>
  <w15:docId w15:val="{4F04C4D4-3165-4FF4-853E-05C89D4B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84D47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normaltextrun">
    <w:name w:val="normaltextrun"/>
    <w:basedOn w:val="DefaultParagraphFont"/>
    <w:rsid w:val="00A84D47"/>
  </w:style>
  <w:style w:type="character" w:customStyle="1" w:styleId="eop">
    <w:name w:val="eop"/>
    <w:basedOn w:val="DefaultParagraphFont"/>
    <w:rsid w:val="00A84D47"/>
  </w:style>
  <w:style w:type="character" w:styleId="CommentReference">
    <w:name w:val="annotation reference"/>
    <w:basedOn w:val="DefaultParagraphFont"/>
    <w:semiHidden/>
    <w:unhideWhenUsed/>
    <w:rsid w:val="00825D8D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825D8D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825D8D"/>
    <w:rPr>
      <w:rFonts w:ascii="Arial" w:hAnsi="Arial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25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25D8D"/>
    <w:rPr>
      <w:rFonts w:ascii="Arial" w:hAnsi="Arial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A02A9"/>
    <w:pPr>
      <w:spacing w:before="100" w:beforeAutospacing="1" w:after="100" w:afterAutospacing="1"/>
      <w:outlineLvl w:val="9"/>
    </w:pPr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rsid w:val="00583E7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rsid w:val="00C03D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777DC4"/>
    <w:rPr>
      <w:color w:val="605E5C"/>
      <w:shd w:val="clear" w:color="auto" w:fill="E1DFDD"/>
    </w:rPr>
  </w:style>
  <w:style w:type="paragraph" w:styleId="Revision">
    <w:name w:val="Revision"/>
    <w:hidden/>
    <w:semiHidden/>
    <w:rsid w:val="00C368B3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cpath.org/uploads/assets/7f828428-ca0a-4d1b-82a9c48a06d5fb32/a685285a-4f57-4528-b7c6e689d0467000/G215-RCPath-Algorithm-for-symptomatic-staff-household-testing-and-further-actions.pdf%20accessed%207%20May%20202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england.nhs.uk/coronavirus/publication/how-do-nhs-employees-get-a-test-for-covid-19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dc.gov/coronavirus/2019-ncov/if-you-are-sick/quarantine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government/publications/covid-19-stay-at-home-guidance/stay-at-home-guidance-for-households-with-possible-coronavirus-covid-19-infection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ecdc.europa.eu/sites/default/files/documents/Contact-tracing-Public-health-management-persons-including-healthcare-workers-having-had-contact-with-COVID-19-cases-in-the-European-Union%E2%80%93second-update_0.pdf" TargetMode="External"/><Relationship Id="rId23" Type="http://schemas.openxmlformats.org/officeDocument/2006/relationships/hyperlink" Target="https://assets.publishing.service.gov.uk/government/uploads/system/uploads/attachment_data/file/874011/Stay_at_home_guidance_diagram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dc.gov/coronavirus/2019-ncov/hcp/non-us-settings/public-health-management-hcw-exposed.html" TargetMode="External"/><Relationship Id="rId2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ED2BA40BD93498FAFAF0083362B27" ma:contentTypeVersion="14" ma:contentTypeDescription="Create a new document." ma:contentTypeScope="" ma:versionID="64705adaebb114d3dd892168aec72874">
  <xsd:schema xmlns:xsd="http://www.w3.org/2001/XMLSchema" xmlns:xs="http://www.w3.org/2001/XMLSchema" xmlns:p="http://schemas.microsoft.com/office/2006/metadata/properties" xmlns:ns3="6a164dda-3779-4169-b957-e287451f6523" xmlns:ns4="3ab791a9-70f0-41e2-b447-35996c8828de" xmlns:ns5="dfa8c336-fa5f-4e99-89d8-e16ba3133c95" targetNamespace="http://schemas.microsoft.com/office/2006/metadata/properties" ma:root="true" ma:fieldsID="b2bafcc5ec89d5bbf8862533696c899a" ns3:_="" ns4:_="" ns5:_="">
    <xsd:import namespace="6a164dda-3779-4169-b957-e287451f6523"/>
    <xsd:import namespace="3ab791a9-70f0-41e2-b447-35996c8828de"/>
    <xsd:import namespace="dfa8c336-fa5f-4e99-89d8-e16ba3133c95"/>
    <xsd:element name="properties">
      <xsd:complexType>
        <xsd:sequence>
          <xsd:element name="documentManagement">
            <xsd:complexType>
              <xsd:all>
                <xsd:element ref="ns3:Visibilit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64dda-3779-4169-b957-e287451f6523" elementFormDefault="qualified">
    <xsd:import namespace="http://schemas.microsoft.com/office/2006/documentManagement/types"/>
    <xsd:import namespace="http://schemas.microsoft.com/office/infopath/2007/PartnerControls"/>
    <xsd:element name="Visibility" ma:index="2" nillable="true" ma:displayName="Visibility" ma:default="Internal" ma:description="Items that should be available externally should be marked &lt;strong&gt;External&lt;/strong&gt;" ma:format="RadioButtons" ma:internalName="Visibility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791a9-70f0-41e2-b447-35996c88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c336-fa5f-4e99-89d8-e16ba3133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8207403b-203c-4ed3-95cd-88a852189123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sibility xmlns="6a164dda-3779-4169-b957-e287451f6523">Internal</Visibility>
  </documentManagement>
</p:properties>
</file>

<file path=customXml/itemProps1.xml><?xml version="1.0" encoding="utf-8"?>
<ds:datastoreItem xmlns:ds="http://schemas.openxmlformats.org/officeDocument/2006/customXml" ds:itemID="{9EF0431B-6A88-4E0C-AC78-C4CF53B23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64dda-3779-4169-b957-e287451f6523"/>
    <ds:schemaRef ds:uri="3ab791a9-70f0-41e2-b447-35996c8828de"/>
    <ds:schemaRef ds:uri="dfa8c336-fa5f-4e99-89d8-e16ba3133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57B44-7F7C-4A61-B721-AE6C47F031D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EB74F5C-92DE-4148-970E-0EEFB5C4CA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CF83E3-CC20-4A33-B5C1-C23DB7354BA8}">
  <ds:schemaRefs>
    <ds:schemaRef ds:uri="http://schemas.microsoft.com/office/2006/metadata/properties"/>
    <ds:schemaRef ds:uri="http://schemas.microsoft.com/office/infopath/2007/PartnerControls"/>
    <ds:schemaRef ds:uri="6a164dda-3779-4169-b957-e287451f65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1494</Words>
  <Characters>9179</Characters>
  <Application>Microsoft Office Word</Application>
  <DocSecurity>0</DocSecurity>
  <Lines>199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7</cp:revision>
  <dcterms:created xsi:type="dcterms:W3CDTF">2020-08-17T09:53:00Z</dcterms:created>
  <dcterms:modified xsi:type="dcterms:W3CDTF">2020-08-17T10:02:00Z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0x010100240ED2BA40BD93498FAFAF0083362B27</vt:lpwstr>
  </property>
</Properties>
</file>