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68CDA" w14:textId="70F8FA3E" w:rsidR="001203AE" w:rsidRPr="003C21C2" w:rsidRDefault="00A80757" w:rsidP="001203AE">
      <w:pPr>
        <w:pStyle w:val="Heading1"/>
        <w:rPr>
          <w:rFonts w:cs="Arial"/>
          <w:szCs w:val="22"/>
          <w:lang w:val="en-GB"/>
        </w:rPr>
      </w:pPr>
      <w:bookmarkStart w:id="0" w:name="_GoBack"/>
      <w:bookmarkEnd w:id="0"/>
      <w:r w:rsidRPr="003C21C2">
        <w:rPr>
          <w:rFonts w:cs="Arial"/>
          <w:szCs w:val="22"/>
          <w:lang w:val="en-GB"/>
        </w:rPr>
        <w:t>Red eye</w:t>
      </w:r>
    </w:p>
    <w:p w14:paraId="07568CDB" w14:textId="77777777" w:rsidR="00975A60" w:rsidRPr="003C21C2" w:rsidRDefault="00975A60" w:rsidP="00975A60">
      <w:pPr>
        <w:pStyle w:val="Heading2"/>
        <w:rPr>
          <w:rFonts w:cs="Arial"/>
          <w:szCs w:val="22"/>
          <w:lang w:val="en-GB"/>
        </w:rPr>
      </w:pPr>
      <w:r w:rsidRPr="003C21C2">
        <w:rPr>
          <w:rFonts w:cs="Arial"/>
          <w:szCs w:val="22"/>
          <w:lang w:val="en-GB"/>
        </w:rPr>
        <w:t>Introduction</w:t>
      </w:r>
    </w:p>
    <w:p w14:paraId="07568CDC" w14:textId="07EC19F3" w:rsidR="001203AE" w:rsidRPr="003C21C2" w:rsidRDefault="000069A2" w:rsidP="001203AE">
      <w:pPr>
        <w:pStyle w:val="Heading2"/>
        <w:rPr>
          <w:rFonts w:cs="Arial"/>
          <w:b w:val="0"/>
          <w:sz w:val="22"/>
          <w:szCs w:val="22"/>
          <w:lang w:val="en-GB"/>
        </w:rPr>
      </w:pPr>
      <w:r w:rsidRPr="003C21C2">
        <w:rPr>
          <w:rFonts w:cs="Arial"/>
          <w:b w:val="0"/>
          <w:sz w:val="22"/>
          <w:szCs w:val="22"/>
          <w:lang w:val="en-GB"/>
        </w:rPr>
        <w:t>Red eye is a condition where the white of the eyes (sclera) ha</w:t>
      </w:r>
      <w:r w:rsidR="00EE1CBF" w:rsidRPr="003C21C2">
        <w:rPr>
          <w:rFonts w:cs="Arial"/>
          <w:b w:val="0"/>
          <w:sz w:val="22"/>
          <w:szCs w:val="22"/>
          <w:lang w:val="en-GB"/>
        </w:rPr>
        <w:t>ve</w:t>
      </w:r>
      <w:r w:rsidRPr="003C21C2">
        <w:rPr>
          <w:rFonts w:cs="Arial"/>
          <w:b w:val="0"/>
          <w:sz w:val="22"/>
          <w:szCs w:val="22"/>
          <w:lang w:val="en-GB"/>
        </w:rPr>
        <w:t xml:space="preserve"> become reddened or bloodshot. It </w:t>
      </w:r>
      <w:r w:rsidR="00E05D6F" w:rsidRPr="003C21C2">
        <w:rPr>
          <w:rFonts w:cs="Arial"/>
          <w:b w:val="0"/>
          <w:sz w:val="22"/>
          <w:szCs w:val="22"/>
          <w:lang w:val="en-GB"/>
        </w:rPr>
        <w:t xml:space="preserve">most commonly </w:t>
      </w:r>
      <w:r w:rsidRPr="003C21C2">
        <w:rPr>
          <w:rFonts w:cs="Arial"/>
          <w:b w:val="0"/>
          <w:sz w:val="22"/>
          <w:szCs w:val="22"/>
          <w:lang w:val="en-GB"/>
        </w:rPr>
        <w:t>results from dilatation of blood vessels in the anterior portion of the eye. Diagnosis may be aided by differentiation between ciliary and conjunctival injection. Ciliary injection involves branches of the anterior ciliary arteries and indicates inflammation of the cornea,</w:t>
      </w:r>
      <w:r w:rsidR="00E05D6F" w:rsidRPr="003C21C2">
        <w:rPr>
          <w:rFonts w:cs="Arial"/>
          <w:b w:val="0"/>
          <w:sz w:val="22"/>
          <w:szCs w:val="22"/>
          <w:lang w:val="en-GB"/>
        </w:rPr>
        <w:t xml:space="preserve"> </w:t>
      </w:r>
      <w:r w:rsidRPr="003C21C2">
        <w:rPr>
          <w:rFonts w:cs="Arial"/>
          <w:b w:val="0"/>
          <w:sz w:val="22"/>
          <w:szCs w:val="22"/>
          <w:lang w:val="en-GB"/>
        </w:rPr>
        <w:t>iris or ciliary body. Conjunctival injection mainly affects the posterior conjunctival blood vessels. Because these vessels are more superficial than the ciliary arteries, they produce more redness.</w:t>
      </w:r>
      <w:r w:rsidR="00E05D6F" w:rsidRPr="003C21C2">
        <w:rPr>
          <w:rFonts w:cs="Arial"/>
          <w:b w:val="0"/>
          <w:sz w:val="22"/>
          <w:szCs w:val="22"/>
          <w:lang w:val="en-GB"/>
        </w:rPr>
        <w:t xml:space="preserve"> Haemorrhage into the </w:t>
      </w:r>
      <w:r w:rsidR="009A07CE" w:rsidRPr="003C21C2">
        <w:rPr>
          <w:rFonts w:cs="Arial"/>
          <w:b w:val="0"/>
          <w:sz w:val="22"/>
          <w:szCs w:val="22"/>
          <w:lang w:val="en-GB"/>
        </w:rPr>
        <w:t>subconjunctival space may also present as red eye.</w:t>
      </w:r>
    </w:p>
    <w:p w14:paraId="07568CDE" w14:textId="77777777" w:rsidR="000069A2" w:rsidRPr="003C21C2" w:rsidRDefault="000069A2" w:rsidP="00975A60">
      <w:pPr>
        <w:pStyle w:val="Heading2"/>
        <w:rPr>
          <w:rFonts w:cs="Arial"/>
          <w:szCs w:val="22"/>
          <w:lang w:val="en-GB"/>
        </w:rPr>
      </w:pPr>
      <w:r w:rsidRPr="003C21C2">
        <w:rPr>
          <w:rFonts w:cs="Arial"/>
          <w:szCs w:val="22"/>
          <w:lang w:val="en-GB"/>
        </w:rPr>
        <w:t>Causes of red eye</w:t>
      </w:r>
    </w:p>
    <w:p w14:paraId="4EF00075" w14:textId="4C0F5486" w:rsidR="00614D77" w:rsidRPr="003C21C2" w:rsidRDefault="000069A2" w:rsidP="00782EB2">
      <w:pPr>
        <w:pStyle w:val="Heading3"/>
        <w:rPr>
          <w:lang w:val="en-GB"/>
        </w:rPr>
      </w:pPr>
      <w:r w:rsidRPr="003C21C2">
        <w:rPr>
          <w:lang w:val="en-GB"/>
        </w:rPr>
        <w:t>Conjunctivitis</w:t>
      </w:r>
      <w:r w:rsidR="00614D77" w:rsidRPr="003C21C2">
        <w:rPr>
          <w:lang w:val="en-GB"/>
        </w:rPr>
        <w:t xml:space="preserve"> </w:t>
      </w:r>
    </w:p>
    <w:p w14:paraId="150A1069" w14:textId="163B1909" w:rsidR="00057331" w:rsidRPr="003C21C2" w:rsidRDefault="00587D2C" w:rsidP="00057331">
      <w:pPr>
        <w:rPr>
          <w:lang w:val="en-GB"/>
        </w:rPr>
      </w:pPr>
      <w:r w:rsidRPr="003C21C2">
        <w:rPr>
          <w:szCs w:val="22"/>
          <w:lang w:val="en-GB"/>
        </w:rPr>
        <w:t>The most common cause of red eye, characterized by vascular dilatation of the superficial conjunctival blood vessels, cellular infiltration and exudat</w:t>
      </w:r>
      <w:r w:rsidR="00057331" w:rsidRPr="003C21C2">
        <w:rPr>
          <w:szCs w:val="22"/>
          <w:lang w:val="en-GB"/>
        </w:rPr>
        <w:t>e</w:t>
      </w:r>
      <w:r w:rsidRPr="003C21C2">
        <w:rPr>
          <w:szCs w:val="22"/>
          <w:lang w:val="en-GB"/>
        </w:rPr>
        <w:t xml:space="preserve">. It must be differentiated </w:t>
      </w:r>
      <w:proofErr w:type="gramStart"/>
      <w:r w:rsidRPr="003C21C2">
        <w:rPr>
          <w:szCs w:val="22"/>
          <w:lang w:val="en-GB"/>
        </w:rPr>
        <w:t>on the basis of</w:t>
      </w:r>
      <w:proofErr w:type="gramEnd"/>
      <w:r w:rsidRPr="003C21C2">
        <w:rPr>
          <w:szCs w:val="22"/>
          <w:lang w:val="en-GB"/>
        </w:rPr>
        <w:t xml:space="preserve"> aetiology (viral, bacterial or allergy)</w:t>
      </w:r>
      <w:r w:rsidR="00057331" w:rsidRPr="003C21C2">
        <w:rPr>
          <w:szCs w:val="22"/>
          <w:lang w:val="en-GB"/>
        </w:rPr>
        <w:t>:</w:t>
      </w:r>
    </w:p>
    <w:p w14:paraId="289A4D9D" w14:textId="028074B6" w:rsidR="00B66B53" w:rsidRPr="003C21C2" w:rsidRDefault="00587D2C" w:rsidP="00782EB2">
      <w:pPr>
        <w:pStyle w:val="ListParagraph"/>
        <w:numPr>
          <w:ilvl w:val="0"/>
          <w:numId w:val="46"/>
        </w:numPr>
        <w:rPr>
          <w:lang w:val="en-GB"/>
        </w:rPr>
      </w:pPr>
      <w:r w:rsidRPr="003C21C2">
        <w:rPr>
          <w:b/>
          <w:bCs/>
          <w:lang w:val="en-GB"/>
        </w:rPr>
        <w:t>Allergic conjunctivitis</w:t>
      </w:r>
      <w:r w:rsidR="00B66B53" w:rsidRPr="003C21C2">
        <w:rPr>
          <w:lang w:val="en-GB"/>
        </w:rPr>
        <w:t xml:space="preserve"> - o</w:t>
      </w:r>
      <w:r w:rsidRPr="003C21C2">
        <w:rPr>
          <w:szCs w:val="22"/>
          <w:lang w:val="en-GB"/>
        </w:rPr>
        <w:t xml:space="preserve">ften presents with pruritus in individuals with </w:t>
      </w:r>
      <w:r w:rsidR="00B66B53" w:rsidRPr="003C21C2">
        <w:rPr>
          <w:szCs w:val="22"/>
          <w:lang w:val="en-GB"/>
        </w:rPr>
        <w:t>atopy.</w:t>
      </w:r>
    </w:p>
    <w:p w14:paraId="7C4C111B" w14:textId="77777777" w:rsidR="00B66B53" w:rsidRPr="003C21C2" w:rsidRDefault="00587D2C" w:rsidP="00782EB2">
      <w:pPr>
        <w:pStyle w:val="ListParagraph"/>
        <w:numPr>
          <w:ilvl w:val="0"/>
          <w:numId w:val="46"/>
        </w:numPr>
        <w:rPr>
          <w:lang w:val="en-GB"/>
        </w:rPr>
      </w:pPr>
      <w:r w:rsidRPr="003C21C2">
        <w:rPr>
          <w:b/>
          <w:bCs/>
          <w:lang w:val="en-GB"/>
        </w:rPr>
        <w:t>Viral conjunctivitis</w:t>
      </w:r>
      <w:r w:rsidR="00B66B53" w:rsidRPr="003C21C2">
        <w:rPr>
          <w:lang w:val="en-GB"/>
        </w:rPr>
        <w:t xml:space="preserve"> - t</w:t>
      </w:r>
      <w:r w:rsidRPr="003C21C2">
        <w:rPr>
          <w:szCs w:val="22"/>
          <w:lang w:val="en-GB"/>
        </w:rPr>
        <w:t>ends to be associated with enlarged, tender preauricular nodes, watery discharge and upper respiratory tract infection.</w:t>
      </w:r>
    </w:p>
    <w:p w14:paraId="5CBB7ACE" w14:textId="2E0373FE" w:rsidR="00587D2C" w:rsidRPr="003C21C2" w:rsidRDefault="00587D2C" w:rsidP="00782EB2">
      <w:pPr>
        <w:pStyle w:val="ListParagraph"/>
        <w:numPr>
          <w:ilvl w:val="0"/>
          <w:numId w:val="46"/>
        </w:numPr>
        <w:rPr>
          <w:lang w:val="en-GB"/>
        </w:rPr>
      </w:pPr>
      <w:r w:rsidRPr="003C21C2">
        <w:rPr>
          <w:b/>
          <w:bCs/>
          <w:lang w:val="en-GB"/>
        </w:rPr>
        <w:t>Bacterial conjunctivitis</w:t>
      </w:r>
      <w:r w:rsidR="00B66B53" w:rsidRPr="003C21C2">
        <w:rPr>
          <w:b/>
          <w:bCs/>
          <w:lang w:val="en-GB"/>
        </w:rPr>
        <w:t xml:space="preserve"> </w:t>
      </w:r>
      <w:r w:rsidR="00B66B53" w:rsidRPr="003C21C2">
        <w:rPr>
          <w:lang w:val="en-GB"/>
        </w:rPr>
        <w:t>- t</w:t>
      </w:r>
      <w:r w:rsidRPr="003C21C2">
        <w:rPr>
          <w:szCs w:val="22"/>
          <w:lang w:val="en-GB"/>
        </w:rPr>
        <w:t>ends to be associated with more mucopurulent or purulent discharge.</w:t>
      </w:r>
    </w:p>
    <w:p w14:paraId="07568CE0" w14:textId="0C72B941" w:rsidR="000069A2" w:rsidRPr="003C21C2" w:rsidRDefault="000069A2" w:rsidP="00782EB2">
      <w:pPr>
        <w:pStyle w:val="Heading3"/>
        <w:rPr>
          <w:lang w:val="en-GB"/>
        </w:rPr>
      </w:pPr>
      <w:r w:rsidRPr="003C21C2">
        <w:rPr>
          <w:lang w:val="en-GB"/>
        </w:rPr>
        <w:t>Subconjunctival haemorrhage</w:t>
      </w:r>
    </w:p>
    <w:p w14:paraId="700CF16B" w14:textId="583B92E0" w:rsidR="0010291B" w:rsidRPr="003C21C2" w:rsidRDefault="0010291B" w:rsidP="0010291B">
      <w:pPr>
        <w:rPr>
          <w:szCs w:val="22"/>
          <w:lang w:val="en-GB"/>
        </w:rPr>
      </w:pPr>
      <w:r w:rsidRPr="003C21C2">
        <w:rPr>
          <w:szCs w:val="22"/>
          <w:lang w:val="en-GB"/>
        </w:rPr>
        <w:t>Results from bleeding of the conjunctival or episcleral blood vessels into the subconjunctival space. The classical presentation involves a patient without eye pain or visual disturbance who discovers the red eye in the mirror or from a friend or family member. Usually self-limiting condition when not associated with systemic illness or significant trauma.</w:t>
      </w:r>
    </w:p>
    <w:p w14:paraId="13C3D914" w14:textId="2DB86F95" w:rsidR="0010291B" w:rsidRPr="003C21C2" w:rsidRDefault="0010291B" w:rsidP="0010291B">
      <w:pPr>
        <w:rPr>
          <w:lang w:val="en-GB"/>
        </w:rPr>
      </w:pPr>
      <w:r w:rsidRPr="003C21C2">
        <w:rPr>
          <w:lang w:val="en-GB"/>
        </w:rPr>
        <w:t>Causes include:</w:t>
      </w:r>
    </w:p>
    <w:p w14:paraId="176D723E" w14:textId="5585AF77" w:rsidR="0010291B" w:rsidRPr="003C21C2" w:rsidRDefault="0010291B" w:rsidP="0010291B">
      <w:pPr>
        <w:pStyle w:val="ListParagraph"/>
        <w:numPr>
          <w:ilvl w:val="0"/>
          <w:numId w:val="47"/>
        </w:numPr>
        <w:rPr>
          <w:lang w:val="en-GB"/>
        </w:rPr>
      </w:pPr>
      <w:r w:rsidRPr="003C21C2">
        <w:rPr>
          <w:lang w:val="en-GB"/>
        </w:rPr>
        <w:t>Idiopathic</w:t>
      </w:r>
    </w:p>
    <w:p w14:paraId="5CC461A1" w14:textId="085DFC5A" w:rsidR="0010291B" w:rsidRPr="003C21C2" w:rsidRDefault="0010291B" w:rsidP="0010291B">
      <w:pPr>
        <w:pStyle w:val="ListParagraph"/>
        <w:numPr>
          <w:ilvl w:val="0"/>
          <w:numId w:val="47"/>
        </w:numPr>
        <w:rPr>
          <w:b/>
          <w:sz w:val="24"/>
          <w:lang w:val="en-GB"/>
        </w:rPr>
      </w:pPr>
      <w:r w:rsidRPr="003C21C2">
        <w:rPr>
          <w:lang w:val="en-GB"/>
        </w:rPr>
        <w:t>Valsalva (</w:t>
      </w:r>
      <w:proofErr w:type="spellStart"/>
      <w:r w:rsidRPr="003C21C2">
        <w:rPr>
          <w:lang w:val="en-GB"/>
        </w:rPr>
        <w:t>eg</w:t>
      </w:r>
      <w:proofErr w:type="spellEnd"/>
      <w:r w:rsidRPr="003C21C2">
        <w:rPr>
          <w:lang w:val="en-GB"/>
        </w:rPr>
        <w:t xml:space="preserve"> coughing, straining, weightlifting, working under a sink</w:t>
      </w:r>
      <w:r w:rsidRPr="003C21C2">
        <w:rPr>
          <w:b/>
          <w:sz w:val="24"/>
          <w:lang w:val="en-GB"/>
        </w:rPr>
        <w:t>)</w:t>
      </w:r>
    </w:p>
    <w:p w14:paraId="74E244A9" w14:textId="77777777" w:rsidR="0010291B" w:rsidRPr="003C21C2" w:rsidRDefault="0010291B" w:rsidP="0010291B">
      <w:pPr>
        <w:pStyle w:val="ListParagraph"/>
        <w:numPr>
          <w:ilvl w:val="0"/>
          <w:numId w:val="34"/>
        </w:numPr>
        <w:rPr>
          <w:lang w:val="en-GB"/>
        </w:rPr>
      </w:pPr>
      <w:r w:rsidRPr="003C21C2">
        <w:rPr>
          <w:lang w:val="en-GB"/>
        </w:rPr>
        <w:t>Traumatic (</w:t>
      </w:r>
      <w:proofErr w:type="spellStart"/>
      <w:r w:rsidRPr="003C21C2">
        <w:rPr>
          <w:lang w:val="en-GB"/>
        </w:rPr>
        <w:t>eg</w:t>
      </w:r>
      <w:proofErr w:type="spellEnd"/>
      <w:r w:rsidRPr="003C21C2">
        <w:rPr>
          <w:lang w:val="en-GB"/>
        </w:rPr>
        <w:t xml:space="preserve"> mild isolated lesion due to eye rubbing or sports injuries)</w:t>
      </w:r>
    </w:p>
    <w:p w14:paraId="27710C2B" w14:textId="77777777" w:rsidR="0010291B" w:rsidRPr="003C21C2" w:rsidRDefault="0010291B" w:rsidP="0010291B">
      <w:pPr>
        <w:pStyle w:val="ListParagraph"/>
        <w:numPr>
          <w:ilvl w:val="0"/>
          <w:numId w:val="34"/>
        </w:numPr>
        <w:rPr>
          <w:lang w:val="en-GB"/>
        </w:rPr>
      </w:pPr>
      <w:r w:rsidRPr="003C21C2">
        <w:rPr>
          <w:lang w:val="en-GB"/>
        </w:rPr>
        <w:t>Hypertension or arteriosclerosis</w:t>
      </w:r>
    </w:p>
    <w:p w14:paraId="36ECA25E" w14:textId="77777777" w:rsidR="0010291B" w:rsidRPr="003C21C2" w:rsidRDefault="0010291B" w:rsidP="0010291B">
      <w:pPr>
        <w:pStyle w:val="ListParagraph"/>
        <w:numPr>
          <w:ilvl w:val="0"/>
          <w:numId w:val="34"/>
        </w:numPr>
        <w:rPr>
          <w:lang w:val="en-GB"/>
        </w:rPr>
      </w:pPr>
      <w:r w:rsidRPr="003C21C2">
        <w:rPr>
          <w:lang w:val="en-GB"/>
        </w:rPr>
        <w:t xml:space="preserve">Bleeding disorders </w:t>
      </w:r>
      <w:proofErr w:type="gramStart"/>
      <w:r w:rsidRPr="003C21C2">
        <w:rPr>
          <w:lang w:val="en-GB"/>
        </w:rPr>
        <w:t>( if</w:t>
      </w:r>
      <w:proofErr w:type="gramEnd"/>
      <w:r w:rsidRPr="003C21C2">
        <w:rPr>
          <w:lang w:val="en-GB"/>
        </w:rPr>
        <w:t xml:space="preserve"> recurrent or in young patients without a history of trauma or infection), including hematologic or hepatic disease, diabetes, systemic lupus erythematosus, parasites and vitamin C deficiency</w:t>
      </w:r>
    </w:p>
    <w:p w14:paraId="2F1DB456" w14:textId="04A93A0E" w:rsidR="0010291B" w:rsidRPr="003C21C2" w:rsidRDefault="0010291B" w:rsidP="0010291B">
      <w:pPr>
        <w:pStyle w:val="ListParagraph"/>
        <w:numPr>
          <w:ilvl w:val="0"/>
          <w:numId w:val="34"/>
        </w:numPr>
        <w:rPr>
          <w:lang w:val="en-GB"/>
        </w:rPr>
      </w:pPr>
      <w:r w:rsidRPr="003C21C2">
        <w:rPr>
          <w:lang w:val="en-GB"/>
        </w:rPr>
        <w:t>Various antibiotics, anticoagulants (</w:t>
      </w:r>
      <w:proofErr w:type="spellStart"/>
      <w:r w:rsidRPr="003C21C2">
        <w:rPr>
          <w:lang w:val="en-GB"/>
        </w:rPr>
        <w:t>eg</w:t>
      </w:r>
      <w:proofErr w:type="spellEnd"/>
      <w:r w:rsidRPr="003C21C2">
        <w:rPr>
          <w:lang w:val="en-GB"/>
        </w:rPr>
        <w:t xml:space="preserve"> warfarin), analgesics (</w:t>
      </w:r>
      <w:proofErr w:type="spellStart"/>
      <w:r w:rsidRPr="003C21C2">
        <w:rPr>
          <w:lang w:val="en-GB"/>
        </w:rPr>
        <w:t>eg</w:t>
      </w:r>
      <w:proofErr w:type="spellEnd"/>
      <w:r w:rsidRPr="003C21C2">
        <w:rPr>
          <w:lang w:val="en-GB"/>
        </w:rPr>
        <w:t xml:space="preserve"> NSAIDS), steroids, contraceptives and vitamins A and D</w:t>
      </w:r>
    </w:p>
    <w:p w14:paraId="219C05F6" w14:textId="1BB98FCA" w:rsidR="0010291B" w:rsidRPr="003C21C2" w:rsidRDefault="0010291B" w:rsidP="0010291B">
      <w:pPr>
        <w:pStyle w:val="ListParagraph"/>
        <w:numPr>
          <w:ilvl w:val="0"/>
          <w:numId w:val="34"/>
        </w:numPr>
        <w:rPr>
          <w:lang w:val="en-GB"/>
        </w:rPr>
      </w:pPr>
      <w:r w:rsidRPr="003C21C2">
        <w:rPr>
          <w:lang w:val="en-GB"/>
        </w:rPr>
        <w:t>Normal sequel of ocular surgery</w:t>
      </w:r>
      <w:r w:rsidR="003C21C2" w:rsidRPr="003C21C2">
        <w:rPr>
          <w:lang w:val="en-GB"/>
        </w:rPr>
        <w:t xml:space="preserve">, </w:t>
      </w:r>
      <w:r w:rsidRPr="003C21C2">
        <w:rPr>
          <w:lang w:val="en-GB"/>
        </w:rPr>
        <w:t>even if there is no conjunctival incision</w:t>
      </w:r>
    </w:p>
    <w:p w14:paraId="799D631D" w14:textId="18A6B0B6" w:rsidR="0010291B" w:rsidRPr="003C21C2" w:rsidRDefault="0010291B" w:rsidP="0010291B">
      <w:pPr>
        <w:pStyle w:val="ListParagraph"/>
        <w:numPr>
          <w:ilvl w:val="0"/>
          <w:numId w:val="34"/>
        </w:numPr>
        <w:rPr>
          <w:lang w:val="en-GB"/>
        </w:rPr>
      </w:pPr>
      <w:r w:rsidRPr="003C21C2">
        <w:rPr>
          <w:lang w:val="en-GB"/>
        </w:rPr>
        <w:t>Febrile systemic infections such as meningococcal septic</w:t>
      </w:r>
      <w:r w:rsidR="003C21C2">
        <w:rPr>
          <w:lang w:val="en-GB"/>
        </w:rPr>
        <w:t>a</w:t>
      </w:r>
      <w:r w:rsidRPr="003C21C2">
        <w:rPr>
          <w:lang w:val="en-GB"/>
        </w:rPr>
        <w:t xml:space="preserve">emia, scarlet fever, typhoid fever, measles, yellow fever, malaria, rickettsia and </w:t>
      </w:r>
      <w:proofErr w:type="spellStart"/>
      <w:r w:rsidRPr="003C21C2">
        <w:rPr>
          <w:lang w:val="en-GB"/>
        </w:rPr>
        <w:t>sandfly</w:t>
      </w:r>
      <w:proofErr w:type="spellEnd"/>
      <w:r w:rsidRPr="003C21C2">
        <w:rPr>
          <w:lang w:val="en-GB"/>
        </w:rPr>
        <w:t xml:space="preserve"> fever</w:t>
      </w:r>
    </w:p>
    <w:p w14:paraId="1EC69D38" w14:textId="50E97BBB" w:rsidR="00176221" w:rsidRPr="003C21C2" w:rsidRDefault="00176221" w:rsidP="00176221">
      <w:pPr>
        <w:pStyle w:val="Heading3"/>
        <w:rPr>
          <w:lang w:val="en-GB"/>
        </w:rPr>
      </w:pPr>
      <w:r w:rsidRPr="003C21C2">
        <w:rPr>
          <w:lang w:val="en-GB"/>
        </w:rPr>
        <w:lastRenderedPageBreak/>
        <w:t>Other causes</w:t>
      </w:r>
    </w:p>
    <w:p w14:paraId="13991AFF" w14:textId="0C67AC8D" w:rsidR="00D92A6D" w:rsidRPr="003C21C2" w:rsidRDefault="00D92A6D" w:rsidP="00D92A6D">
      <w:pPr>
        <w:pStyle w:val="ListParagraph"/>
        <w:numPr>
          <w:ilvl w:val="0"/>
          <w:numId w:val="48"/>
        </w:numPr>
        <w:rPr>
          <w:b/>
          <w:bCs/>
          <w:lang w:val="en-GB"/>
        </w:rPr>
      </w:pPr>
      <w:r w:rsidRPr="003C21C2">
        <w:rPr>
          <w:b/>
          <w:bCs/>
          <w:lang w:val="en-GB"/>
        </w:rPr>
        <w:t>Glaucoma</w:t>
      </w:r>
      <w:r w:rsidRPr="003C21C2">
        <w:rPr>
          <w:lang w:val="en-GB"/>
        </w:rPr>
        <w:t xml:space="preserve"> (acute angle closure) – patients are usually older than 50 years of age</w:t>
      </w:r>
      <w:r w:rsidR="005957B8" w:rsidRPr="003C21C2">
        <w:rPr>
          <w:lang w:val="en-GB"/>
        </w:rPr>
        <w:t xml:space="preserve"> and</w:t>
      </w:r>
      <w:r w:rsidRPr="003C21C2">
        <w:rPr>
          <w:lang w:val="en-GB"/>
        </w:rPr>
        <w:t xml:space="preserve"> complain of </w:t>
      </w:r>
      <w:r w:rsidR="005957B8" w:rsidRPr="003C21C2">
        <w:rPr>
          <w:lang w:val="en-GB"/>
        </w:rPr>
        <w:t xml:space="preserve">a </w:t>
      </w:r>
      <w:r w:rsidRPr="003C21C2">
        <w:rPr>
          <w:lang w:val="en-GB"/>
        </w:rPr>
        <w:t xml:space="preserve">severely painful eye. Nausea and vomiting are common due to elevated intraocular pressure. </w:t>
      </w:r>
      <w:r w:rsidRPr="003C21C2">
        <w:rPr>
          <w:b/>
          <w:bCs/>
          <w:lang w:val="en-GB"/>
        </w:rPr>
        <w:t>This is a true emergency!</w:t>
      </w:r>
    </w:p>
    <w:p w14:paraId="1C5FD1AE" w14:textId="77777777" w:rsidR="00D92A6D" w:rsidRPr="003C21C2" w:rsidRDefault="00D92A6D" w:rsidP="00D92A6D">
      <w:pPr>
        <w:pStyle w:val="ListParagraph"/>
        <w:numPr>
          <w:ilvl w:val="0"/>
          <w:numId w:val="48"/>
        </w:numPr>
        <w:rPr>
          <w:lang w:val="en-GB"/>
        </w:rPr>
      </w:pPr>
      <w:r w:rsidRPr="003C21C2">
        <w:rPr>
          <w:b/>
          <w:bCs/>
          <w:lang w:val="en-GB"/>
        </w:rPr>
        <w:t>Iritis</w:t>
      </w:r>
      <w:r w:rsidRPr="003C21C2">
        <w:rPr>
          <w:lang w:val="en-GB"/>
        </w:rPr>
        <w:t xml:space="preserve"> – inflammation of the anterior uveal tract. In most cases, the cause cannot be determined, however, it can be caused by any systemic inflammatory disease. Trauma is a common cause.</w:t>
      </w:r>
    </w:p>
    <w:p w14:paraId="25A3EA4A" w14:textId="00EDD38A" w:rsidR="00D92A6D" w:rsidRPr="003C21C2" w:rsidRDefault="00D92A6D" w:rsidP="00D92A6D">
      <w:pPr>
        <w:pStyle w:val="ListParagraph"/>
        <w:numPr>
          <w:ilvl w:val="0"/>
          <w:numId w:val="48"/>
        </w:numPr>
        <w:rPr>
          <w:lang w:val="en-GB"/>
        </w:rPr>
      </w:pPr>
      <w:r w:rsidRPr="003C21C2">
        <w:rPr>
          <w:b/>
          <w:bCs/>
          <w:lang w:val="en-GB"/>
        </w:rPr>
        <w:t>Scleritis</w:t>
      </w:r>
      <w:r w:rsidRPr="003C21C2">
        <w:rPr>
          <w:lang w:val="en-GB"/>
        </w:rPr>
        <w:t xml:space="preserve"> – universally accompanied by pain, especially with tenderness exacerbated by digital pressure. Gradual onset of red eye and insidious decrease in vision are typically noted. Bilateral in 50% of patients.</w:t>
      </w:r>
    </w:p>
    <w:p w14:paraId="32CE2E9A" w14:textId="4F6C808A" w:rsidR="00176221" w:rsidRPr="003C21C2" w:rsidRDefault="00176221" w:rsidP="00D92A6D">
      <w:pPr>
        <w:pStyle w:val="ListParagraph"/>
        <w:numPr>
          <w:ilvl w:val="0"/>
          <w:numId w:val="48"/>
        </w:numPr>
        <w:rPr>
          <w:lang w:val="en-GB"/>
        </w:rPr>
      </w:pPr>
      <w:r w:rsidRPr="003C21C2">
        <w:rPr>
          <w:b/>
          <w:bCs/>
          <w:lang w:val="en-GB"/>
        </w:rPr>
        <w:t>Blepharitis</w:t>
      </w:r>
      <w:r w:rsidRPr="003C21C2">
        <w:rPr>
          <w:lang w:val="en-GB"/>
        </w:rPr>
        <w:t xml:space="preserve"> </w:t>
      </w:r>
      <w:r w:rsidR="00BC11FB" w:rsidRPr="003C21C2">
        <w:rPr>
          <w:lang w:val="en-GB"/>
        </w:rPr>
        <w:t>–</w:t>
      </w:r>
      <w:r w:rsidRPr="003C21C2">
        <w:rPr>
          <w:lang w:val="en-GB"/>
        </w:rPr>
        <w:t xml:space="preserve"> </w:t>
      </w:r>
      <w:r w:rsidR="00BC11FB" w:rsidRPr="003C21C2">
        <w:rPr>
          <w:lang w:val="en-GB"/>
        </w:rPr>
        <w:t>i</w:t>
      </w:r>
      <w:r w:rsidRPr="003C21C2">
        <w:rPr>
          <w:lang w:val="en-GB"/>
        </w:rPr>
        <w:t xml:space="preserve">nflammation of the eyelids, usually involving the lid margins. It may be </w:t>
      </w:r>
      <w:proofErr w:type="spellStart"/>
      <w:r w:rsidRPr="003C21C2">
        <w:rPr>
          <w:lang w:val="en-GB"/>
        </w:rPr>
        <w:t>seborrh</w:t>
      </w:r>
      <w:r w:rsidR="00BC11FB" w:rsidRPr="003C21C2">
        <w:rPr>
          <w:lang w:val="en-GB"/>
        </w:rPr>
        <w:t>o</w:t>
      </w:r>
      <w:r w:rsidRPr="003C21C2">
        <w:rPr>
          <w:lang w:val="en-GB"/>
        </w:rPr>
        <w:t>eic</w:t>
      </w:r>
      <w:proofErr w:type="spellEnd"/>
      <w:r w:rsidRPr="003C21C2">
        <w:rPr>
          <w:lang w:val="en-GB"/>
        </w:rPr>
        <w:t xml:space="preserve"> or may be caused by staphylococcal infection</w:t>
      </w:r>
      <w:r w:rsidR="00BC11FB" w:rsidRPr="003C21C2">
        <w:rPr>
          <w:lang w:val="en-GB"/>
        </w:rPr>
        <w:t>.</w:t>
      </w:r>
    </w:p>
    <w:p w14:paraId="6EB74525" w14:textId="77777777" w:rsidR="00BC11FB" w:rsidRPr="003C21C2" w:rsidRDefault="00BC11FB" w:rsidP="00BC11FB">
      <w:pPr>
        <w:pStyle w:val="ListParagraph"/>
        <w:numPr>
          <w:ilvl w:val="0"/>
          <w:numId w:val="48"/>
        </w:numPr>
        <w:rPr>
          <w:lang w:val="en-GB"/>
        </w:rPr>
      </w:pPr>
      <w:r w:rsidRPr="003C21C2">
        <w:rPr>
          <w:b/>
          <w:bCs/>
          <w:lang w:val="en-GB"/>
        </w:rPr>
        <w:t>Keratitis</w:t>
      </w:r>
      <w:r w:rsidRPr="003C21C2">
        <w:rPr>
          <w:lang w:val="en-GB"/>
        </w:rPr>
        <w:t xml:space="preserve"> – inflammation of the cornea and can be bacterial, viral, fungal or parasitic.</w:t>
      </w:r>
    </w:p>
    <w:p w14:paraId="529B0F23" w14:textId="0A8F934E" w:rsidR="00BC11FB" w:rsidRPr="003C21C2" w:rsidRDefault="00BC11FB" w:rsidP="00BC11FB">
      <w:pPr>
        <w:pStyle w:val="ListParagraph"/>
        <w:numPr>
          <w:ilvl w:val="0"/>
          <w:numId w:val="48"/>
        </w:numPr>
        <w:rPr>
          <w:lang w:val="en-GB"/>
        </w:rPr>
      </w:pPr>
      <w:r w:rsidRPr="003C21C2">
        <w:rPr>
          <w:b/>
          <w:bCs/>
          <w:lang w:val="en-GB"/>
        </w:rPr>
        <w:t>Pterygium</w:t>
      </w:r>
      <w:r w:rsidRPr="003C21C2">
        <w:rPr>
          <w:lang w:val="en-GB"/>
        </w:rPr>
        <w:t xml:space="preserve"> – a benign conjunctival growth made of tri</w:t>
      </w:r>
      <w:r w:rsidR="00B92AE0" w:rsidRPr="003C21C2">
        <w:rPr>
          <w:lang w:val="en-GB"/>
        </w:rPr>
        <w:t>an</w:t>
      </w:r>
      <w:r w:rsidRPr="003C21C2">
        <w:rPr>
          <w:lang w:val="en-GB"/>
        </w:rPr>
        <w:t>gular band of fibrovascular tissue caused by long-term exposure to ultraviolet light, dust and low humidity. Usually arises from the nasal side of sclera and encroach onto cornea.</w:t>
      </w:r>
    </w:p>
    <w:p w14:paraId="14ACF284" w14:textId="371047C5" w:rsidR="00176221" w:rsidRPr="003C21C2" w:rsidRDefault="00176221" w:rsidP="00BC11FB">
      <w:pPr>
        <w:pStyle w:val="ListParagraph"/>
        <w:numPr>
          <w:ilvl w:val="0"/>
          <w:numId w:val="48"/>
        </w:numPr>
        <w:rPr>
          <w:lang w:val="en-GB"/>
        </w:rPr>
      </w:pPr>
      <w:r w:rsidRPr="003C21C2">
        <w:rPr>
          <w:lang w:val="en-GB"/>
        </w:rPr>
        <w:t>Corneal injury</w:t>
      </w:r>
    </w:p>
    <w:p w14:paraId="723667A1" w14:textId="4112BE4D" w:rsidR="00176221" w:rsidRPr="003C21C2" w:rsidRDefault="00176221" w:rsidP="00BC11FB">
      <w:pPr>
        <w:pStyle w:val="ListParagraph"/>
        <w:numPr>
          <w:ilvl w:val="0"/>
          <w:numId w:val="48"/>
        </w:numPr>
        <w:rPr>
          <w:lang w:val="en-GB"/>
        </w:rPr>
      </w:pPr>
      <w:r w:rsidRPr="003C21C2">
        <w:rPr>
          <w:lang w:val="en-GB"/>
        </w:rPr>
        <w:t>Dry eye syndrome</w:t>
      </w:r>
      <w:r w:rsidR="00B92AE0" w:rsidRPr="003C21C2">
        <w:rPr>
          <w:lang w:val="en-GB"/>
        </w:rPr>
        <w:t xml:space="preserve"> </w:t>
      </w:r>
      <w:r w:rsidRPr="003C21C2">
        <w:rPr>
          <w:lang w:val="en-GB"/>
        </w:rPr>
        <w:t>(keratoconjunctivitis sicca)</w:t>
      </w:r>
    </w:p>
    <w:p w14:paraId="26C49E0D" w14:textId="79FF497D" w:rsidR="00176221" w:rsidRPr="003C21C2" w:rsidRDefault="00BC11FB" w:rsidP="00BC11FB">
      <w:pPr>
        <w:pStyle w:val="ListParagraph"/>
        <w:numPr>
          <w:ilvl w:val="0"/>
          <w:numId w:val="48"/>
        </w:numPr>
        <w:rPr>
          <w:lang w:val="en-GB"/>
        </w:rPr>
      </w:pPr>
      <w:proofErr w:type="spellStart"/>
      <w:r w:rsidRPr="003C21C2">
        <w:rPr>
          <w:lang w:val="en-GB"/>
        </w:rPr>
        <w:t>C</w:t>
      </w:r>
      <w:r w:rsidR="00176221" w:rsidRPr="003C21C2">
        <w:rPr>
          <w:lang w:val="en-GB"/>
        </w:rPr>
        <w:t>analiculitis</w:t>
      </w:r>
      <w:proofErr w:type="spellEnd"/>
    </w:p>
    <w:p w14:paraId="5FF0267F" w14:textId="77777777" w:rsidR="00176221" w:rsidRPr="003C21C2" w:rsidRDefault="00176221" w:rsidP="00BC11FB">
      <w:pPr>
        <w:pStyle w:val="ListParagraph"/>
        <w:numPr>
          <w:ilvl w:val="0"/>
          <w:numId w:val="48"/>
        </w:numPr>
        <w:rPr>
          <w:lang w:val="en-GB"/>
        </w:rPr>
      </w:pPr>
      <w:r w:rsidRPr="003C21C2">
        <w:rPr>
          <w:lang w:val="en-GB"/>
        </w:rPr>
        <w:t>Trauma</w:t>
      </w:r>
    </w:p>
    <w:p w14:paraId="1B01C4CF" w14:textId="77777777" w:rsidR="00176221" w:rsidRPr="003C21C2" w:rsidRDefault="00176221" w:rsidP="00BC11FB">
      <w:pPr>
        <w:pStyle w:val="ListParagraph"/>
        <w:numPr>
          <w:ilvl w:val="0"/>
          <w:numId w:val="48"/>
        </w:numPr>
        <w:rPr>
          <w:lang w:val="en-GB"/>
        </w:rPr>
      </w:pPr>
      <w:proofErr w:type="spellStart"/>
      <w:r w:rsidRPr="003C21C2">
        <w:rPr>
          <w:lang w:val="en-GB"/>
        </w:rPr>
        <w:t>Dacryocystitis</w:t>
      </w:r>
      <w:proofErr w:type="spellEnd"/>
      <w:r w:rsidRPr="003C21C2">
        <w:rPr>
          <w:lang w:val="en-GB"/>
        </w:rPr>
        <w:t xml:space="preserve"> </w:t>
      </w:r>
    </w:p>
    <w:p w14:paraId="07568CED" w14:textId="77777777" w:rsidR="00975A60" w:rsidRPr="003C21C2" w:rsidRDefault="00975A60" w:rsidP="00975A60">
      <w:pPr>
        <w:pStyle w:val="Heading2"/>
        <w:rPr>
          <w:rFonts w:cs="Arial"/>
          <w:szCs w:val="22"/>
          <w:lang w:val="en-GB"/>
        </w:rPr>
      </w:pPr>
      <w:r w:rsidRPr="003C21C2">
        <w:rPr>
          <w:rFonts w:cs="Arial"/>
          <w:szCs w:val="22"/>
          <w:lang w:val="en-GB"/>
        </w:rPr>
        <w:t>Presenting symptoms and signs</w:t>
      </w:r>
    </w:p>
    <w:p w14:paraId="07568CEF" w14:textId="749C56F9" w:rsidR="00A12FF0" w:rsidRPr="003C21C2" w:rsidRDefault="00B84580" w:rsidP="00817AF1">
      <w:pPr>
        <w:pStyle w:val="ListParagraph"/>
        <w:numPr>
          <w:ilvl w:val="0"/>
          <w:numId w:val="44"/>
        </w:numPr>
        <w:rPr>
          <w:lang w:val="en-GB"/>
        </w:rPr>
      </w:pPr>
      <w:r w:rsidRPr="003C21C2">
        <w:rPr>
          <w:lang w:val="en-GB"/>
        </w:rPr>
        <w:t>Burning sensation</w:t>
      </w:r>
    </w:p>
    <w:p w14:paraId="07568CF1" w14:textId="58D93177" w:rsidR="00A12FF0" w:rsidRPr="003C21C2" w:rsidRDefault="00B84580" w:rsidP="00817AF1">
      <w:pPr>
        <w:pStyle w:val="ListParagraph"/>
        <w:numPr>
          <w:ilvl w:val="0"/>
          <w:numId w:val="44"/>
        </w:numPr>
        <w:rPr>
          <w:lang w:val="en-GB"/>
        </w:rPr>
      </w:pPr>
      <w:r w:rsidRPr="003C21C2">
        <w:rPr>
          <w:lang w:val="en-GB"/>
        </w:rPr>
        <w:t>Watery eyes</w:t>
      </w:r>
    </w:p>
    <w:p w14:paraId="07568CF3" w14:textId="449855DD" w:rsidR="00A12FF0" w:rsidRPr="003C21C2" w:rsidRDefault="00B84580" w:rsidP="00817AF1">
      <w:pPr>
        <w:pStyle w:val="ListParagraph"/>
        <w:numPr>
          <w:ilvl w:val="0"/>
          <w:numId w:val="44"/>
        </w:numPr>
        <w:rPr>
          <w:lang w:val="en-GB"/>
        </w:rPr>
      </w:pPr>
      <w:r w:rsidRPr="003C21C2">
        <w:rPr>
          <w:lang w:val="en-GB"/>
        </w:rPr>
        <w:t>Itchy eyelids</w:t>
      </w:r>
    </w:p>
    <w:p w14:paraId="07568CF5" w14:textId="6A989A2C" w:rsidR="00A12FF0" w:rsidRPr="003C21C2" w:rsidRDefault="00B84580" w:rsidP="00817AF1">
      <w:pPr>
        <w:pStyle w:val="ListParagraph"/>
        <w:numPr>
          <w:ilvl w:val="0"/>
          <w:numId w:val="44"/>
        </w:numPr>
        <w:rPr>
          <w:lang w:val="en-GB"/>
        </w:rPr>
      </w:pPr>
      <w:r w:rsidRPr="003C21C2">
        <w:rPr>
          <w:lang w:val="en-GB"/>
        </w:rPr>
        <w:t>Itchy eyes</w:t>
      </w:r>
    </w:p>
    <w:p w14:paraId="07568CF7" w14:textId="2F5E5785" w:rsidR="00A12FF0" w:rsidRPr="003C21C2" w:rsidRDefault="00B84580" w:rsidP="00817AF1">
      <w:pPr>
        <w:pStyle w:val="ListParagraph"/>
        <w:numPr>
          <w:ilvl w:val="0"/>
          <w:numId w:val="44"/>
        </w:numPr>
        <w:rPr>
          <w:lang w:val="en-GB"/>
        </w:rPr>
      </w:pPr>
      <w:r w:rsidRPr="003C21C2">
        <w:rPr>
          <w:lang w:val="en-GB"/>
        </w:rPr>
        <w:t>Swollen eyelids</w:t>
      </w:r>
    </w:p>
    <w:p w14:paraId="07568CFA" w14:textId="5EAFAA62" w:rsidR="00A12FF0" w:rsidRPr="003C21C2" w:rsidRDefault="00B84580" w:rsidP="00817AF1">
      <w:pPr>
        <w:pStyle w:val="ListParagraph"/>
        <w:numPr>
          <w:ilvl w:val="0"/>
          <w:numId w:val="44"/>
        </w:numPr>
        <w:rPr>
          <w:lang w:val="en-GB"/>
        </w:rPr>
      </w:pPr>
      <w:r w:rsidRPr="003C21C2">
        <w:rPr>
          <w:lang w:val="en-GB"/>
        </w:rPr>
        <w:t>Discharge; could be thick or watery</w:t>
      </w:r>
    </w:p>
    <w:p w14:paraId="07568CFC" w14:textId="5DB88710" w:rsidR="00A12FF0" w:rsidRPr="003C21C2" w:rsidRDefault="00B84580" w:rsidP="00817AF1">
      <w:pPr>
        <w:pStyle w:val="ListParagraph"/>
        <w:numPr>
          <w:ilvl w:val="0"/>
          <w:numId w:val="44"/>
        </w:numPr>
        <w:rPr>
          <w:lang w:val="en-GB"/>
        </w:rPr>
      </w:pPr>
      <w:r w:rsidRPr="003C21C2">
        <w:rPr>
          <w:lang w:val="en-GB"/>
        </w:rPr>
        <w:t>Foreign body sensation</w:t>
      </w:r>
    </w:p>
    <w:p w14:paraId="07568CFE" w14:textId="4E236D14" w:rsidR="00A12FF0" w:rsidRPr="003C21C2" w:rsidRDefault="00B84580" w:rsidP="00817AF1">
      <w:pPr>
        <w:pStyle w:val="ListParagraph"/>
        <w:numPr>
          <w:ilvl w:val="0"/>
          <w:numId w:val="44"/>
        </w:numPr>
        <w:rPr>
          <w:szCs w:val="22"/>
          <w:lang w:val="en-GB"/>
        </w:rPr>
      </w:pPr>
      <w:r w:rsidRPr="003C21C2">
        <w:rPr>
          <w:szCs w:val="22"/>
          <w:lang w:val="en-GB"/>
        </w:rPr>
        <w:t>Photophobia (light sensitivity)</w:t>
      </w:r>
    </w:p>
    <w:p w14:paraId="07568D00" w14:textId="3088AE91" w:rsidR="00A12FF0" w:rsidRPr="003C21C2" w:rsidRDefault="00B84580" w:rsidP="00817AF1">
      <w:pPr>
        <w:pStyle w:val="ListParagraph"/>
        <w:numPr>
          <w:ilvl w:val="0"/>
          <w:numId w:val="44"/>
        </w:numPr>
        <w:rPr>
          <w:szCs w:val="22"/>
          <w:lang w:val="en-GB"/>
        </w:rPr>
      </w:pPr>
      <w:r w:rsidRPr="003C21C2">
        <w:rPr>
          <w:szCs w:val="22"/>
          <w:lang w:val="en-GB"/>
        </w:rPr>
        <w:t>Dermatitis</w:t>
      </w:r>
      <w:r w:rsidR="00A12FF0" w:rsidRPr="003C21C2">
        <w:rPr>
          <w:szCs w:val="22"/>
          <w:lang w:val="en-GB"/>
        </w:rPr>
        <w:t xml:space="preserve"> (crusting or scaling of the eyelid skin)</w:t>
      </w:r>
    </w:p>
    <w:p w14:paraId="07568D03" w14:textId="743D3C38" w:rsidR="00A12FF0" w:rsidRPr="003C21C2" w:rsidRDefault="00A12FF0" w:rsidP="00817AF1">
      <w:pPr>
        <w:pStyle w:val="ListParagraph"/>
        <w:numPr>
          <w:ilvl w:val="0"/>
          <w:numId w:val="44"/>
        </w:numPr>
        <w:rPr>
          <w:szCs w:val="22"/>
          <w:lang w:val="en-GB"/>
        </w:rPr>
      </w:pPr>
      <w:r w:rsidRPr="003C21C2">
        <w:rPr>
          <w:szCs w:val="22"/>
          <w:lang w:val="en-GB"/>
        </w:rPr>
        <w:t>Eyelashes falling out. This is typically associated with blepharitis</w:t>
      </w:r>
    </w:p>
    <w:p w14:paraId="07568D05" w14:textId="4F328C62" w:rsidR="00701180" w:rsidRPr="003C21C2" w:rsidRDefault="0046554B" w:rsidP="00817AF1">
      <w:pPr>
        <w:pStyle w:val="ListParagraph"/>
        <w:numPr>
          <w:ilvl w:val="0"/>
          <w:numId w:val="44"/>
        </w:numPr>
        <w:rPr>
          <w:lang w:val="en-GB"/>
        </w:rPr>
      </w:pPr>
      <w:r w:rsidRPr="003C21C2">
        <w:rPr>
          <w:lang w:val="en-GB"/>
        </w:rPr>
        <w:t>Rednes</w:t>
      </w:r>
      <w:r w:rsidR="00701180" w:rsidRPr="003C21C2">
        <w:rPr>
          <w:lang w:val="en-GB"/>
        </w:rPr>
        <w:t>s</w:t>
      </w:r>
    </w:p>
    <w:p w14:paraId="07568D06" w14:textId="77777777" w:rsidR="00701180" w:rsidRPr="003C21C2" w:rsidRDefault="00701180" w:rsidP="00817AF1">
      <w:pPr>
        <w:pStyle w:val="ListParagraph"/>
        <w:numPr>
          <w:ilvl w:val="0"/>
          <w:numId w:val="44"/>
        </w:numPr>
        <w:rPr>
          <w:lang w:val="en-GB"/>
        </w:rPr>
      </w:pPr>
      <w:r w:rsidRPr="003C21C2">
        <w:rPr>
          <w:lang w:val="en-GB"/>
        </w:rPr>
        <w:t>Pain</w:t>
      </w:r>
    </w:p>
    <w:p w14:paraId="07568D0A" w14:textId="542EA202" w:rsidR="00F8573C" w:rsidRPr="003C21C2" w:rsidRDefault="00701180" w:rsidP="00817AF1">
      <w:pPr>
        <w:pStyle w:val="ListParagraph"/>
        <w:numPr>
          <w:ilvl w:val="0"/>
          <w:numId w:val="44"/>
        </w:numPr>
        <w:rPr>
          <w:lang w:val="en-GB"/>
        </w:rPr>
      </w:pPr>
      <w:r w:rsidRPr="003C21C2">
        <w:rPr>
          <w:lang w:val="en-GB"/>
        </w:rPr>
        <w:t>Bilateral or unilateral</w:t>
      </w:r>
    </w:p>
    <w:p w14:paraId="07568D0B" w14:textId="1B84CA3A" w:rsidR="00975A60" w:rsidRPr="003C21C2" w:rsidRDefault="00975A60" w:rsidP="00975A60">
      <w:pPr>
        <w:pStyle w:val="Heading2"/>
        <w:rPr>
          <w:rFonts w:cs="Arial"/>
          <w:szCs w:val="22"/>
          <w:lang w:val="en-GB"/>
        </w:rPr>
      </w:pPr>
      <w:r w:rsidRPr="003C21C2">
        <w:rPr>
          <w:rFonts w:cs="Arial"/>
          <w:szCs w:val="22"/>
          <w:lang w:val="en-GB"/>
        </w:rPr>
        <w:t>Examination findings</w:t>
      </w:r>
    </w:p>
    <w:p w14:paraId="504EC4BF" w14:textId="75EFE9CF" w:rsidR="005B7833" w:rsidRPr="003C21C2" w:rsidRDefault="005B7833" w:rsidP="005B7833">
      <w:pPr>
        <w:rPr>
          <w:lang w:val="en-GB"/>
        </w:rPr>
      </w:pPr>
      <w:r w:rsidRPr="003C21C2">
        <w:rPr>
          <w:lang w:val="en-GB"/>
        </w:rPr>
        <w:t xml:space="preserve">It is important to look closely and check if the eye itself is red or if the </w:t>
      </w:r>
      <w:r w:rsidR="00815979" w:rsidRPr="003C21C2">
        <w:rPr>
          <w:lang w:val="en-GB"/>
        </w:rPr>
        <w:t>problem primarily affects the tissues around the ey</w:t>
      </w:r>
      <w:r w:rsidR="00A634CF" w:rsidRPr="003C21C2">
        <w:rPr>
          <w:lang w:val="en-GB"/>
        </w:rPr>
        <w:t>e. Also look at the whole patient to identify systemic problems that might affect the eyes. In children, this could be measles. In adults, connective tissue disease</w:t>
      </w:r>
      <w:r w:rsidR="00907907" w:rsidRPr="003C21C2">
        <w:rPr>
          <w:lang w:val="en-GB"/>
        </w:rPr>
        <w:t>s are more likely.</w:t>
      </w:r>
    </w:p>
    <w:p w14:paraId="07568D0C" w14:textId="77777777" w:rsidR="00BB6EA1" w:rsidRPr="003C21C2" w:rsidRDefault="00F8573C" w:rsidP="00F8573C">
      <w:pPr>
        <w:rPr>
          <w:lang w:val="en-GB"/>
        </w:rPr>
      </w:pPr>
      <w:r w:rsidRPr="003C21C2">
        <w:rPr>
          <w:lang w:val="en-GB"/>
        </w:rPr>
        <w:t>Perform a complete ophthalmologic examination on all patients, to include the following:</w:t>
      </w:r>
    </w:p>
    <w:p w14:paraId="07568D0E" w14:textId="77777777" w:rsidR="00F8573C" w:rsidRPr="003C21C2" w:rsidRDefault="00F8573C" w:rsidP="00F8573C">
      <w:pPr>
        <w:pStyle w:val="ListParagraph"/>
        <w:numPr>
          <w:ilvl w:val="0"/>
          <w:numId w:val="35"/>
        </w:numPr>
        <w:rPr>
          <w:lang w:val="en-GB"/>
        </w:rPr>
      </w:pPr>
      <w:r w:rsidRPr="003C21C2">
        <w:rPr>
          <w:lang w:val="en-GB"/>
        </w:rPr>
        <w:t>Visual acuity (each eye should be tested separately)</w:t>
      </w:r>
    </w:p>
    <w:p w14:paraId="07568D10" w14:textId="77777777" w:rsidR="00F8573C" w:rsidRPr="003C21C2" w:rsidRDefault="00F8573C" w:rsidP="00F8573C">
      <w:pPr>
        <w:pStyle w:val="ListParagraph"/>
        <w:numPr>
          <w:ilvl w:val="0"/>
          <w:numId w:val="35"/>
        </w:numPr>
        <w:rPr>
          <w:lang w:val="en-GB"/>
        </w:rPr>
      </w:pPr>
      <w:r w:rsidRPr="003C21C2">
        <w:rPr>
          <w:lang w:val="en-GB"/>
        </w:rPr>
        <w:t>Extraocular movements</w:t>
      </w:r>
    </w:p>
    <w:p w14:paraId="07568D13" w14:textId="255DDB79" w:rsidR="00F8573C" w:rsidRPr="003C21C2" w:rsidRDefault="00F8573C" w:rsidP="00273570">
      <w:pPr>
        <w:pStyle w:val="ListParagraph"/>
        <w:numPr>
          <w:ilvl w:val="0"/>
          <w:numId w:val="35"/>
        </w:numPr>
        <w:rPr>
          <w:lang w:val="en-GB"/>
        </w:rPr>
      </w:pPr>
      <w:r w:rsidRPr="003C21C2">
        <w:rPr>
          <w:lang w:val="en-GB"/>
        </w:rPr>
        <w:lastRenderedPageBreak/>
        <w:t>Pen light examination</w:t>
      </w:r>
      <w:r w:rsidR="0056651F" w:rsidRPr="003C21C2">
        <w:rPr>
          <w:lang w:val="en-GB"/>
        </w:rPr>
        <w:t xml:space="preserve"> </w:t>
      </w:r>
      <w:r w:rsidRPr="003C21C2">
        <w:rPr>
          <w:lang w:val="en-GB"/>
        </w:rPr>
        <w:t xml:space="preserve">(should test for pupil reactivity, pupil shape, </w:t>
      </w:r>
      <w:proofErr w:type="gramStart"/>
      <w:r w:rsidRPr="003C21C2">
        <w:rPr>
          <w:lang w:val="en-GB"/>
        </w:rPr>
        <w:t>discharge,  pattern</w:t>
      </w:r>
      <w:proofErr w:type="gramEnd"/>
      <w:r w:rsidRPr="003C21C2">
        <w:rPr>
          <w:lang w:val="en-GB"/>
        </w:rPr>
        <w:t xml:space="preserve"> of injection and corneal injection)</w:t>
      </w:r>
    </w:p>
    <w:p w14:paraId="07568D15" w14:textId="42613E30" w:rsidR="00F8573C" w:rsidRPr="003C21C2" w:rsidRDefault="00F8573C" w:rsidP="00F8573C">
      <w:pPr>
        <w:pStyle w:val="ListParagraph"/>
        <w:numPr>
          <w:ilvl w:val="0"/>
          <w:numId w:val="35"/>
        </w:numPr>
        <w:rPr>
          <w:lang w:val="en-GB"/>
        </w:rPr>
      </w:pPr>
      <w:r w:rsidRPr="003C21C2">
        <w:rPr>
          <w:lang w:val="en-GB"/>
        </w:rPr>
        <w:t>Test for d</w:t>
      </w:r>
      <w:r w:rsidR="00273570" w:rsidRPr="003C21C2">
        <w:rPr>
          <w:lang w:val="en-GB"/>
        </w:rPr>
        <w:t>irect and consensual photophobia</w:t>
      </w:r>
    </w:p>
    <w:p w14:paraId="279B9F37" w14:textId="68C37DB2" w:rsidR="00B90E45" w:rsidRPr="003C21C2" w:rsidRDefault="00B60F01" w:rsidP="00B90E45">
      <w:pPr>
        <w:rPr>
          <w:lang w:val="en-GB"/>
        </w:rPr>
      </w:pPr>
      <w:r w:rsidRPr="003C21C2">
        <w:rPr>
          <w:lang w:val="en-GB"/>
        </w:rPr>
        <w:t xml:space="preserve">Further examinations that are not available </w:t>
      </w:r>
      <w:r w:rsidR="00614D77" w:rsidRPr="003C21C2">
        <w:rPr>
          <w:lang w:val="en-GB"/>
        </w:rPr>
        <w:t>at MRCG</w:t>
      </w:r>
      <w:r w:rsidRPr="003C21C2">
        <w:rPr>
          <w:lang w:val="en-GB"/>
        </w:rPr>
        <w:t>, but are useful include:</w:t>
      </w:r>
    </w:p>
    <w:p w14:paraId="07568D18" w14:textId="77777777" w:rsidR="00273570" w:rsidRPr="003C21C2" w:rsidRDefault="00F8573C" w:rsidP="00F8573C">
      <w:pPr>
        <w:pStyle w:val="ListParagraph"/>
        <w:numPr>
          <w:ilvl w:val="0"/>
          <w:numId w:val="35"/>
        </w:numPr>
        <w:rPr>
          <w:lang w:val="en-GB"/>
        </w:rPr>
      </w:pPr>
      <w:r w:rsidRPr="003C21C2">
        <w:rPr>
          <w:lang w:val="en-GB"/>
        </w:rPr>
        <w:t>Slit lamp examination</w:t>
      </w:r>
    </w:p>
    <w:p w14:paraId="07568D1A" w14:textId="77777777" w:rsidR="00273570" w:rsidRPr="003C21C2" w:rsidRDefault="00F8573C" w:rsidP="00F8573C">
      <w:pPr>
        <w:pStyle w:val="ListParagraph"/>
        <w:numPr>
          <w:ilvl w:val="0"/>
          <w:numId w:val="35"/>
        </w:numPr>
        <w:rPr>
          <w:lang w:val="en-GB"/>
        </w:rPr>
      </w:pPr>
      <w:r w:rsidRPr="003C21C2">
        <w:rPr>
          <w:lang w:val="en-GB"/>
        </w:rPr>
        <w:t>Anterior chamber evaluati</w:t>
      </w:r>
      <w:r w:rsidR="00273570" w:rsidRPr="003C21C2">
        <w:rPr>
          <w:lang w:val="en-GB"/>
        </w:rPr>
        <w:t>on</w:t>
      </w:r>
    </w:p>
    <w:p w14:paraId="63042EE3" w14:textId="1DAD899E" w:rsidR="00A7461C" w:rsidRPr="003C21C2" w:rsidRDefault="00273570" w:rsidP="00A7461C">
      <w:pPr>
        <w:pStyle w:val="ListParagraph"/>
        <w:numPr>
          <w:ilvl w:val="0"/>
          <w:numId w:val="34"/>
        </w:numPr>
        <w:rPr>
          <w:lang w:val="en-GB"/>
        </w:rPr>
      </w:pPr>
      <w:r w:rsidRPr="003C21C2">
        <w:rPr>
          <w:lang w:val="en-GB"/>
        </w:rPr>
        <w:t>Intraocular pressure (IOP) measure</w:t>
      </w:r>
    </w:p>
    <w:p w14:paraId="07568D63" w14:textId="77777777" w:rsidR="00D965CA" w:rsidRPr="003C21C2" w:rsidRDefault="001203AE" w:rsidP="00D965CA">
      <w:pPr>
        <w:pStyle w:val="Heading2"/>
        <w:rPr>
          <w:rFonts w:cs="Arial"/>
          <w:szCs w:val="22"/>
          <w:lang w:val="en-GB"/>
        </w:rPr>
      </w:pPr>
      <w:r w:rsidRPr="003C21C2">
        <w:rPr>
          <w:rFonts w:cs="Arial"/>
          <w:szCs w:val="22"/>
          <w:lang w:val="en-GB"/>
        </w:rPr>
        <w:t xml:space="preserve">Management </w:t>
      </w:r>
    </w:p>
    <w:p w14:paraId="7D275D77" w14:textId="42E83633" w:rsidR="000B458E" w:rsidRPr="003C21C2" w:rsidRDefault="00681FB6" w:rsidP="000B458E">
      <w:pPr>
        <w:rPr>
          <w:lang w:val="en-GB"/>
        </w:rPr>
      </w:pPr>
      <w:r w:rsidRPr="003C21C2">
        <w:rPr>
          <w:lang w:val="en-GB"/>
        </w:rPr>
        <w:t>The key to management is making the correct diagnosis in a timely fashion. Uncomplicated cases of conjunctivitis and subconjunctival h</w:t>
      </w:r>
      <w:r w:rsidR="005F2FC9" w:rsidRPr="003C21C2">
        <w:rPr>
          <w:lang w:val="en-GB"/>
        </w:rPr>
        <w:t>a</w:t>
      </w:r>
      <w:r w:rsidRPr="003C21C2">
        <w:rPr>
          <w:lang w:val="en-GB"/>
        </w:rPr>
        <w:t xml:space="preserve">emorrhage may be managed by a primary care physician. </w:t>
      </w:r>
      <w:r w:rsidR="000B458E" w:rsidRPr="003C21C2">
        <w:rPr>
          <w:lang w:val="en-GB"/>
        </w:rPr>
        <w:t xml:space="preserve">Subconjunctival haemorrhage with no history of trauma does not require treatment. </w:t>
      </w:r>
      <w:r w:rsidR="00DE24D0" w:rsidRPr="003C21C2">
        <w:rPr>
          <w:lang w:val="en-GB"/>
        </w:rPr>
        <w:t>See below for treatment of conjunctivitis.</w:t>
      </w:r>
    </w:p>
    <w:p w14:paraId="07568D64" w14:textId="0B7AF93D" w:rsidR="00681FB6" w:rsidRPr="003C21C2" w:rsidRDefault="000B458E" w:rsidP="00D02CDB">
      <w:pPr>
        <w:rPr>
          <w:lang w:val="en-GB"/>
        </w:rPr>
      </w:pPr>
      <w:r w:rsidRPr="003C21C2">
        <w:rPr>
          <w:lang w:val="en-GB"/>
        </w:rPr>
        <w:t>O</w:t>
      </w:r>
      <w:r w:rsidR="00681FB6" w:rsidRPr="003C21C2">
        <w:rPr>
          <w:lang w:val="en-GB"/>
        </w:rPr>
        <w:t>ther possible causes of red eye require ophthalmologic consultation within an appropriate time period.</w:t>
      </w:r>
    </w:p>
    <w:p w14:paraId="21D3150A" w14:textId="77777777" w:rsidR="00A22D5B" w:rsidRPr="003C21C2" w:rsidRDefault="00663B4F" w:rsidP="00907907">
      <w:pPr>
        <w:rPr>
          <w:lang w:val="en-GB"/>
        </w:rPr>
      </w:pPr>
      <w:r w:rsidRPr="003C21C2">
        <w:rPr>
          <w:rStyle w:val="Heading3Char"/>
          <w:rFonts w:eastAsia="MS Mincho"/>
          <w:lang w:val="en-GB"/>
        </w:rPr>
        <w:t>Emergency referral to eye hospital</w:t>
      </w:r>
    </w:p>
    <w:p w14:paraId="2B465B81" w14:textId="5B460271" w:rsidR="005F2FC9" w:rsidRPr="003C21C2" w:rsidRDefault="007B35A6" w:rsidP="00A22D5B">
      <w:pPr>
        <w:pStyle w:val="ListParagraph"/>
        <w:numPr>
          <w:ilvl w:val="0"/>
          <w:numId w:val="34"/>
        </w:numPr>
        <w:rPr>
          <w:lang w:val="en-GB"/>
        </w:rPr>
      </w:pPr>
      <w:r w:rsidRPr="003C21C2">
        <w:rPr>
          <w:lang w:val="en-GB"/>
        </w:rPr>
        <w:t>A</w:t>
      </w:r>
      <w:r w:rsidR="00663B4F" w:rsidRPr="003C21C2">
        <w:rPr>
          <w:lang w:val="en-GB"/>
        </w:rPr>
        <w:t>cute angle closure glaucoma</w:t>
      </w:r>
      <w:r w:rsidR="00907907" w:rsidRPr="003C21C2">
        <w:rPr>
          <w:lang w:val="en-GB"/>
        </w:rPr>
        <w:t xml:space="preserve"> </w:t>
      </w:r>
      <w:r w:rsidR="00026303" w:rsidRPr="003C21C2">
        <w:rPr>
          <w:lang w:val="en-GB"/>
        </w:rPr>
        <w:t>–</w:t>
      </w:r>
      <w:r w:rsidR="00907907" w:rsidRPr="003C21C2">
        <w:rPr>
          <w:lang w:val="en-GB"/>
        </w:rPr>
        <w:t xml:space="preserve"> </w:t>
      </w:r>
      <w:r w:rsidR="00026303" w:rsidRPr="003C21C2">
        <w:rPr>
          <w:lang w:val="en-GB"/>
        </w:rPr>
        <w:t>affects a single eye</w:t>
      </w:r>
      <w:r w:rsidR="00A30DA6" w:rsidRPr="003C21C2">
        <w:rPr>
          <w:lang w:val="en-GB"/>
        </w:rPr>
        <w:t xml:space="preserve">, which has reduced vision and </w:t>
      </w:r>
      <w:r w:rsidR="00026303" w:rsidRPr="003C21C2">
        <w:rPr>
          <w:lang w:val="en-GB"/>
        </w:rPr>
        <w:t xml:space="preserve">is exquisitely painful. </w:t>
      </w:r>
    </w:p>
    <w:p w14:paraId="1AA5DEF9" w14:textId="313B1747" w:rsidR="007B35A6" w:rsidRPr="003C21C2" w:rsidRDefault="007B35A6" w:rsidP="00A22D5B">
      <w:pPr>
        <w:pStyle w:val="ListParagraph"/>
        <w:numPr>
          <w:ilvl w:val="0"/>
          <w:numId w:val="34"/>
        </w:numPr>
        <w:rPr>
          <w:lang w:val="en-GB"/>
        </w:rPr>
      </w:pPr>
      <w:r w:rsidRPr="003C21C2">
        <w:rPr>
          <w:lang w:val="en-GB"/>
        </w:rPr>
        <w:t>Penetrating trauma – affects a single eye which has been penetrated.</w:t>
      </w:r>
    </w:p>
    <w:p w14:paraId="5C974DDE" w14:textId="77777777" w:rsidR="00A22D5B" w:rsidRPr="003C21C2" w:rsidRDefault="00663B4F" w:rsidP="00907907">
      <w:pPr>
        <w:rPr>
          <w:lang w:val="en-GB"/>
        </w:rPr>
      </w:pPr>
      <w:r w:rsidRPr="003C21C2">
        <w:rPr>
          <w:rStyle w:val="Heading3Char"/>
          <w:rFonts w:eastAsia="MS Mincho"/>
          <w:lang w:val="en-GB"/>
        </w:rPr>
        <w:t>Urgent referral to eye hospital</w:t>
      </w:r>
    </w:p>
    <w:p w14:paraId="50DA9183" w14:textId="3ABD187F" w:rsidR="00A22D5B" w:rsidRPr="003C21C2" w:rsidRDefault="007B35A6" w:rsidP="00A22D5B">
      <w:pPr>
        <w:pStyle w:val="ListParagraph"/>
        <w:numPr>
          <w:ilvl w:val="0"/>
          <w:numId w:val="34"/>
        </w:numPr>
        <w:rPr>
          <w:lang w:val="en-GB"/>
        </w:rPr>
      </w:pPr>
      <w:r w:rsidRPr="003C21C2">
        <w:rPr>
          <w:lang w:val="en-GB"/>
        </w:rPr>
        <w:t>I</w:t>
      </w:r>
      <w:r w:rsidR="00663B4F" w:rsidRPr="003C21C2">
        <w:rPr>
          <w:lang w:val="en-GB"/>
        </w:rPr>
        <w:t>ritis</w:t>
      </w:r>
      <w:r w:rsidR="00A9348D" w:rsidRPr="003C21C2">
        <w:rPr>
          <w:lang w:val="en-GB"/>
        </w:rPr>
        <w:t xml:space="preserve">, </w:t>
      </w:r>
      <w:r w:rsidR="00663B4F" w:rsidRPr="003C21C2">
        <w:rPr>
          <w:lang w:val="en-GB"/>
        </w:rPr>
        <w:t>scleritis</w:t>
      </w:r>
      <w:r w:rsidR="00A22D5B" w:rsidRPr="003C21C2">
        <w:rPr>
          <w:lang w:val="en-GB"/>
        </w:rPr>
        <w:t xml:space="preserve"> – usually bilateral</w:t>
      </w:r>
      <w:r w:rsidR="00970796" w:rsidRPr="003C21C2">
        <w:rPr>
          <w:lang w:val="en-GB"/>
        </w:rPr>
        <w:t>, painful</w:t>
      </w:r>
      <w:r w:rsidR="00A22D5B" w:rsidRPr="003C21C2">
        <w:rPr>
          <w:lang w:val="en-GB"/>
        </w:rPr>
        <w:t xml:space="preserve"> and in context of systemic disease. </w:t>
      </w:r>
    </w:p>
    <w:p w14:paraId="54890C99" w14:textId="10A8F3AC" w:rsidR="00663B4F" w:rsidRPr="003C21C2" w:rsidRDefault="009F1B46" w:rsidP="00A22D5B">
      <w:pPr>
        <w:pStyle w:val="ListParagraph"/>
        <w:numPr>
          <w:ilvl w:val="0"/>
          <w:numId w:val="34"/>
        </w:numPr>
        <w:rPr>
          <w:lang w:val="en-GB"/>
        </w:rPr>
      </w:pPr>
      <w:r w:rsidRPr="003C21C2">
        <w:rPr>
          <w:lang w:val="en-GB"/>
        </w:rPr>
        <w:t>Non-penetrating t</w:t>
      </w:r>
      <w:r w:rsidR="00A9348D" w:rsidRPr="003C21C2">
        <w:rPr>
          <w:lang w:val="en-GB"/>
        </w:rPr>
        <w:t>rauma</w:t>
      </w:r>
      <w:r w:rsidR="00026303" w:rsidRPr="003C21C2">
        <w:rPr>
          <w:lang w:val="en-GB"/>
        </w:rPr>
        <w:t xml:space="preserve"> </w:t>
      </w:r>
      <w:r w:rsidR="00A30DA6" w:rsidRPr="003C21C2">
        <w:rPr>
          <w:lang w:val="en-GB"/>
        </w:rPr>
        <w:t xml:space="preserve">– usually </w:t>
      </w:r>
      <w:r w:rsidR="007B35A6" w:rsidRPr="003C21C2">
        <w:rPr>
          <w:lang w:val="en-GB"/>
        </w:rPr>
        <w:t xml:space="preserve">unilateral. May be painful, but less so than in glaucoma. </w:t>
      </w:r>
      <w:r w:rsidRPr="003C21C2">
        <w:rPr>
          <w:lang w:val="en-GB"/>
        </w:rPr>
        <w:t xml:space="preserve">Given topical antibiotics prior to referral. </w:t>
      </w:r>
    </w:p>
    <w:p w14:paraId="44DEB5D9" w14:textId="395699EE" w:rsidR="00663B4F" w:rsidRPr="003C21C2" w:rsidRDefault="00663B4F" w:rsidP="00907907">
      <w:pPr>
        <w:rPr>
          <w:lang w:val="en-GB"/>
        </w:rPr>
      </w:pPr>
      <w:r w:rsidRPr="003C21C2">
        <w:rPr>
          <w:rStyle w:val="Heading3Char"/>
          <w:rFonts w:eastAsia="MS Mincho"/>
          <w:lang w:val="en-GB"/>
        </w:rPr>
        <w:t>Routine referral to eye hospital</w:t>
      </w:r>
      <w:r w:rsidRPr="003C21C2">
        <w:rPr>
          <w:lang w:val="en-GB"/>
        </w:rPr>
        <w:t xml:space="preserve"> </w:t>
      </w:r>
      <w:r w:rsidR="00347C50" w:rsidRPr="003C21C2">
        <w:rPr>
          <w:lang w:val="en-GB"/>
        </w:rPr>
        <w:t>–</w:t>
      </w:r>
      <w:r w:rsidRPr="003C21C2">
        <w:rPr>
          <w:lang w:val="en-GB"/>
        </w:rPr>
        <w:t xml:space="preserve"> </w:t>
      </w:r>
      <w:r w:rsidR="00347C50" w:rsidRPr="003C21C2">
        <w:rPr>
          <w:lang w:val="en-GB"/>
        </w:rPr>
        <w:t xml:space="preserve">blepharitis, keratitis, pterygium, unclear diagnosis in absence of concern for more urgent diagnoses, conjunctivitis or haemorrhage which have not improved as expected. </w:t>
      </w:r>
    </w:p>
    <w:p w14:paraId="07568D68" w14:textId="13E023E3" w:rsidR="00D965CA" w:rsidRPr="003C21C2" w:rsidRDefault="00D07744" w:rsidP="00D02CDB">
      <w:pPr>
        <w:rPr>
          <w:lang w:val="en-GB"/>
        </w:rPr>
      </w:pPr>
      <w:r w:rsidRPr="003C21C2">
        <w:rPr>
          <w:rStyle w:val="Heading3Char"/>
          <w:rFonts w:eastAsia="MS Mincho"/>
          <w:lang w:val="en-GB"/>
        </w:rPr>
        <w:t>Treat in OPD</w:t>
      </w:r>
      <w:r w:rsidRPr="003C21C2">
        <w:rPr>
          <w:lang w:val="en-GB"/>
        </w:rPr>
        <w:t xml:space="preserve"> – </w:t>
      </w:r>
      <w:r w:rsidR="008844BD" w:rsidRPr="003C21C2">
        <w:rPr>
          <w:lang w:val="en-GB"/>
        </w:rPr>
        <w:t>c</w:t>
      </w:r>
      <w:r w:rsidR="00347C50" w:rsidRPr="003C21C2">
        <w:rPr>
          <w:lang w:val="en-GB"/>
        </w:rPr>
        <w:t>onjunctivitis</w:t>
      </w:r>
      <w:r w:rsidRPr="003C21C2">
        <w:rPr>
          <w:lang w:val="en-GB"/>
        </w:rPr>
        <w:t xml:space="preserve"> </w:t>
      </w:r>
      <w:r w:rsidR="008844BD" w:rsidRPr="003C21C2">
        <w:rPr>
          <w:lang w:val="en-GB"/>
        </w:rPr>
        <w:t>–</w:t>
      </w:r>
      <w:r w:rsidRPr="003C21C2">
        <w:rPr>
          <w:lang w:val="en-GB"/>
        </w:rPr>
        <w:t xml:space="preserve"> </w:t>
      </w:r>
      <w:r w:rsidR="008844BD" w:rsidRPr="003C21C2">
        <w:rPr>
          <w:lang w:val="en-GB"/>
        </w:rPr>
        <w:t>t</w:t>
      </w:r>
      <w:r w:rsidR="00940180" w:rsidRPr="003C21C2">
        <w:rPr>
          <w:lang w:val="en-GB"/>
        </w:rPr>
        <w:t>reat</w:t>
      </w:r>
      <w:r w:rsidR="008844BD" w:rsidRPr="003C21C2">
        <w:rPr>
          <w:lang w:val="en-GB"/>
        </w:rPr>
        <w:t xml:space="preserve"> </w:t>
      </w:r>
      <w:r w:rsidR="00940180" w:rsidRPr="003C21C2">
        <w:rPr>
          <w:lang w:val="en-GB"/>
        </w:rPr>
        <w:t xml:space="preserve">with topical antibiotics. Tetracycline eye ointment should be inserted </w:t>
      </w:r>
      <w:r w:rsidR="00B9144E" w:rsidRPr="003C21C2">
        <w:rPr>
          <w:lang w:val="en-GB"/>
        </w:rPr>
        <w:t xml:space="preserve">twice each day except in more complex cases. The ointment is placed along the bottom lid and then the patients encouraged to blink to spread it over the conjunctiva. </w:t>
      </w:r>
      <w:r w:rsidR="00D965CA" w:rsidRPr="003C21C2">
        <w:rPr>
          <w:lang w:val="en-GB"/>
        </w:rPr>
        <w:t>Allergic conjunctivitis is treated with topical antihistamines</w:t>
      </w:r>
      <w:r w:rsidR="005F07F5" w:rsidRPr="003C21C2">
        <w:rPr>
          <w:lang w:val="en-GB"/>
        </w:rPr>
        <w:t>.</w:t>
      </w:r>
    </w:p>
    <w:p w14:paraId="07568D6D" w14:textId="77777777" w:rsidR="00F03F25" w:rsidRPr="003C21C2" w:rsidRDefault="00F03F25" w:rsidP="00F03F25">
      <w:pPr>
        <w:pStyle w:val="Heading2"/>
        <w:rPr>
          <w:rFonts w:cs="Arial"/>
          <w:szCs w:val="22"/>
          <w:lang w:val="en-GB"/>
        </w:rPr>
      </w:pPr>
      <w:r w:rsidRPr="003C21C2">
        <w:rPr>
          <w:rFonts w:cs="Arial"/>
          <w:szCs w:val="22"/>
          <w:lang w:val="en-GB"/>
        </w:rPr>
        <w:t>Key Issues for Nursing care</w:t>
      </w:r>
    </w:p>
    <w:p w14:paraId="07568D6E" w14:textId="77777777" w:rsidR="00BC5B9D" w:rsidRPr="003C21C2" w:rsidRDefault="00E712BB" w:rsidP="00E712BB">
      <w:pPr>
        <w:rPr>
          <w:lang w:val="en-GB"/>
        </w:rPr>
      </w:pPr>
      <w:r w:rsidRPr="003C21C2">
        <w:rPr>
          <w:lang w:val="en-GB"/>
        </w:rPr>
        <w:t>Refer the following patients to a doctor immediately</w:t>
      </w:r>
    </w:p>
    <w:p w14:paraId="07568D6F" w14:textId="77777777" w:rsidR="00E712BB" w:rsidRPr="003C21C2" w:rsidRDefault="00E712BB" w:rsidP="00E712BB">
      <w:pPr>
        <w:pStyle w:val="ListParagraph"/>
        <w:numPr>
          <w:ilvl w:val="0"/>
          <w:numId w:val="40"/>
        </w:numPr>
        <w:rPr>
          <w:lang w:val="en-GB"/>
        </w:rPr>
      </w:pPr>
      <w:r w:rsidRPr="003C21C2">
        <w:rPr>
          <w:lang w:val="en-GB"/>
        </w:rPr>
        <w:t>Patients</w:t>
      </w:r>
      <w:r w:rsidR="00F10C18" w:rsidRPr="003C21C2">
        <w:rPr>
          <w:lang w:val="en-GB"/>
        </w:rPr>
        <w:t xml:space="preserve"> with sudden changes in vision</w:t>
      </w:r>
    </w:p>
    <w:p w14:paraId="07568D70" w14:textId="77777777" w:rsidR="00F10C18" w:rsidRPr="003C21C2" w:rsidRDefault="00F10C18" w:rsidP="00E712BB">
      <w:pPr>
        <w:pStyle w:val="ListParagraph"/>
        <w:numPr>
          <w:ilvl w:val="0"/>
          <w:numId w:val="40"/>
        </w:numPr>
        <w:rPr>
          <w:lang w:val="en-GB"/>
        </w:rPr>
      </w:pPr>
      <w:r w:rsidRPr="003C21C2">
        <w:rPr>
          <w:lang w:val="en-GB"/>
        </w:rPr>
        <w:t>Severe pain accompanying redness</w:t>
      </w:r>
    </w:p>
    <w:p w14:paraId="07568D71" w14:textId="187CD758" w:rsidR="00F10C18" w:rsidRPr="003C21C2" w:rsidRDefault="00F10C18" w:rsidP="00E712BB">
      <w:pPr>
        <w:pStyle w:val="ListParagraph"/>
        <w:numPr>
          <w:ilvl w:val="0"/>
          <w:numId w:val="40"/>
        </w:numPr>
        <w:rPr>
          <w:lang w:val="en-GB"/>
        </w:rPr>
      </w:pPr>
      <w:r w:rsidRPr="003C21C2">
        <w:rPr>
          <w:lang w:val="en-GB"/>
        </w:rPr>
        <w:t xml:space="preserve">Red eye with accompanying fever of over </w:t>
      </w:r>
      <w:r w:rsidR="00A53F58" w:rsidRPr="003C21C2">
        <w:rPr>
          <w:lang w:val="en-GB"/>
        </w:rPr>
        <w:t>38.3 °C (101 °F)</w:t>
      </w:r>
    </w:p>
    <w:p w14:paraId="07568D72" w14:textId="77777777" w:rsidR="00F10C18" w:rsidRPr="003C21C2" w:rsidRDefault="00F10C18" w:rsidP="00E712BB">
      <w:pPr>
        <w:pStyle w:val="ListParagraph"/>
        <w:numPr>
          <w:ilvl w:val="0"/>
          <w:numId w:val="40"/>
        </w:numPr>
        <w:rPr>
          <w:lang w:val="en-GB"/>
        </w:rPr>
      </w:pPr>
      <w:r w:rsidRPr="003C21C2">
        <w:rPr>
          <w:lang w:val="en-GB"/>
        </w:rPr>
        <w:t>Red eye caused by blunt or penetrating trauma</w:t>
      </w:r>
    </w:p>
    <w:p w14:paraId="07568D73" w14:textId="77777777" w:rsidR="00F10C18" w:rsidRPr="003C21C2" w:rsidRDefault="00F10C18" w:rsidP="00E712BB">
      <w:pPr>
        <w:pStyle w:val="ListParagraph"/>
        <w:numPr>
          <w:ilvl w:val="0"/>
          <w:numId w:val="40"/>
        </w:numPr>
        <w:rPr>
          <w:lang w:val="en-GB"/>
        </w:rPr>
      </w:pPr>
      <w:r w:rsidRPr="003C21C2">
        <w:rPr>
          <w:lang w:val="en-GB"/>
        </w:rPr>
        <w:t xml:space="preserve">Red eye associated with facial swelling </w:t>
      </w:r>
      <w:proofErr w:type="gramStart"/>
      <w:r w:rsidRPr="003C21C2">
        <w:rPr>
          <w:lang w:val="en-GB"/>
        </w:rPr>
        <w:t>( neck</w:t>
      </w:r>
      <w:proofErr w:type="gramEnd"/>
      <w:r w:rsidRPr="003C21C2">
        <w:rPr>
          <w:lang w:val="en-GB"/>
        </w:rPr>
        <w:t>, lips, tongue etc)</w:t>
      </w:r>
    </w:p>
    <w:p w14:paraId="07568D74" w14:textId="77777777" w:rsidR="009008E3" w:rsidRPr="003C21C2" w:rsidRDefault="009008E3" w:rsidP="00E712BB">
      <w:pPr>
        <w:pStyle w:val="ListParagraph"/>
        <w:numPr>
          <w:ilvl w:val="0"/>
          <w:numId w:val="40"/>
        </w:numPr>
        <w:rPr>
          <w:lang w:val="en-GB"/>
        </w:rPr>
      </w:pPr>
      <w:r w:rsidRPr="003C21C2">
        <w:rPr>
          <w:lang w:val="en-GB"/>
        </w:rPr>
        <w:t>When red eyes are persistent or recurrent</w:t>
      </w:r>
    </w:p>
    <w:p w14:paraId="07568D7A" w14:textId="77777777" w:rsidR="00F03F25" w:rsidRPr="003C21C2" w:rsidRDefault="00F03F25" w:rsidP="00F03F25">
      <w:pPr>
        <w:pStyle w:val="Heading2"/>
        <w:rPr>
          <w:rFonts w:cs="Arial"/>
          <w:szCs w:val="22"/>
          <w:lang w:val="en-GB"/>
        </w:rPr>
      </w:pPr>
      <w:r w:rsidRPr="003C21C2">
        <w:rPr>
          <w:rFonts w:cs="Arial"/>
          <w:szCs w:val="22"/>
          <w:lang w:val="en-GB"/>
        </w:rPr>
        <w:t>References</w:t>
      </w:r>
    </w:p>
    <w:p w14:paraId="07568D7B" w14:textId="77777777" w:rsidR="008A78C4" w:rsidRPr="003C21C2" w:rsidRDefault="008A78C4" w:rsidP="00DE24D0">
      <w:pPr>
        <w:rPr>
          <w:sz w:val="20"/>
          <w:szCs w:val="20"/>
          <w:lang w:val="en-GB"/>
        </w:rPr>
      </w:pPr>
      <w:r w:rsidRPr="003C21C2">
        <w:rPr>
          <w:sz w:val="20"/>
          <w:szCs w:val="20"/>
          <w:lang w:val="en-GB"/>
        </w:rPr>
        <w:t>Shields SR. Managing eye disease in primary care</w:t>
      </w:r>
    </w:p>
    <w:p w14:paraId="07568D7C" w14:textId="77777777" w:rsidR="008A78C4" w:rsidRPr="003C21C2" w:rsidRDefault="008A78C4" w:rsidP="00DE24D0">
      <w:pPr>
        <w:rPr>
          <w:sz w:val="20"/>
          <w:szCs w:val="20"/>
          <w:lang w:val="en-GB"/>
        </w:rPr>
      </w:pPr>
      <w:proofErr w:type="spellStart"/>
      <w:r w:rsidRPr="003C21C2">
        <w:rPr>
          <w:sz w:val="20"/>
          <w:szCs w:val="20"/>
          <w:lang w:val="en-GB"/>
        </w:rPr>
        <w:t>Kunimoto</w:t>
      </w:r>
      <w:proofErr w:type="spellEnd"/>
      <w:r w:rsidRPr="003C21C2">
        <w:rPr>
          <w:sz w:val="20"/>
          <w:szCs w:val="20"/>
          <w:lang w:val="en-GB"/>
        </w:rPr>
        <w:t xml:space="preserve"> </w:t>
      </w:r>
      <w:proofErr w:type="gramStart"/>
      <w:r w:rsidRPr="003C21C2">
        <w:rPr>
          <w:sz w:val="20"/>
          <w:szCs w:val="20"/>
          <w:lang w:val="en-GB"/>
        </w:rPr>
        <w:t>DY ,</w:t>
      </w:r>
      <w:proofErr w:type="spellStart"/>
      <w:r w:rsidRPr="003C21C2">
        <w:rPr>
          <w:sz w:val="20"/>
          <w:szCs w:val="20"/>
          <w:lang w:val="en-GB"/>
        </w:rPr>
        <w:t>Kanitkar</w:t>
      </w:r>
      <w:proofErr w:type="spellEnd"/>
      <w:proofErr w:type="gramEnd"/>
      <w:r w:rsidRPr="003C21C2">
        <w:rPr>
          <w:sz w:val="20"/>
          <w:szCs w:val="20"/>
          <w:lang w:val="en-GB"/>
        </w:rPr>
        <w:t xml:space="preserve"> KD, Makar M. Diagnosis and treatment of eye disease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3C21C2" w14:paraId="07568D82" w14:textId="77777777" w:rsidTr="00515546">
        <w:trPr>
          <w:trHeight w:val="20"/>
        </w:trPr>
        <w:tc>
          <w:tcPr>
            <w:tcW w:w="2139" w:type="dxa"/>
            <w:shd w:val="clear" w:color="auto" w:fill="auto"/>
            <w:vAlign w:val="bottom"/>
          </w:tcPr>
          <w:p w14:paraId="07568D7F" w14:textId="77777777" w:rsidR="004C4442" w:rsidRPr="003C21C2" w:rsidRDefault="004C4442" w:rsidP="00522C6C">
            <w:pPr>
              <w:spacing w:after="0"/>
              <w:rPr>
                <w:b/>
                <w:szCs w:val="22"/>
                <w:lang w:val="en-GB"/>
              </w:rPr>
            </w:pPr>
            <w:r w:rsidRPr="003C21C2">
              <w:rPr>
                <w:b/>
                <w:szCs w:val="22"/>
                <w:lang w:val="en-GB"/>
              </w:rPr>
              <w:lastRenderedPageBreak/>
              <w:t>Written by:</w:t>
            </w:r>
          </w:p>
        </w:tc>
        <w:tc>
          <w:tcPr>
            <w:tcW w:w="3622" w:type="dxa"/>
            <w:shd w:val="clear" w:color="auto" w:fill="auto"/>
            <w:vAlign w:val="bottom"/>
          </w:tcPr>
          <w:p w14:paraId="07568D80" w14:textId="77777777" w:rsidR="004C4442" w:rsidRPr="003C21C2" w:rsidRDefault="004C4442" w:rsidP="00522C6C">
            <w:pPr>
              <w:spacing w:after="0"/>
              <w:rPr>
                <w:szCs w:val="22"/>
                <w:lang w:val="en-GB"/>
              </w:rPr>
            </w:pPr>
            <w:r w:rsidRPr="003C21C2">
              <w:rPr>
                <w:szCs w:val="22"/>
                <w:lang w:val="en-GB"/>
              </w:rPr>
              <w:t>Name</w:t>
            </w:r>
            <w:r w:rsidR="005638D0" w:rsidRPr="003C21C2">
              <w:rPr>
                <w:szCs w:val="22"/>
                <w:lang w:val="en-GB"/>
              </w:rPr>
              <w:t xml:space="preserve">: </w:t>
            </w:r>
            <w:r w:rsidR="008A78C4" w:rsidRPr="003C21C2">
              <w:rPr>
                <w:szCs w:val="22"/>
                <w:lang w:val="en-GB"/>
              </w:rPr>
              <w:t>Mariama Sonko</w:t>
            </w:r>
          </w:p>
        </w:tc>
        <w:tc>
          <w:tcPr>
            <w:tcW w:w="2869" w:type="dxa"/>
            <w:shd w:val="clear" w:color="auto" w:fill="auto"/>
            <w:vAlign w:val="bottom"/>
          </w:tcPr>
          <w:p w14:paraId="07568D81" w14:textId="43D5B02A" w:rsidR="004C4442" w:rsidRPr="003C21C2" w:rsidRDefault="004C4442" w:rsidP="00522C6C">
            <w:pPr>
              <w:spacing w:after="0"/>
              <w:rPr>
                <w:szCs w:val="22"/>
                <w:lang w:val="en-GB"/>
              </w:rPr>
            </w:pPr>
            <w:r w:rsidRPr="003C21C2">
              <w:rPr>
                <w:szCs w:val="22"/>
                <w:lang w:val="en-GB"/>
              </w:rPr>
              <w:t xml:space="preserve">Date: </w:t>
            </w:r>
            <w:r w:rsidR="00427117">
              <w:rPr>
                <w:szCs w:val="22"/>
                <w:lang w:val="en-GB"/>
              </w:rPr>
              <w:t>01 July 2019</w:t>
            </w:r>
          </w:p>
        </w:tc>
      </w:tr>
      <w:tr w:rsidR="004C4442" w:rsidRPr="003C21C2" w14:paraId="07568D86" w14:textId="77777777" w:rsidTr="00515546">
        <w:trPr>
          <w:trHeight w:val="20"/>
        </w:trPr>
        <w:tc>
          <w:tcPr>
            <w:tcW w:w="2139" w:type="dxa"/>
            <w:shd w:val="clear" w:color="auto" w:fill="auto"/>
            <w:vAlign w:val="bottom"/>
          </w:tcPr>
          <w:p w14:paraId="07568D83" w14:textId="77777777" w:rsidR="004C4442" w:rsidRPr="003C21C2" w:rsidRDefault="004C4442" w:rsidP="00522C6C">
            <w:pPr>
              <w:spacing w:after="0"/>
              <w:rPr>
                <w:b/>
                <w:szCs w:val="22"/>
                <w:lang w:val="en-GB"/>
              </w:rPr>
            </w:pPr>
            <w:r w:rsidRPr="003C21C2">
              <w:rPr>
                <w:b/>
                <w:szCs w:val="22"/>
                <w:lang w:val="en-GB"/>
              </w:rPr>
              <w:t>Reviewed by:</w:t>
            </w:r>
          </w:p>
        </w:tc>
        <w:tc>
          <w:tcPr>
            <w:tcW w:w="3622" w:type="dxa"/>
            <w:shd w:val="clear" w:color="auto" w:fill="auto"/>
            <w:vAlign w:val="bottom"/>
          </w:tcPr>
          <w:p w14:paraId="07568D84" w14:textId="2A669BDF" w:rsidR="004C4442" w:rsidRPr="003C21C2" w:rsidRDefault="004C4442" w:rsidP="00522C6C">
            <w:pPr>
              <w:spacing w:after="0"/>
              <w:rPr>
                <w:szCs w:val="22"/>
                <w:lang w:val="en-GB"/>
              </w:rPr>
            </w:pPr>
            <w:r w:rsidRPr="003C21C2">
              <w:rPr>
                <w:szCs w:val="22"/>
                <w:lang w:val="en-GB"/>
              </w:rPr>
              <w:t xml:space="preserve">Name: </w:t>
            </w:r>
            <w:r w:rsidR="00CE525B" w:rsidRPr="003C21C2">
              <w:rPr>
                <w:szCs w:val="22"/>
                <w:lang w:val="en-GB"/>
              </w:rPr>
              <w:t>Karen Forrest</w:t>
            </w:r>
          </w:p>
        </w:tc>
        <w:tc>
          <w:tcPr>
            <w:tcW w:w="2869" w:type="dxa"/>
            <w:shd w:val="clear" w:color="auto" w:fill="auto"/>
            <w:vAlign w:val="bottom"/>
          </w:tcPr>
          <w:p w14:paraId="07568D85" w14:textId="79AC6729" w:rsidR="004C4442" w:rsidRPr="003C21C2" w:rsidRDefault="004C4442" w:rsidP="00522C6C">
            <w:pPr>
              <w:spacing w:after="0"/>
              <w:rPr>
                <w:szCs w:val="22"/>
                <w:lang w:val="en-GB"/>
              </w:rPr>
            </w:pPr>
            <w:r w:rsidRPr="003C21C2">
              <w:rPr>
                <w:szCs w:val="22"/>
                <w:lang w:val="en-GB"/>
              </w:rPr>
              <w:t xml:space="preserve">Date: </w:t>
            </w:r>
            <w:r w:rsidR="00CE525B" w:rsidRPr="003C21C2">
              <w:rPr>
                <w:szCs w:val="22"/>
                <w:lang w:val="en-GB"/>
              </w:rPr>
              <w:t>24 July 2019</w:t>
            </w:r>
          </w:p>
        </w:tc>
      </w:tr>
      <w:tr w:rsidR="004C4442" w:rsidRPr="003C21C2" w14:paraId="07568D8A" w14:textId="77777777" w:rsidTr="00515546">
        <w:trPr>
          <w:trHeight w:val="20"/>
        </w:trPr>
        <w:tc>
          <w:tcPr>
            <w:tcW w:w="2139" w:type="dxa"/>
            <w:shd w:val="clear" w:color="auto" w:fill="auto"/>
            <w:vAlign w:val="bottom"/>
          </w:tcPr>
          <w:p w14:paraId="07568D87" w14:textId="77777777" w:rsidR="004C4442" w:rsidRPr="003C21C2" w:rsidRDefault="004C4442" w:rsidP="00522C6C">
            <w:pPr>
              <w:spacing w:after="0"/>
              <w:rPr>
                <w:szCs w:val="22"/>
                <w:lang w:val="en-GB"/>
              </w:rPr>
            </w:pPr>
            <w:r w:rsidRPr="003C21C2">
              <w:rPr>
                <w:b/>
                <w:szCs w:val="22"/>
                <w:lang w:val="en-GB"/>
              </w:rPr>
              <w:t>Version:</w:t>
            </w:r>
          </w:p>
        </w:tc>
        <w:tc>
          <w:tcPr>
            <w:tcW w:w="3622" w:type="dxa"/>
            <w:shd w:val="clear" w:color="auto" w:fill="auto"/>
            <w:vAlign w:val="bottom"/>
          </w:tcPr>
          <w:p w14:paraId="07568D88" w14:textId="77777777" w:rsidR="004C4442" w:rsidRPr="003C21C2" w:rsidRDefault="004C4442" w:rsidP="00522C6C">
            <w:pPr>
              <w:spacing w:after="0"/>
              <w:rPr>
                <w:szCs w:val="22"/>
                <w:lang w:val="en-GB"/>
              </w:rPr>
            </w:pPr>
            <w:r w:rsidRPr="003C21C2">
              <w:rPr>
                <w:b/>
                <w:szCs w:val="22"/>
                <w:lang w:val="en-GB"/>
              </w:rPr>
              <w:t>Change history:</w:t>
            </w:r>
          </w:p>
        </w:tc>
        <w:tc>
          <w:tcPr>
            <w:tcW w:w="2869" w:type="dxa"/>
            <w:shd w:val="clear" w:color="auto" w:fill="auto"/>
            <w:vAlign w:val="bottom"/>
          </w:tcPr>
          <w:p w14:paraId="07568D89" w14:textId="77777777" w:rsidR="004C4442" w:rsidRPr="003C21C2" w:rsidRDefault="004C4442" w:rsidP="00522C6C">
            <w:pPr>
              <w:spacing w:after="0"/>
              <w:rPr>
                <w:b/>
                <w:szCs w:val="22"/>
                <w:lang w:val="en-GB"/>
              </w:rPr>
            </w:pPr>
            <w:r w:rsidRPr="003C21C2">
              <w:rPr>
                <w:b/>
                <w:szCs w:val="22"/>
                <w:lang w:val="en-GB"/>
              </w:rPr>
              <w:t>Review due date:</w:t>
            </w:r>
          </w:p>
        </w:tc>
      </w:tr>
      <w:tr w:rsidR="004C4442" w:rsidRPr="003C21C2" w14:paraId="07568D8E" w14:textId="77777777" w:rsidTr="00515546">
        <w:trPr>
          <w:trHeight w:val="20"/>
        </w:trPr>
        <w:tc>
          <w:tcPr>
            <w:tcW w:w="2139" w:type="dxa"/>
            <w:shd w:val="clear" w:color="auto" w:fill="auto"/>
            <w:vAlign w:val="bottom"/>
          </w:tcPr>
          <w:p w14:paraId="07568D8B" w14:textId="77777777" w:rsidR="004C4442" w:rsidRPr="003C21C2" w:rsidRDefault="004C4442" w:rsidP="00522C6C">
            <w:pPr>
              <w:spacing w:after="0"/>
              <w:rPr>
                <w:szCs w:val="22"/>
                <w:lang w:val="en-GB"/>
              </w:rPr>
            </w:pPr>
            <w:r w:rsidRPr="003C21C2">
              <w:rPr>
                <w:szCs w:val="22"/>
                <w:lang w:val="en-GB"/>
              </w:rPr>
              <w:t>1.0</w:t>
            </w:r>
          </w:p>
        </w:tc>
        <w:tc>
          <w:tcPr>
            <w:tcW w:w="3622" w:type="dxa"/>
            <w:shd w:val="clear" w:color="auto" w:fill="auto"/>
            <w:vAlign w:val="bottom"/>
          </w:tcPr>
          <w:p w14:paraId="07568D8C" w14:textId="77777777" w:rsidR="004C4442" w:rsidRPr="003C21C2" w:rsidRDefault="004C4442" w:rsidP="00522C6C">
            <w:pPr>
              <w:spacing w:after="0"/>
              <w:rPr>
                <w:szCs w:val="22"/>
                <w:lang w:val="en-GB"/>
              </w:rPr>
            </w:pPr>
            <w:r w:rsidRPr="003C21C2">
              <w:rPr>
                <w:szCs w:val="22"/>
                <w:lang w:val="en-GB"/>
              </w:rPr>
              <w:t>New document</w:t>
            </w:r>
          </w:p>
        </w:tc>
        <w:tc>
          <w:tcPr>
            <w:tcW w:w="2869" w:type="dxa"/>
            <w:shd w:val="clear" w:color="auto" w:fill="auto"/>
            <w:vAlign w:val="bottom"/>
          </w:tcPr>
          <w:p w14:paraId="07568D8D" w14:textId="4330C050" w:rsidR="004C4442" w:rsidRPr="003C21C2" w:rsidRDefault="005657D2" w:rsidP="00522C6C">
            <w:pPr>
              <w:spacing w:after="0"/>
              <w:rPr>
                <w:szCs w:val="22"/>
                <w:lang w:val="en-GB"/>
              </w:rPr>
            </w:pPr>
            <w:r>
              <w:rPr>
                <w:szCs w:val="22"/>
                <w:lang w:val="en-GB"/>
              </w:rPr>
              <w:t>30 August 2021</w:t>
            </w:r>
          </w:p>
        </w:tc>
      </w:tr>
      <w:tr w:rsidR="005638D0" w:rsidRPr="003C21C2" w14:paraId="07568D92" w14:textId="77777777" w:rsidTr="00515546">
        <w:trPr>
          <w:trHeight w:val="20"/>
        </w:trPr>
        <w:tc>
          <w:tcPr>
            <w:tcW w:w="2139" w:type="dxa"/>
            <w:shd w:val="clear" w:color="auto" w:fill="auto"/>
            <w:vAlign w:val="bottom"/>
          </w:tcPr>
          <w:p w14:paraId="07568D8F" w14:textId="77777777" w:rsidR="005638D0" w:rsidRPr="003C21C2" w:rsidRDefault="005638D0" w:rsidP="005638D0">
            <w:pPr>
              <w:spacing w:after="0"/>
              <w:rPr>
                <w:szCs w:val="22"/>
                <w:lang w:val="en-GB"/>
              </w:rPr>
            </w:pPr>
            <w:r w:rsidRPr="003C21C2">
              <w:rPr>
                <w:szCs w:val="22"/>
                <w:lang w:val="en-GB"/>
              </w:rPr>
              <w:t>Review Comments (</w:t>
            </w:r>
            <w:r w:rsidRPr="003C21C2">
              <w:rPr>
                <w:i/>
                <w:szCs w:val="22"/>
                <w:lang w:val="en-GB"/>
              </w:rPr>
              <w:t>if applicable)</w:t>
            </w:r>
          </w:p>
        </w:tc>
        <w:tc>
          <w:tcPr>
            <w:tcW w:w="3622" w:type="dxa"/>
            <w:shd w:val="clear" w:color="auto" w:fill="auto"/>
            <w:vAlign w:val="bottom"/>
          </w:tcPr>
          <w:p w14:paraId="07568D90" w14:textId="77777777" w:rsidR="005638D0" w:rsidRPr="003C21C2" w:rsidRDefault="005638D0" w:rsidP="005638D0">
            <w:pPr>
              <w:spacing w:after="0"/>
              <w:rPr>
                <w:szCs w:val="22"/>
                <w:lang w:val="en-GB"/>
              </w:rPr>
            </w:pPr>
          </w:p>
        </w:tc>
        <w:tc>
          <w:tcPr>
            <w:tcW w:w="2869" w:type="dxa"/>
            <w:shd w:val="clear" w:color="auto" w:fill="auto"/>
            <w:vAlign w:val="bottom"/>
          </w:tcPr>
          <w:p w14:paraId="07568D91" w14:textId="77777777" w:rsidR="005638D0" w:rsidRPr="003C21C2" w:rsidRDefault="005638D0" w:rsidP="005638D0">
            <w:pPr>
              <w:spacing w:after="0"/>
              <w:rPr>
                <w:b/>
                <w:szCs w:val="22"/>
                <w:lang w:val="en-GB"/>
              </w:rPr>
            </w:pPr>
          </w:p>
        </w:tc>
      </w:tr>
    </w:tbl>
    <w:p w14:paraId="07568D93" w14:textId="77777777" w:rsidR="00975A60" w:rsidRPr="003C21C2" w:rsidRDefault="00975A60" w:rsidP="00975A60">
      <w:pPr>
        <w:rPr>
          <w:szCs w:val="22"/>
          <w:lang w:val="en-GB"/>
        </w:rPr>
      </w:pPr>
    </w:p>
    <w:sectPr w:rsidR="00975A60" w:rsidRPr="003C21C2" w:rsidSect="00D13825">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00E0D" w14:textId="77777777" w:rsidR="00E216B1" w:rsidRDefault="00E216B1" w:rsidP="00975A60">
      <w:pPr>
        <w:spacing w:after="0"/>
      </w:pPr>
      <w:r>
        <w:separator/>
      </w:r>
    </w:p>
  </w:endnote>
  <w:endnote w:type="continuationSeparator" w:id="0">
    <w:p w14:paraId="3492B09D" w14:textId="77777777" w:rsidR="00E216B1" w:rsidRDefault="00E216B1"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68D9B"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568D9C"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68D9D"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A53F58">
      <w:rPr>
        <w:rStyle w:val="PageNumber"/>
        <w:noProof/>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A53F58">
      <w:rPr>
        <w:rStyle w:val="PageNumber"/>
        <w:noProof/>
      </w:rPr>
      <w:t>4</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68DA4"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A53F58">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A53F58">
      <w:rPr>
        <w:rStyle w:val="PageNumber"/>
        <w:noProof/>
      </w:rPr>
      <w:t>4</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B9A03" w14:textId="77777777" w:rsidR="00E216B1" w:rsidRDefault="00E216B1" w:rsidP="00975A60">
      <w:pPr>
        <w:spacing w:after="0"/>
      </w:pPr>
      <w:r>
        <w:separator/>
      </w:r>
    </w:p>
  </w:footnote>
  <w:footnote w:type="continuationSeparator" w:id="0">
    <w:p w14:paraId="6F2EFBDE" w14:textId="77777777" w:rsidR="00E216B1" w:rsidRDefault="00E216B1"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5776C" w14:textId="77777777" w:rsidR="005657D2" w:rsidRDefault="005657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68D99" w14:textId="37350845" w:rsidR="00D13825" w:rsidRPr="00F87812" w:rsidRDefault="00D13825" w:rsidP="00D13825">
    <w:pPr>
      <w:pStyle w:val="Header"/>
    </w:pPr>
    <w:r w:rsidRPr="00F87812">
      <w:t>Identification code: MeG-CLS-</w:t>
    </w:r>
    <w:r w:rsidR="00CE525B">
      <w:t>029</w:t>
    </w:r>
    <w:r w:rsidRPr="00F87812">
      <w:tab/>
    </w:r>
  </w:p>
  <w:p w14:paraId="07568D9A" w14:textId="6A883070" w:rsidR="005D1877" w:rsidRPr="005657D2" w:rsidRDefault="00D13825" w:rsidP="00D13825">
    <w:pPr>
      <w:pStyle w:val="Header"/>
    </w:pPr>
    <w:r w:rsidRPr="005657D2">
      <w:t xml:space="preserve">Version: 1.0 – </w:t>
    </w:r>
    <w:r w:rsidR="005657D2" w:rsidRPr="005657D2">
      <w:t>30 August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68D9E"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66432" behindDoc="1" locked="0" layoutInCell="1" allowOverlap="1" wp14:anchorId="07568DA5" wp14:editId="07568DA6">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07568D9F"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07568DA0" w14:textId="77777777" w:rsidR="00D13825" w:rsidRPr="003C0800" w:rsidRDefault="00D13825" w:rsidP="00D13825">
    <w:pPr>
      <w:pStyle w:val="Header"/>
      <w:ind w:firstLine="2880"/>
      <w:rPr>
        <w:rFonts w:cs="Arial"/>
        <w:b/>
      </w:rPr>
    </w:pPr>
  </w:p>
  <w:p w14:paraId="07568DA1" w14:textId="20C7D439" w:rsidR="00D13825" w:rsidRPr="00F87812" w:rsidRDefault="00D13825" w:rsidP="00D13825">
    <w:pPr>
      <w:pStyle w:val="Header"/>
    </w:pPr>
    <w:r w:rsidRPr="00F87812">
      <w:t>Identification code: MeG-CLS-</w:t>
    </w:r>
    <w:r w:rsidR="00CE525B">
      <w:t>029</w:t>
    </w:r>
    <w:r w:rsidRPr="00F87812">
      <w:tab/>
    </w:r>
  </w:p>
  <w:p w14:paraId="07568DA2" w14:textId="3196EDAB" w:rsidR="00D13825" w:rsidRPr="005657D2" w:rsidRDefault="00D13825" w:rsidP="00D13825">
    <w:pPr>
      <w:pStyle w:val="Header"/>
    </w:pPr>
    <w:r w:rsidRPr="005657D2">
      <w:t xml:space="preserve">Version: 1.0 – </w:t>
    </w:r>
    <w:r w:rsidR="005657D2" w:rsidRPr="005657D2">
      <w:t>30 August 2019</w:t>
    </w:r>
  </w:p>
  <w:p w14:paraId="07568DA3"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4B02BCA"/>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8746F57A"/>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07E0D83"/>
    <w:multiLevelType w:val="hybridMultilevel"/>
    <w:tmpl w:val="BB86A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4A3312"/>
    <w:multiLevelType w:val="hybridMultilevel"/>
    <w:tmpl w:val="FACC2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66D07CE"/>
    <w:multiLevelType w:val="hybridMultilevel"/>
    <w:tmpl w:val="10A04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E75D5D"/>
    <w:multiLevelType w:val="hybridMultilevel"/>
    <w:tmpl w:val="E9364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094787"/>
    <w:multiLevelType w:val="hybridMultilevel"/>
    <w:tmpl w:val="8FF8A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7140D5"/>
    <w:multiLevelType w:val="hybridMultilevel"/>
    <w:tmpl w:val="D1D69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BA1189"/>
    <w:multiLevelType w:val="hybridMultilevel"/>
    <w:tmpl w:val="08365D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6513DE4"/>
    <w:multiLevelType w:val="hybridMultilevel"/>
    <w:tmpl w:val="1BCE3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C924B0"/>
    <w:multiLevelType w:val="hybridMultilevel"/>
    <w:tmpl w:val="67246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3B1165"/>
    <w:multiLevelType w:val="hybridMultilevel"/>
    <w:tmpl w:val="E4D8C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30127F"/>
    <w:multiLevelType w:val="hybridMultilevel"/>
    <w:tmpl w:val="9C645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95B204F"/>
    <w:multiLevelType w:val="hybridMultilevel"/>
    <w:tmpl w:val="4DECCB54"/>
    <w:lvl w:ilvl="0" w:tplc="00B2F52C">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ED5AB3"/>
    <w:multiLevelType w:val="hybridMultilevel"/>
    <w:tmpl w:val="77626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AF5FCC"/>
    <w:multiLevelType w:val="hybridMultilevel"/>
    <w:tmpl w:val="A7B68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4D49D6"/>
    <w:multiLevelType w:val="hybridMultilevel"/>
    <w:tmpl w:val="9B64D1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61B0AA3"/>
    <w:multiLevelType w:val="hybridMultilevel"/>
    <w:tmpl w:val="74683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6455D12"/>
    <w:multiLevelType w:val="hybridMultilevel"/>
    <w:tmpl w:val="670A7724"/>
    <w:lvl w:ilvl="0" w:tplc="8680749E">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712944"/>
    <w:multiLevelType w:val="hybridMultilevel"/>
    <w:tmpl w:val="ABD0F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697F0746"/>
    <w:multiLevelType w:val="hybridMultilevel"/>
    <w:tmpl w:val="C45203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22C65BD2">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2951B3"/>
    <w:multiLevelType w:val="hybridMultilevel"/>
    <w:tmpl w:val="26501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1265CB"/>
    <w:multiLevelType w:val="hybridMultilevel"/>
    <w:tmpl w:val="CF161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2D06300"/>
    <w:multiLevelType w:val="hybridMultilevel"/>
    <w:tmpl w:val="9104DE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9811F23"/>
    <w:multiLevelType w:val="hybridMultilevel"/>
    <w:tmpl w:val="877C1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B0546D5"/>
    <w:multiLevelType w:val="hybridMultilevel"/>
    <w:tmpl w:val="4B880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34"/>
  </w:num>
  <w:num w:numId="3">
    <w:abstractNumId w:val="19"/>
  </w:num>
  <w:num w:numId="4">
    <w:abstractNumId w:val="1"/>
  </w:num>
  <w:num w:numId="5">
    <w:abstractNumId w:val="0"/>
  </w:num>
  <w:num w:numId="6">
    <w:abstractNumId w:val="6"/>
  </w:num>
  <w:num w:numId="7">
    <w:abstractNumId w:val="27"/>
  </w:num>
  <w:num w:numId="8">
    <w:abstractNumId w:val="2"/>
  </w:num>
  <w:num w:numId="9">
    <w:abstractNumId w:val="47"/>
  </w:num>
  <w:num w:numId="10">
    <w:abstractNumId w:val="4"/>
  </w:num>
  <w:num w:numId="11">
    <w:abstractNumId w:val="20"/>
  </w:num>
  <w:num w:numId="12">
    <w:abstractNumId w:val="33"/>
  </w:num>
  <w:num w:numId="13">
    <w:abstractNumId w:val="41"/>
  </w:num>
  <w:num w:numId="14">
    <w:abstractNumId w:val="36"/>
  </w:num>
  <w:num w:numId="15">
    <w:abstractNumId w:val="45"/>
  </w:num>
  <w:num w:numId="16">
    <w:abstractNumId w:val="23"/>
  </w:num>
  <w:num w:numId="17">
    <w:abstractNumId w:val="15"/>
  </w:num>
  <w:num w:numId="18">
    <w:abstractNumId w:val="37"/>
  </w:num>
  <w:num w:numId="19">
    <w:abstractNumId w:val="24"/>
  </w:num>
  <w:num w:numId="20">
    <w:abstractNumId w:val="42"/>
  </w:num>
  <w:num w:numId="21">
    <w:abstractNumId w:val="26"/>
  </w:num>
  <w:num w:numId="22">
    <w:abstractNumId w:val="17"/>
  </w:num>
  <w:num w:numId="23">
    <w:abstractNumId w:val="32"/>
  </w:num>
  <w:num w:numId="24">
    <w:abstractNumId w:val="35"/>
  </w:num>
  <w:num w:numId="25">
    <w:abstractNumId w:val="8"/>
  </w:num>
  <w:num w:numId="26">
    <w:abstractNumId w:val="18"/>
  </w:num>
  <w:num w:numId="27">
    <w:abstractNumId w:val="21"/>
  </w:num>
  <w:num w:numId="28">
    <w:abstractNumId w:val="30"/>
  </w:num>
  <w:num w:numId="29">
    <w:abstractNumId w:val="10"/>
  </w:num>
  <w:num w:numId="30">
    <w:abstractNumId w:val="5"/>
  </w:num>
  <w:num w:numId="31">
    <w:abstractNumId w:val="22"/>
  </w:num>
  <w:num w:numId="32">
    <w:abstractNumId w:val="12"/>
  </w:num>
  <w:num w:numId="33">
    <w:abstractNumId w:val="31"/>
  </w:num>
  <w:num w:numId="34">
    <w:abstractNumId w:val="13"/>
  </w:num>
  <w:num w:numId="35">
    <w:abstractNumId w:val="16"/>
  </w:num>
  <w:num w:numId="36">
    <w:abstractNumId w:val="29"/>
  </w:num>
  <w:num w:numId="37">
    <w:abstractNumId w:val="40"/>
  </w:num>
  <w:num w:numId="38">
    <w:abstractNumId w:val="11"/>
  </w:num>
  <w:num w:numId="39">
    <w:abstractNumId w:val="14"/>
  </w:num>
  <w:num w:numId="40">
    <w:abstractNumId w:val="7"/>
  </w:num>
  <w:num w:numId="41">
    <w:abstractNumId w:val="28"/>
  </w:num>
  <w:num w:numId="42">
    <w:abstractNumId w:val="43"/>
  </w:num>
  <w:num w:numId="43">
    <w:abstractNumId w:val="38"/>
  </w:num>
  <w:num w:numId="44">
    <w:abstractNumId w:val="9"/>
  </w:num>
  <w:num w:numId="45">
    <w:abstractNumId w:val="44"/>
  </w:num>
  <w:num w:numId="46">
    <w:abstractNumId w:val="39"/>
  </w:num>
  <w:num w:numId="47">
    <w:abstractNumId w:val="3"/>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zszC0NDMwNDEyMzJR0lEKTi0uzszPAykwqwUACqjAnSwAAAA="/>
  </w:docVars>
  <w:rsids>
    <w:rsidRoot w:val="00B84580"/>
    <w:rsid w:val="000039D9"/>
    <w:rsid w:val="000069A2"/>
    <w:rsid w:val="00026303"/>
    <w:rsid w:val="00047C2B"/>
    <w:rsid w:val="00051786"/>
    <w:rsid w:val="00057331"/>
    <w:rsid w:val="0007147C"/>
    <w:rsid w:val="00081642"/>
    <w:rsid w:val="00096693"/>
    <w:rsid w:val="000B233D"/>
    <w:rsid w:val="000B458E"/>
    <w:rsid w:val="0010291B"/>
    <w:rsid w:val="00114AAF"/>
    <w:rsid w:val="001203AE"/>
    <w:rsid w:val="00132043"/>
    <w:rsid w:val="00175153"/>
    <w:rsid w:val="00176221"/>
    <w:rsid w:val="001C1450"/>
    <w:rsid w:val="001E5289"/>
    <w:rsid w:val="00214307"/>
    <w:rsid w:val="00217490"/>
    <w:rsid w:val="00223920"/>
    <w:rsid w:val="00252A11"/>
    <w:rsid w:val="00252AC9"/>
    <w:rsid w:val="00273570"/>
    <w:rsid w:val="0029357D"/>
    <w:rsid w:val="002A2856"/>
    <w:rsid w:val="002D5B83"/>
    <w:rsid w:val="003020A2"/>
    <w:rsid w:val="003038D3"/>
    <w:rsid w:val="003225CD"/>
    <w:rsid w:val="00347C50"/>
    <w:rsid w:val="00373872"/>
    <w:rsid w:val="00384EF5"/>
    <w:rsid w:val="0039349A"/>
    <w:rsid w:val="003C0800"/>
    <w:rsid w:val="003C21C2"/>
    <w:rsid w:val="003F1349"/>
    <w:rsid w:val="003F4D92"/>
    <w:rsid w:val="003F70CA"/>
    <w:rsid w:val="00427117"/>
    <w:rsid w:val="0046554B"/>
    <w:rsid w:val="004A24DA"/>
    <w:rsid w:val="004A25F0"/>
    <w:rsid w:val="004A4C93"/>
    <w:rsid w:val="004C4442"/>
    <w:rsid w:val="004E34D7"/>
    <w:rsid w:val="00504BB1"/>
    <w:rsid w:val="005151D8"/>
    <w:rsid w:val="00515546"/>
    <w:rsid w:val="0053424B"/>
    <w:rsid w:val="00536DAE"/>
    <w:rsid w:val="00540FA7"/>
    <w:rsid w:val="005631EF"/>
    <w:rsid w:val="005638D0"/>
    <w:rsid w:val="005657D2"/>
    <w:rsid w:val="0056651F"/>
    <w:rsid w:val="00574D72"/>
    <w:rsid w:val="005847D6"/>
    <w:rsid w:val="00587D2C"/>
    <w:rsid w:val="005957B8"/>
    <w:rsid w:val="005A5E41"/>
    <w:rsid w:val="005B7833"/>
    <w:rsid w:val="005C4559"/>
    <w:rsid w:val="005D1877"/>
    <w:rsid w:val="005D21EE"/>
    <w:rsid w:val="005F07F5"/>
    <w:rsid w:val="005F2FC9"/>
    <w:rsid w:val="00614D77"/>
    <w:rsid w:val="00626D81"/>
    <w:rsid w:val="00633320"/>
    <w:rsid w:val="00635B7B"/>
    <w:rsid w:val="00663B4F"/>
    <w:rsid w:val="00681FB6"/>
    <w:rsid w:val="00690723"/>
    <w:rsid w:val="006E0353"/>
    <w:rsid w:val="006E61D3"/>
    <w:rsid w:val="00701180"/>
    <w:rsid w:val="007067BE"/>
    <w:rsid w:val="00726BA6"/>
    <w:rsid w:val="00737CC4"/>
    <w:rsid w:val="00780753"/>
    <w:rsid w:val="00782EB2"/>
    <w:rsid w:val="00790466"/>
    <w:rsid w:val="007B26B1"/>
    <w:rsid w:val="007B35A6"/>
    <w:rsid w:val="007C1FFF"/>
    <w:rsid w:val="007C77F1"/>
    <w:rsid w:val="00802BE1"/>
    <w:rsid w:val="00815979"/>
    <w:rsid w:val="00817AF1"/>
    <w:rsid w:val="00827CBB"/>
    <w:rsid w:val="00857027"/>
    <w:rsid w:val="0087682E"/>
    <w:rsid w:val="008844BD"/>
    <w:rsid w:val="00897D22"/>
    <w:rsid w:val="008A78C4"/>
    <w:rsid w:val="008D40A1"/>
    <w:rsid w:val="009008E3"/>
    <w:rsid w:val="00907907"/>
    <w:rsid w:val="009165E9"/>
    <w:rsid w:val="00931F96"/>
    <w:rsid w:val="009325A7"/>
    <w:rsid w:val="00936AE7"/>
    <w:rsid w:val="00940180"/>
    <w:rsid w:val="00954B70"/>
    <w:rsid w:val="00970796"/>
    <w:rsid w:val="00975A60"/>
    <w:rsid w:val="0098595E"/>
    <w:rsid w:val="009956F9"/>
    <w:rsid w:val="009A07CE"/>
    <w:rsid w:val="009B44BE"/>
    <w:rsid w:val="009F1B46"/>
    <w:rsid w:val="009F5B1B"/>
    <w:rsid w:val="00A07A81"/>
    <w:rsid w:val="00A12FF0"/>
    <w:rsid w:val="00A22D5B"/>
    <w:rsid w:val="00A30DA6"/>
    <w:rsid w:val="00A312D8"/>
    <w:rsid w:val="00A41080"/>
    <w:rsid w:val="00A53F58"/>
    <w:rsid w:val="00A634CF"/>
    <w:rsid w:val="00A7461C"/>
    <w:rsid w:val="00A80757"/>
    <w:rsid w:val="00A9348D"/>
    <w:rsid w:val="00AA29A4"/>
    <w:rsid w:val="00B31AC4"/>
    <w:rsid w:val="00B60F01"/>
    <w:rsid w:val="00B62A91"/>
    <w:rsid w:val="00B64B39"/>
    <w:rsid w:val="00B66B53"/>
    <w:rsid w:val="00B844E8"/>
    <w:rsid w:val="00B84580"/>
    <w:rsid w:val="00B90E45"/>
    <w:rsid w:val="00B9144E"/>
    <w:rsid w:val="00B92AE0"/>
    <w:rsid w:val="00BB1429"/>
    <w:rsid w:val="00BB6EA1"/>
    <w:rsid w:val="00BC11FB"/>
    <w:rsid w:val="00BC5B9D"/>
    <w:rsid w:val="00BD08AB"/>
    <w:rsid w:val="00C01E15"/>
    <w:rsid w:val="00C67021"/>
    <w:rsid w:val="00CA7999"/>
    <w:rsid w:val="00CC3CF5"/>
    <w:rsid w:val="00CD4A1D"/>
    <w:rsid w:val="00CD4B76"/>
    <w:rsid w:val="00CE51C2"/>
    <w:rsid w:val="00CE525B"/>
    <w:rsid w:val="00D02CDB"/>
    <w:rsid w:val="00D03AB2"/>
    <w:rsid w:val="00D07744"/>
    <w:rsid w:val="00D13825"/>
    <w:rsid w:val="00D56E15"/>
    <w:rsid w:val="00D73AC2"/>
    <w:rsid w:val="00D80DB9"/>
    <w:rsid w:val="00D8618D"/>
    <w:rsid w:val="00D92A6D"/>
    <w:rsid w:val="00D965CA"/>
    <w:rsid w:val="00DA20ED"/>
    <w:rsid w:val="00DC1CC5"/>
    <w:rsid w:val="00DC590C"/>
    <w:rsid w:val="00DE24D0"/>
    <w:rsid w:val="00DE3D6D"/>
    <w:rsid w:val="00DF345F"/>
    <w:rsid w:val="00E05D6F"/>
    <w:rsid w:val="00E162DA"/>
    <w:rsid w:val="00E216B1"/>
    <w:rsid w:val="00E25072"/>
    <w:rsid w:val="00E712BB"/>
    <w:rsid w:val="00EB62D0"/>
    <w:rsid w:val="00EE1CBF"/>
    <w:rsid w:val="00F0379D"/>
    <w:rsid w:val="00F03F25"/>
    <w:rsid w:val="00F10C18"/>
    <w:rsid w:val="00F50970"/>
    <w:rsid w:val="00F53968"/>
    <w:rsid w:val="00F71F11"/>
    <w:rsid w:val="00F8573C"/>
    <w:rsid w:val="00F862EA"/>
    <w:rsid w:val="00FB72EF"/>
    <w:rsid w:val="00FC162F"/>
    <w:rsid w:val="00FD3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7568CDA"/>
  <w15:docId w15:val="{60A9EB6B-AA03-47E4-ABF2-B5734A56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unhideWhenUsed="1" w:qFormat="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782EB2"/>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782EB2"/>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onko\Desktop\redEye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8207403b-203c-4ed3-95cd-88a852189123" ContentTypeId="0x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240ED2BA40BD93498FAFAF0083362B27" ma:contentTypeVersion="12" ma:contentTypeDescription="Create a new document." ma:contentTypeScope="" ma:versionID="bd304d9ae9c6f7b11f937b1646d4d5cb">
  <xsd:schema xmlns:xsd="http://www.w3.org/2001/XMLSchema" xmlns:xs="http://www.w3.org/2001/XMLSchema" xmlns:p="http://schemas.microsoft.com/office/2006/metadata/properties" xmlns:ns3="6a164dda-3779-4169-b957-e287451f6523" xmlns:ns4="3ab791a9-70f0-41e2-b447-35996c8828de" xmlns:ns5="dfa8c336-fa5f-4e99-89d8-e16ba3133c95" targetNamespace="http://schemas.microsoft.com/office/2006/metadata/properties" ma:root="true" ma:fieldsID="c48946d8c0a66435203d2c9027d90097" ns3:_="" ns4:_="" ns5:_="">
    <xsd:import namespace="6a164dda-3779-4169-b957-e287451f6523"/>
    <xsd:import namespace="3ab791a9-70f0-41e2-b447-35996c8828de"/>
    <xsd:import namespace="dfa8c336-fa5f-4e99-89d8-e16ba3133c95"/>
    <xsd:element name="properties">
      <xsd:complexType>
        <xsd:sequence>
          <xsd:element name="documentManagement">
            <xsd:complexType>
              <xsd:all>
                <xsd:element ref="ns3:Visibility"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5:SharedWithUsers" minOccurs="0"/>
                <xsd:element ref="ns5:SharedWithDetails" minOccurs="0"/>
                <xsd:element ref="ns5:SharingHintHash"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64dda-3779-4169-b957-e287451f6523" elementFormDefault="qualified">
    <xsd:import namespace="http://schemas.microsoft.com/office/2006/documentManagement/types"/>
    <xsd:import namespace="http://schemas.microsoft.com/office/infopath/2007/PartnerControls"/>
    <xsd:element name="Visibility" ma:index="2" nillable="true" ma:displayName="Visibility" ma:default="Internal" ma:description="Items that should be available externally should be marked &lt;strong&gt;External&lt;/strong&gt;" ma:format="RadioButtons" ma:internalName="Visibility">
      <xsd:simpleType>
        <xsd:restriction base="dms:Choice">
          <xsd:enumeration value="Internal"/>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3ab791a9-70f0-41e2-b447-35996c8828de"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c336-fa5f-4e99-89d8-e16ba3133c9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isibility xmlns="6a164dda-3779-4169-b957-e287451f6523">Internal</Visibility>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71C8F6-DBC3-46F8-846B-84646C93C6CE}">
  <ds:schemaRefs>
    <ds:schemaRef ds:uri="Microsoft.SharePoint.Taxonomy.ContentTypeSync"/>
  </ds:schemaRefs>
</ds:datastoreItem>
</file>

<file path=customXml/itemProps2.xml><?xml version="1.0" encoding="utf-8"?>
<ds:datastoreItem xmlns:ds="http://schemas.openxmlformats.org/officeDocument/2006/customXml" ds:itemID="{1041111F-C902-466F-987B-587774C78E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64dda-3779-4169-b957-e287451f6523"/>
    <ds:schemaRef ds:uri="3ab791a9-70f0-41e2-b447-35996c8828de"/>
    <ds:schemaRef ds:uri="dfa8c336-fa5f-4e99-89d8-e16ba3133c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57B83D-70FB-462A-9D74-5489F52CCE20}">
  <ds:schemaRefs>
    <ds:schemaRef ds:uri="http://purl.org/dc/elements/1.1/"/>
    <ds:schemaRef ds:uri="http://www.w3.org/XML/1998/namespace"/>
    <ds:schemaRef ds:uri="http://schemas.microsoft.com/office/2006/metadata/properties"/>
    <ds:schemaRef ds:uri="http://schemas.microsoft.com/office/2006/documentManagement/types"/>
    <ds:schemaRef ds:uri="http://purl.org/dc/dcmitype/"/>
    <ds:schemaRef ds:uri="http://purl.org/dc/terms/"/>
    <ds:schemaRef ds:uri="http://schemas.microsoft.com/office/infopath/2007/PartnerControls"/>
    <ds:schemaRef ds:uri="http://schemas.openxmlformats.org/package/2006/metadata/core-properties"/>
    <ds:schemaRef ds:uri="dfa8c336-fa5f-4e99-89d8-e16ba3133c95"/>
    <ds:schemaRef ds:uri="3ab791a9-70f0-41e2-b447-35996c8828de"/>
    <ds:schemaRef ds:uri="6a164dda-3779-4169-b957-e287451f6523"/>
  </ds:schemaRefs>
</ds:datastoreItem>
</file>

<file path=customXml/itemProps4.xml><?xml version="1.0" encoding="utf-8"?>
<ds:datastoreItem xmlns:ds="http://schemas.openxmlformats.org/officeDocument/2006/customXml" ds:itemID="{DD6C2FA7-9EC5-4CF3-BA91-02DF382DCD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redEyeNew</Template>
  <TotalTime>1</TotalTime>
  <Pages>4</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Sonko Mariama</dc:creator>
  <cp:lastModifiedBy>Karen Forrest</cp:lastModifiedBy>
  <cp:revision>2</cp:revision>
  <dcterms:created xsi:type="dcterms:W3CDTF">2019-08-30T13:22:00Z</dcterms:created>
  <dcterms:modified xsi:type="dcterms:W3CDTF">2019-08-30T13:22:00Z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0x010100240ED2BA40BD93498FAFAF0083362B27</vt:lpwstr>
  </property>
</Properties>
</file>