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7D14E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А. Системы управления с непрерывным временем</w:t>
      </w:r>
    </w:p>
    <w:p w14:paraId="0B25784D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 xml:space="preserve">1. Для непрерывных систем управления с ПИ- и ПИД-регуляторами из лабораторной работы 10.2 при нулевой задержке </w:t>
      </w:r>
      <w:r w:rsidRPr="00496E68">
        <w:rPr>
          <w:rFonts w:ascii="Cambria Math" w:hAnsi="Cambria Math" w:cs="Cambria Math"/>
          <w:sz w:val="22"/>
        </w:rPr>
        <w:t>𝑇</w:t>
      </w:r>
      <w:r w:rsidRPr="00496E68">
        <w:rPr>
          <w:rFonts w:asciiTheme="minorHAnsi" w:hAnsiTheme="minorHAnsi" w:cstheme="minorHAnsi"/>
          <w:sz w:val="22"/>
        </w:rPr>
        <w:t xml:space="preserve"> = 0 написать программу </w:t>
      </w:r>
      <w:proofErr w:type="spellStart"/>
      <w:r w:rsidRPr="00496E68">
        <w:rPr>
          <w:rFonts w:asciiTheme="minorHAnsi" w:hAnsiTheme="minorHAnsi" w:cstheme="minorHAnsi"/>
          <w:sz w:val="22"/>
        </w:rPr>
        <w:t>Scilab</w:t>
      </w:r>
      <w:proofErr w:type="spellEnd"/>
      <w:r w:rsidRPr="00496E68">
        <w:rPr>
          <w:rFonts w:asciiTheme="minorHAnsi" w:hAnsiTheme="minorHAnsi" w:cstheme="minorHAnsi"/>
          <w:sz w:val="22"/>
        </w:rPr>
        <w:t>, вычисляющую</w:t>
      </w:r>
    </w:p>
    <w:p w14:paraId="3784E915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 xml:space="preserve">а) матрицу </w:t>
      </w:r>
      <w:r w:rsidRPr="00496E68">
        <w:rPr>
          <w:rFonts w:ascii="Cambria Math" w:hAnsi="Cambria Math" w:cs="Cambria Math"/>
          <w:sz w:val="22"/>
        </w:rPr>
        <w:t>𝐴</w:t>
      </w:r>
      <w:r w:rsidRPr="00496E68">
        <w:rPr>
          <w:rFonts w:asciiTheme="minorHAnsi" w:hAnsiTheme="minorHAnsi" w:cstheme="minorHAnsi"/>
          <w:sz w:val="22"/>
        </w:rPr>
        <w:t xml:space="preserve"> системы в нормальной форме первого порядка с матрицами </w:t>
      </w:r>
      <w:r w:rsidRPr="00496E68">
        <w:rPr>
          <w:rFonts w:ascii="Cambria Math" w:hAnsi="Cambria Math" w:cs="Cambria Math"/>
          <w:sz w:val="22"/>
        </w:rPr>
        <w:t>𝐴</w:t>
      </w:r>
      <w:r w:rsidRPr="00496E68">
        <w:rPr>
          <w:rFonts w:asciiTheme="minorHAnsi" w:hAnsiTheme="minorHAnsi" w:cstheme="minorHAnsi"/>
          <w:sz w:val="22"/>
        </w:rPr>
        <w:t xml:space="preserve">, </w:t>
      </w:r>
      <w:r w:rsidRPr="00496E68">
        <w:rPr>
          <w:rFonts w:ascii="Cambria Math" w:hAnsi="Cambria Math" w:cs="Cambria Math"/>
          <w:sz w:val="22"/>
        </w:rPr>
        <w:t>𝐵</w:t>
      </w:r>
      <w:r w:rsidRPr="00496E68">
        <w:rPr>
          <w:rFonts w:asciiTheme="minorHAnsi" w:hAnsiTheme="minorHAnsi" w:cstheme="minorHAnsi"/>
          <w:sz w:val="22"/>
        </w:rPr>
        <w:t xml:space="preserve">, </w:t>
      </w:r>
      <w:r w:rsidRPr="00496E68">
        <w:rPr>
          <w:rFonts w:ascii="Cambria Math" w:hAnsi="Cambria Math" w:cs="Cambria Math"/>
          <w:sz w:val="22"/>
        </w:rPr>
        <w:t>𝐶</w:t>
      </w:r>
      <w:r w:rsidRPr="00496E68">
        <w:rPr>
          <w:rFonts w:asciiTheme="minorHAnsi" w:hAnsiTheme="minorHAnsi" w:cstheme="minorHAnsi"/>
          <w:sz w:val="22"/>
        </w:rPr>
        <w:t>;</w:t>
      </w:r>
    </w:p>
    <w:p w14:paraId="00EE8C92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 xml:space="preserve">б) решение </w:t>
      </w:r>
      <w:r w:rsidRPr="00496E68">
        <w:rPr>
          <w:rFonts w:ascii="Cambria Math" w:hAnsi="Cambria Math" w:cs="Cambria Math"/>
          <w:sz w:val="22"/>
        </w:rPr>
        <w:t>𝐻</w:t>
      </w:r>
      <w:r w:rsidRPr="00496E68">
        <w:rPr>
          <w:rFonts w:asciiTheme="minorHAnsi" w:hAnsiTheme="minorHAnsi" w:cstheme="minorHAnsi"/>
          <w:sz w:val="22"/>
        </w:rPr>
        <w:t xml:space="preserve"> уравнения Ляпунова; </w:t>
      </w:r>
      <w:r w:rsidRPr="00496E68">
        <w:rPr>
          <w:rFonts w:ascii="Cambria Math" w:hAnsi="Cambria Math" w:cs="Cambria Math"/>
          <w:sz w:val="22"/>
        </w:rPr>
        <w:t>𝐴</w:t>
      </w:r>
      <w:r w:rsidRPr="00496E68">
        <w:rPr>
          <w:rFonts w:asciiTheme="minorHAnsi" w:hAnsiTheme="minorHAnsi" w:cstheme="minorHAnsi"/>
          <w:sz w:val="22"/>
        </w:rPr>
        <w:t>T</w:t>
      </w:r>
      <w:r w:rsidRPr="00496E68">
        <w:rPr>
          <w:rFonts w:ascii="Cambria Math" w:hAnsi="Cambria Math" w:cs="Cambria Math"/>
          <w:sz w:val="22"/>
        </w:rPr>
        <w:t>𝐻</w:t>
      </w:r>
      <w:r w:rsidRPr="00496E68">
        <w:rPr>
          <w:rFonts w:asciiTheme="minorHAnsi" w:hAnsiTheme="minorHAnsi" w:cstheme="minorHAnsi"/>
          <w:sz w:val="22"/>
        </w:rPr>
        <w:t xml:space="preserve"> + </w:t>
      </w:r>
      <w:r w:rsidRPr="00496E68">
        <w:rPr>
          <w:rFonts w:ascii="Cambria Math" w:hAnsi="Cambria Math" w:cs="Cambria Math"/>
          <w:sz w:val="22"/>
        </w:rPr>
        <w:t>𝐻𝐴</w:t>
      </w:r>
      <w:r w:rsidRPr="00496E68">
        <w:rPr>
          <w:rFonts w:asciiTheme="minorHAnsi" w:hAnsiTheme="minorHAnsi" w:cstheme="minorHAnsi"/>
          <w:sz w:val="22"/>
        </w:rPr>
        <w:t xml:space="preserve"> = − </w:t>
      </w:r>
      <w:r w:rsidRPr="00496E68">
        <w:rPr>
          <w:rFonts w:ascii="Cambria Math" w:hAnsi="Cambria Math" w:cs="Cambria Math"/>
          <w:sz w:val="22"/>
        </w:rPr>
        <w:t>𝐼</w:t>
      </w:r>
      <w:r w:rsidRPr="00496E68">
        <w:rPr>
          <w:rFonts w:asciiTheme="minorHAnsi" w:hAnsiTheme="minorHAnsi" w:cstheme="minorHAnsi"/>
          <w:sz w:val="22"/>
        </w:rPr>
        <w:t>;</w:t>
      </w:r>
    </w:p>
    <w:p w14:paraId="5A936A85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 xml:space="preserve">в) собственные числа </w:t>
      </w:r>
      <w:r w:rsidRPr="00496E68">
        <w:rPr>
          <w:rFonts w:ascii="Cambria Math" w:hAnsi="Cambria Math" w:cs="Cambria Math"/>
          <w:sz w:val="22"/>
        </w:rPr>
        <w:t>𝐻</w:t>
      </w:r>
      <w:r w:rsidRPr="00496E68">
        <w:rPr>
          <w:rFonts w:asciiTheme="minorHAnsi" w:hAnsiTheme="minorHAnsi" w:cstheme="minorHAnsi"/>
          <w:sz w:val="22"/>
        </w:rPr>
        <w:t xml:space="preserve"> с проверкой положительной определенности </w:t>
      </w:r>
      <w:r w:rsidRPr="00496E68">
        <w:rPr>
          <w:rFonts w:ascii="Cambria Math" w:hAnsi="Cambria Math" w:cs="Cambria Math"/>
          <w:sz w:val="22"/>
        </w:rPr>
        <w:t>𝐻</w:t>
      </w:r>
      <w:r w:rsidRPr="00496E68">
        <w:rPr>
          <w:rFonts w:asciiTheme="minorHAnsi" w:hAnsiTheme="minorHAnsi" w:cstheme="minorHAnsi"/>
          <w:sz w:val="22"/>
        </w:rPr>
        <w:t xml:space="preserve"> &gt; 0;</w:t>
      </w:r>
    </w:p>
    <w:p w14:paraId="646A53F8" w14:textId="76343EA2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г) показатель устойчивости æ(</w:t>
      </w:r>
      <w:r w:rsidRPr="00496E68">
        <w:rPr>
          <w:rFonts w:ascii="Cambria Math" w:hAnsi="Cambria Math" w:cs="Cambria Math"/>
          <w:sz w:val="22"/>
        </w:rPr>
        <w:t>𝐴</w:t>
      </w:r>
      <w:r w:rsidRPr="00496E68">
        <w:rPr>
          <w:rFonts w:asciiTheme="minorHAnsi" w:hAnsiTheme="minorHAnsi" w:cstheme="minorHAnsi"/>
          <w:sz w:val="22"/>
        </w:rPr>
        <w:t xml:space="preserve">) = </w:t>
      </w:r>
      <w:proofErr w:type="spellStart"/>
      <w:r w:rsidRPr="00496E68">
        <w:rPr>
          <w:rFonts w:asciiTheme="minorHAnsi" w:hAnsiTheme="minorHAnsi" w:cstheme="minorHAnsi"/>
          <w:sz w:val="22"/>
        </w:rPr>
        <w:t>ǁHǁ</w:t>
      </w:r>
      <w:proofErr w:type="spellEnd"/>
      <w:r w:rsidRPr="00496E68">
        <w:rPr>
          <w:rFonts w:asciiTheme="minorHAnsi" w:hAnsiTheme="minorHAnsi" w:cstheme="minorHAnsi"/>
          <w:sz w:val="22"/>
        </w:rPr>
        <w:t>.</w:t>
      </w:r>
    </w:p>
    <w:p w14:paraId="5E244CB9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2.Сравните ПИ- и ПИД-регуляторы по значению показателя устойчивости æ(</w:t>
      </w:r>
      <w:r w:rsidRPr="00496E68">
        <w:rPr>
          <w:rFonts w:ascii="Cambria Math" w:hAnsi="Cambria Math" w:cs="Cambria Math"/>
          <w:sz w:val="22"/>
        </w:rPr>
        <w:t>𝐴</w:t>
      </w:r>
      <w:r w:rsidRPr="00496E68">
        <w:rPr>
          <w:rFonts w:asciiTheme="minorHAnsi" w:hAnsiTheme="minorHAnsi" w:cstheme="minorHAnsi"/>
          <w:sz w:val="22"/>
        </w:rPr>
        <w:t>). Объясните физический смысл показателя æ(</w:t>
      </w:r>
      <w:r w:rsidRPr="00496E68">
        <w:rPr>
          <w:rFonts w:ascii="Cambria Math" w:hAnsi="Cambria Math" w:cs="Cambria Math"/>
          <w:sz w:val="22"/>
        </w:rPr>
        <w:t>𝐴</w:t>
      </w:r>
      <w:r w:rsidRPr="00496E68">
        <w:rPr>
          <w:rFonts w:asciiTheme="minorHAnsi" w:hAnsiTheme="minorHAnsi" w:cstheme="minorHAnsi"/>
          <w:sz w:val="22"/>
        </w:rPr>
        <w:t>).</w:t>
      </w:r>
    </w:p>
    <w:p w14:paraId="31A04A2C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Б. Системы управления с дискретным временем</w:t>
      </w:r>
    </w:p>
    <w:p w14:paraId="6D4A4236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 xml:space="preserve">1. Для дискретных систем управления с ПИ- и ПИД-регуляторами из лабораторной работы 10.4 (при задержке </w:t>
      </w:r>
      <w:r w:rsidRPr="00496E68">
        <w:rPr>
          <w:rFonts w:ascii="Cambria Math" w:hAnsi="Cambria Math" w:cs="Cambria Math"/>
          <w:sz w:val="22"/>
        </w:rPr>
        <w:t>𝑇</w:t>
      </w:r>
      <w:r w:rsidRPr="00496E68">
        <w:rPr>
          <w:rFonts w:asciiTheme="minorHAnsi" w:hAnsiTheme="minorHAnsi" w:cstheme="minorHAnsi"/>
          <w:sz w:val="22"/>
        </w:rPr>
        <w:t xml:space="preserve"> = 1.5), записанных в нормальной форме первого порядка с матрицами </w:t>
      </w:r>
      <w:r w:rsidRPr="00496E68">
        <w:rPr>
          <w:rFonts w:ascii="Cambria Math" w:hAnsi="Cambria Math" w:cs="Cambria Math"/>
          <w:sz w:val="22"/>
        </w:rPr>
        <w:t>𝐴𝑑</w:t>
      </w:r>
      <w:r w:rsidRPr="00496E68">
        <w:rPr>
          <w:rFonts w:asciiTheme="minorHAnsi" w:hAnsiTheme="minorHAnsi" w:cstheme="minorHAnsi"/>
          <w:sz w:val="22"/>
        </w:rPr>
        <w:t>, B</w:t>
      </w:r>
      <w:r w:rsidRPr="00496E68">
        <w:rPr>
          <w:rFonts w:ascii="Cambria Math" w:hAnsi="Cambria Math" w:cs="Cambria Math"/>
          <w:sz w:val="22"/>
        </w:rPr>
        <w:t>𝑑</w:t>
      </w:r>
      <w:r w:rsidRPr="00496E68">
        <w:rPr>
          <w:rFonts w:asciiTheme="minorHAnsi" w:hAnsiTheme="minorHAnsi" w:cstheme="minorHAnsi"/>
          <w:sz w:val="22"/>
        </w:rPr>
        <w:t>, C</w:t>
      </w:r>
      <w:r w:rsidRPr="00496E68">
        <w:rPr>
          <w:rFonts w:ascii="Cambria Math" w:hAnsi="Cambria Math" w:cs="Cambria Math"/>
          <w:sz w:val="22"/>
        </w:rPr>
        <w:t>𝑑</w:t>
      </w:r>
      <w:r w:rsidRPr="00496E68">
        <w:rPr>
          <w:rFonts w:asciiTheme="minorHAnsi" w:hAnsiTheme="minorHAnsi" w:cstheme="minorHAnsi"/>
          <w:sz w:val="22"/>
        </w:rPr>
        <w:t xml:space="preserve">, напишите программу </w:t>
      </w:r>
      <w:proofErr w:type="spellStart"/>
      <w:r w:rsidRPr="00496E68">
        <w:rPr>
          <w:rFonts w:asciiTheme="minorHAnsi" w:hAnsiTheme="minorHAnsi" w:cstheme="minorHAnsi"/>
          <w:sz w:val="22"/>
        </w:rPr>
        <w:t>Scilab</w:t>
      </w:r>
      <w:proofErr w:type="spellEnd"/>
      <w:r w:rsidRPr="00496E68">
        <w:rPr>
          <w:rFonts w:asciiTheme="minorHAnsi" w:hAnsiTheme="minorHAnsi" w:cstheme="minorHAnsi"/>
          <w:sz w:val="22"/>
        </w:rPr>
        <w:t>, которая вычислит</w:t>
      </w:r>
    </w:p>
    <w:p w14:paraId="54DB15B7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 xml:space="preserve">а) решение дискретного уравнения Ляпунова </w:t>
      </w:r>
      <w:r w:rsidRPr="00496E68">
        <w:rPr>
          <w:rFonts w:ascii="Cambria Math" w:hAnsi="Cambria Math" w:cs="Cambria Math"/>
          <w:sz w:val="22"/>
        </w:rPr>
        <w:t>𝐴</w:t>
      </w:r>
      <w:r w:rsidRPr="00496E68">
        <w:rPr>
          <w:rFonts w:asciiTheme="minorHAnsi" w:hAnsiTheme="minorHAnsi" w:cstheme="minorHAnsi"/>
          <w:sz w:val="22"/>
        </w:rPr>
        <w:t>T</w:t>
      </w:r>
      <w:r w:rsidRPr="00496E68">
        <w:rPr>
          <w:rFonts w:ascii="Cambria Math" w:hAnsi="Cambria Math" w:cs="Cambria Math"/>
          <w:sz w:val="22"/>
        </w:rPr>
        <w:t>𝑑</w:t>
      </w:r>
      <w:r w:rsidRPr="00496E68">
        <w:rPr>
          <w:rFonts w:asciiTheme="minorHAnsi" w:hAnsiTheme="minorHAnsi" w:cstheme="minorHAnsi"/>
          <w:sz w:val="22"/>
        </w:rPr>
        <w:t xml:space="preserve"> </w:t>
      </w:r>
      <w:r w:rsidRPr="00496E68">
        <w:rPr>
          <w:rFonts w:ascii="Cambria Math" w:hAnsi="Cambria Math" w:cs="Cambria Math"/>
          <w:sz w:val="22"/>
        </w:rPr>
        <w:t>𝐻𝑑𝐴𝑑</w:t>
      </w:r>
      <w:r w:rsidRPr="00496E68">
        <w:rPr>
          <w:rFonts w:asciiTheme="minorHAnsi" w:hAnsiTheme="minorHAnsi" w:cstheme="minorHAnsi"/>
          <w:sz w:val="22"/>
        </w:rPr>
        <w:t xml:space="preserve"> − </w:t>
      </w:r>
      <w:r w:rsidRPr="00496E68">
        <w:rPr>
          <w:rFonts w:ascii="Cambria Math" w:hAnsi="Cambria Math" w:cs="Cambria Math"/>
          <w:sz w:val="22"/>
        </w:rPr>
        <w:t>𝐻𝑑</w:t>
      </w:r>
      <w:r w:rsidRPr="00496E68">
        <w:rPr>
          <w:rFonts w:asciiTheme="minorHAnsi" w:hAnsiTheme="minorHAnsi" w:cstheme="minorHAnsi"/>
          <w:sz w:val="22"/>
        </w:rPr>
        <w:t xml:space="preserve"> = − </w:t>
      </w:r>
      <w:r w:rsidRPr="00496E68">
        <w:rPr>
          <w:rFonts w:ascii="Cambria Math" w:hAnsi="Cambria Math" w:cs="Cambria Math"/>
          <w:sz w:val="22"/>
        </w:rPr>
        <w:t>𝐼</w:t>
      </w:r>
      <w:r w:rsidRPr="00496E68">
        <w:rPr>
          <w:rFonts w:asciiTheme="minorHAnsi" w:hAnsiTheme="minorHAnsi" w:cstheme="minorHAnsi"/>
          <w:sz w:val="22"/>
        </w:rPr>
        <w:t>;</w:t>
      </w:r>
    </w:p>
    <w:p w14:paraId="73DCF04F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 xml:space="preserve">б) собственные числа с проверкой положительной определенности </w:t>
      </w:r>
      <w:r w:rsidRPr="00496E68">
        <w:rPr>
          <w:rFonts w:ascii="Cambria Math" w:hAnsi="Cambria Math" w:cs="Cambria Math"/>
          <w:sz w:val="22"/>
        </w:rPr>
        <w:t>𝐻𝑑</w:t>
      </w:r>
      <w:r w:rsidRPr="00496E68">
        <w:rPr>
          <w:rFonts w:asciiTheme="minorHAnsi" w:hAnsiTheme="minorHAnsi" w:cstheme="minorHAnsi"/>
          <w:sz w:val="22"/>
        </w:rPr>
        <w:t xml:space="preserve"> &gt; 0; </w:t>
      </w:r>
    </w:p>
    <w:p w14:paraId="7DFBF6F0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в) показатель устойчивости æ(</w:t>
      </w:r>
      <w:r w:rsidRPr="00496E68">
        <w:rPr>
          <w:rFonts w:ascii="Cambria Math" w:hAnsi="Cambria Math" w:cs="Cambria Math"/>
          <w:sz w:val="22"/>
        </w:rPr>
        <w:t>𝐴𝑑</w:t>
      </w:r>
      <w:r w:rsidRPr="00496E68">
        <w:rPr>
          <w:rFonts w:asciiTheme="minorHAnsi" w:hAnsiTheme="minorHAnsi" w:cstheme="minorHAnsi"/>
          <w:sz w:val="22"/>
        </w:rPr>
        <w:t>) = ǁ</w:t>
      </w:r>
      <w:r w:rsidRPr="00496E68">
        <w:rPr>
          <w:rFonts w:ascii="Cambria Math" w:hAnsi="Cambria Math" w:cs="Cambria Math"/>
          <w:sz w:val="22"/>
        </w:rPr>
        <w:t>𝐻𝑑</w:t>
      </w:r>
      <w:r w:rsidRPr="00496E68">
        <w:rPr>
          <w:rFonts w:asciiTheme="minorHAnsi" w:hAnsiTheme="minorHAnsi" w:cstheme="minorHAnsi"/>
          <w:sz w:val="22"/>
        </w:rPr>
        <w:t>ǁ.</w:t>
      </w:r>
    </w:p>
    <w:p w14:paraId="463D5949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2. Сравните дискретные ПИ- и ПИД-регуляторы по значению показателя устойчивости æ</w:t>
      </w:r>
      <w:r w:rsidRPr="00496E68">
        <w:rPr>
          <w:rFonts w:ascii="Cambria Math" w:hAnsi="Cambria Math" w:cs="Cambria Math"/>
          <w:sz w:val="22"/>
        </w:rPr>
        <w:t>𝑑</w:t>
      </w:r>
      <w:r w:rsidRPr="00496E68">
        <w:rPr>
          <w:rFonts w:asciiTheme="minorHAnsi" w:hAnsiTheme="minorHAnsi" w:cstheme="minorHAnsi"/>
          <w:sz w:val="22"/>
        </w:rPr>
        <w:t>(</w:t>
      </w:r>
      <w:r w:rsidRPr="00496E68">
        <w:rPr>
          <w:rFonts w:ascii="Cambria Math" w:hAnsi="Cambria Math" w:cs="Cambria Math"/>
          <w:sz w:val="22"/>
        </w:rPr>
        <w:t>𝐴𝑑</w:t>
      </w:r>
      <w:r w:rsidRPr="00496E68">
        <w:rPr>
          <w:rFonts w:asciiTheme="minorHAnsi" w:hAnsiTheme="minorHAnsi" w:cstheme="minorHAnsi"/>
          <w:sz w:val="22"/>
        </w:rPr>
        <w:t>). Объясните физический смысл показателя æ</w:t>
      </w:r>
      <w:r w:rsidRPr="00496E68">
        <w:rPr>
          <w:rFonts w:ascii="Cambria Math" w:hAnsi="Cambria Math" w:cs="Cambria Math"/>
          <w:sz w:val="22"/>
        </w:rPr>
        <w:t>𝑑</w:t>
      </w:r>
      <w:r w:rsidRPr="00496E68">
        <w:rPr>
          <w:rFonts w:asciiTheme="minorHAnsi" w:hAnsiTheme="minorHAnsi" w:cstheme="minorHAnsi"/>
          <w:sz w:val="22"/>
        </w:rPr>
        <w:t>(</w:t>
      </w:r>
      <w:r w:rsidRPr="00496E68">
        <w:rPr>
          <w:rFonts w:ascii="Cambria Math" w:hAnsi="Cambria Math" w:cs="Cambria Math"/>
          <w:sz w:val="22"/>
        </w:rPr>
        <w:t>𝐴𝑑</w:t>
      </w:r>
      <w:r w:rsidRPr="00496E68">
        <w:rPr>
          <w:rFonts w:asciiTheme="minorHAnsi" w:hAnsiTheme="minorHAnsi" w:cstheme="minorHAnsi"/>
          <w:sz w:val="22"/>
        </w:rPr>
        <w:t xml:space="preserve">). </w:t>
      </w:r>
    </w:p>
    <w:p w14:paraId="44254EC6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Для непрерывного случая:</w:t>
      </w:r>
    </w:p>
    <w:p w14:paraId="664BE8CE" w14:textId="5FB13973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40F7ACF2" wp14:editId="397885C9">
            <wp:extent cx="4591050" cy="1743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1" t="50380" r="36987" b="25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0FBD" w14:textId="178D48D2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78B293FB" wp14:editId="17078BDD">
            <wp:extent cx="4791075" cy="1743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4" t="33379" r="35973" b="42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8486" w14:textId="5E4B2F3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noProof/>
          <w:sz w:val="22"/>
        </w:rPr>
        <w:lastRenderedPageBreak/>
        <w:drawing>
          <wp:inline distT="0" distB="0" distL="0" distR="0" wp14:anchorId="75E3FCBE" wp14:editId="04B9930E">
            <wp:extent cx="5229225" cy="1962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5" t="40636" r="28156" b="28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F1BB" w14:textId="7777777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</w:rPr>
      </w:pPr>
      <w:r w:rsidRPr="00496E68">
        <w:rPr>
          <w:rFonts w:asciiTheme="minorHAnsi" w:hAnsiTheme="minorHAnsi" w:cstheme="minorHAnsi"/>
          <w:sz w:val="22"/>
        </w:rPr>
        <w:t>Для дискретного случая:</w:t>
      </w:r>
    </w:p>
    <w:p w14:paraId="7E215FE2" w14:textId="0C09C6F2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  <w:lang w:val="en-US"/>
        </w:rPr>
      </w:pPr>
      <w:r w:rsidRPr="00496E68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4663E8E7" wp14:editId="6FAAF1C3">
            <wp:extent cx="3295650" cy="2219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2" t="36073" r="42036" b="27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4FD8" w14:textId="12445DFF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  <w:lang w:val="en-US"/>
        </w:rPr>
      </w:pPr>
      <w:r w:rsidRPr="00496E68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01EAC4B5" wp14:editId="2D257D4A">
            <wp:extent cx="4191000" cy="866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5" t="34622" r="30144" b="51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FD4A" w14:textId="58074347" w:rsidR="00496E68" w:rsidRPr="00496E68" w:rsidRDefault="00496E68" w:rsidP="00496E68">
      <w:pPr>
        <w:spacing w:after="0" w:line="360" w:lineRule="auto"/>
        <w:ind w:left="0" w:firstLine="709"/>
        <w:rPr>
          <w:rFonts w:asciiTheme="minorHAnsi" w:hAnsiTheme="minorHAnsi" w:cstheme="minorHAnsi"/>
          <w:sz w:val="22"/>
          <w:lang w:val="en-US"/>
        </w:rPr>
      </w:pPr>
      <w:r w:rsidRPr="00496E68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2688FE9D" wp14:editId="478BC4BC">
            <wp:extent cx="4133850" cy="876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8" t="63438" r="39697" b="24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E856" w14:textId="6665D2FB" w:rsidR="00496E68" w:rsidRDefault="00496E68" w:rsidP="00496E68">
      <w:pPr>
        <w:spacing w:after="0" w:line="360" w:lineRule="auto"/>
        <w:ind w:left="0" w:firstLine="709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9CA2FA" wp14:editId="451C368F">
            <wp:extent cx="4829175" cy="1504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2" t="41257" r="25832" b="3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48F4" w14:textId="13B8EEB9" w:rsidR="00E44A80" w:rsidRDefault="00496E68" w:rsidP="00496E68">
      <w:pPr>
        <w:ind w:left="0" w:firstLine="0"/>
      </w:pPr>
      <w:r w:rsidRPr="00496E68">
        <w:t xml:space="preserve">Показатель устойчивости </w:t>
      </w:r>
      <w:proofErr w:type="spellStart"/>
      <w:r w:rsidRPr="00496E68">
        <w:t>kappa</w:t>
      </w:r>
      <w:proofErr w:type="spellEnd"/>
      <w:r w:rsidRPr="00496E68">
        <w:t>(</w:t>
      </w:r>
      <w:proofErr w:type="spellStart"/>
      <w:r w:rsidRPr="00496E68">
        <w:t>A_d</w:t>
      </w:r>
      <w:proofErr w:type="spellEnd"/>
      <w:r w:rsidRPr="00496E68">
        <w:t xml:space="preserve">) является мерой устойчивости дискретной системы. Чем больше значение показателя устойчивости, тем более </w:t>
      </w:r>
      <w:r w:rsidR="00BE71D8">
        <w:t>не</w:t>
      </w:r>
      <w:r w:rsidRPr="00496E68">
        <w:t xml:space="preserve">устойчивой является система. </w:t>
      </w:r>
    </w:p>
    <w:p w14:paraId="76B1CFE3" w14:textId="7DC397E1" w:rsidR="00977A6F" w:rsidRPr="00977A6F" w:rsidRDefault="00977A6F" w:rsidP="00496E68">
      <w:pPr>
        <w:ind w:left="0" w:firstLine="0"/>
      </w:pPr>
      <w:r>
        <w:t>ПИ непрерывный</w:t>
      </w:r>
    </w:p>
    <w:p w14:paraId="1F711E77" w14:textId="7A1E59F3" w:rsidR="00977A6F" w:rsidRDefault="00977A6F" w:rsidP="00496E68">
      <w:pPr>
        <w:ind w:left="0" w:firstLine="0"/>
        <w:rPr>
          <w:lang w:val="en-US"/>
        </w:rPr>
      </w:pPr>
      <w:r w:rsidRPr="00977A6F">
        <w:rPr>
          <w:lang w:val="en-US"/>
        </w:rPr>
        <w:lastRenderedPageBreak/>
        <w:drawing>
          <wp:inline distT="0" distB="0" distL="0" distR="0" wp14:anchorId="734C18B7" wp14:editId="58A42D21">
            <wp:extent cx="5940425" cy="5605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B1FD" w14:textId="4F7081AB" w:rsidR="00977A6F" w:rsidRDefault="00977A6F" w:rsidP="00496E68">
      <w:pPr>
        <w:ind w:left="0" w:firstLine="0"/>
      </w:pPr>
      <w:r>
        <w:t>ПИД непрерывный</w:t>
      </w:r>
    </w:p>
    <w:p w14:paraId="2A2B6187" w14:textId="4200BA8A" w:rsidR="00977A6F" w:rsidRDefault="00977A6F" w:rsidP="00496E68">
      <w:pPr>
        <w:ind w:left="0" w:firstLine="0"/>
      </w:pPr>
      <w:r w:rsidRPr="00977A6F">
        <w:lastRenderedPageBreak/>
        <w:drawing>
          <wp:inline distT="0" distB="0" distL="0" distR="0" wp14:anchorId="610549D0" wp14:editId="2DD791CA">
            <wp:extent cx="5940425" cy="5356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2267" w14:textId="329CA93D" w:rsidR="00977A6F" w:rsidRPr="00BE71D8" w:rsidRDefault="00977A6F" w:rsidP="00496E68">
      <w:pPr>
        <w:ind w:left="0" w:firstLine="0"/>
        <w:rPr>
          <w:lang w:val="en-US"/>
        </w:rPr>
      </w:pPr>
      <w:r>
        <w:t>ПИ дискретный</w:t>
      </w:r>
      <w:r w:rsidR="00BE71D8">
        <w:rPr>
          <w:lang w:val="en-US"/>
        </w:rPr>
        <w:t xml:space="preserve"> h = 0.1</w:t>
      </w:r>
    </w:p>
    <w:p w14:paraId="4AF2EC0A" w14:textId="608E59AA" w:rsidR="00977A6F" w:rsidRDefault="00BE71D8" w:rsidP="00496E68">
      <w:pPr>
        <w:ind w:left="0" w:firstLine="0"/>
        <w:rPr>
          <w:lang w:val="en-US"/>
        </w:rPr>
      </w:pPr>
      <w:r w:rsidRPr="00BE71D8">
        <w:rPr>
          <w:lang w:val="en-US"/>
        </w:rPr>
        <w:lastRenderedPageBreak/>
        <w:drawing>
          <wp:inline distT="0" distB="0" distL="0" distR="0" wp14:anchorId="5012CB96" wp14:editId="506E6401">
            <wp:extent cx="5940425" cy="57638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69D7" w14:textId="62671E7C" w:rsidR="00977A6F" w:rsidRDefault="00BE71D8" w:rsidP="00496E68">
      <w:pPr>
        <w:ind w:left="0" w:firstLine="0"/>
        <w:rPr>
          <w:lang w:val="en-US"/>
        </w:rPr>
      </w:pPr>
      <w:r>
        <w:t xml:space="preserve">ПИД Дискретный: </w:t>
      </w:r>
      <w:r>
        <w:rPr>
          <w:lang w:val="en-US"/>
        </w:rPr>
        <w:t>h = 0.1</w:t>
      </w:r>
    </w:p>
    <w:p w14:paraId="29097568" w14:textId="01E198E3" w:rsidR="00BE71D8" w:rsidRPr="00BE71D8" w:rsidRDefault="00BE71D8" w:rsidP="00496E68">
      <w:pPr>
        <w:ind w:left="0" w:firstLine="0"/>
        <w:rPr>
          <w:lang w:val="en-US"/>
        </w:rPr>
      </w:pPr>
      <w:r w:rsidRPr="00BE71D8">
        <w:rPr>
          <w:lang w:val="en-US"/>
        </w:rPr>
        <w:lastRenderedPageBreak/>
        <w:drawing>
          <wp:inline distT="0" distB="0" distL="0" distR="0" wp14:anchorId="46B2F5C9" wp14:editId="2906C4AB">
            <wp:extent cx="5940425" cy="57124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1D8" w:rsidRPr="00BE71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CEC"/>
    <w:rsid w:val="00496E68"/>
    <w:rsid w:val="008165BE"/>
    <w:rsid w:val="00977A6F"/>
    <w:rsid w:val="00BE6D83"/>
    <w:rsid w:val="00BE71D8"/>
    <w:rsid w:val="00C42CEC"/>
    <w:rsid w:val="00E44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A6CEC"/>
  <w15:chartTrackingRefBased/>
  <w15:docId w15:val="{D62D1F6D-ACB6-47A4-B7FD-6A3CBE2F7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E68"/>
    <w:pPr>
      <w:spacing w:after="15" w:line="266" w:lineRule="auto"/>
      <w:ind w:left="1380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0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Балашов</dc:creator>
  <cp:keywords/>
  <dc:description/>
  <cp:lastModifiedBy>Слава Балашов</cp:lastModifiedBy>
  <cp:revision>3</cp:revision>
  <dcterms:created xsi:type="dcterms:W3CDTF">2024-05-27T06:30:00Z</dcterms:created>
  <dcterms:modified xsi:type="dcterms:W3CDTF">2024-05-27T09:09:00Z</dcterms:modified>
</cp:coreProperties>
</file>