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A14932">
        <w:rPr>
          <w:rFonts w:ascii="Courier New" w:hAnsi="Courier New" w:cs="Courier New"/>
        </w:rPr>
        <w:t>[1:20] &lt;20&gt;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УКАЖИТЕ НОРМАТИВ ЧИСЛЕННОСТИ НАСЕЛЕНИЯ НА ПЕДИАТРИЧЕСКОМ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УЧАСТКЕ: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2000 человек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1700 человек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800 человек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3300 человек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?5. 4000 человек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#2.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УКАЖИТЕ ОСНОВНЫЕ НАПРАВЛЕНИЯ ПРОФИЛАКТИЧЕСКОЙ  РАБОТЫ  ДЕТСКОЙ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ПОЛИКЛИНИКИ: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!1. Активный патронаж новорожденных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Консультативная работа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Санитарное просвещение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Профилактические прививки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Диспансеризация детского  населения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!6. Проведение профилактических осмотров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#3.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НОРМЕ  НАГРУЗКИ  КАКИХ  ВРАЧЕЙ    НА    АМБУЛАТОРНОМ    ПРИЕМЕ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СООТВЕТСТВУЕТ 4,4 ПОСЕЩЕНИЯ В ЧАС?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Хирурга, травматолога, ортопеда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Стоматолога, ортодонта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?3. Офтальмолога, отоларинголога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Невропатолога, психиатра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Педиатра, терапевта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#4.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ПЕРЕЧИСЛИТЕ ВИДЫ УЧАСТКОВ: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Цеховые,  территориальные, сельские, городские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Городские, областные, сельские, районные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Приписные, сельские врачебные, цеховые, территориальные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Территориальные, сельские врачебные, районные, городские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#5.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УКАЖИТЕ ОСНОВНЫЕ РАЗДЕЛЫ РАБОТЫ УЧАСТКОВОГО ПЕДИАТРА: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Консультативная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Профилактическая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Лечебно-диагностическая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!4. Гигиеническое  воспитание и формирование навыков ЗОЖ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Противоэпидемическая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!6. Организационная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?7. Экспертная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#6.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КАКОЙ УЧЕТНЫЙ МЕДИЦИНСКИЙ  ДОКУМЕНТ  ИСПОЛЬЗУЕТСЯ  ПРИ  ВЗЯТИИ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БОЛЬНОГО РЕБЕНКА НА ДИСПАНСЕРНЫЙ УЧЕТ?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Листок нетрудоспособности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Медицинская карта амбулаторного больного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?3. Талон амбулаторного пациента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Карта профилактических осмотров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Контрольная карта  диспансерного наблюдения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#7.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КТО ВХОДИТ В ПЕРВУЮ ГРУППУ ДИСПАНСЕРНОГО УЧЕТА?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Лица, имеющие факторы риска (наследственные, производственные,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   бытовые, поведенческие и др.)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!2. Лица с отсутствием жалоб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lastRenderedPageBreak/>
        <w:t>?3. Часто и длительно болеющие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Реконвалесценты после острых заболеваний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Лица с отсутствием функциональных отклонений в органах и системах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?6. Практически здоровые лица с наличием в анамнезе хронического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    заболевания в фазе стойкой ремиссии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!7. Лица без хронических заболеваний в  анамнезе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#8.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"ИНДЕКС ЗДОРОВЬЯ" - ЭТО: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Удельный вес детей с первой группой здоровья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Число детей, ни разу не болевших в течение года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?3. Число детей, состоящих на диспансерном учете по поводу заболе-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    вания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!4. Удельный вес ни разу не болевших детей в течение года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?5. Число практически здоровых детей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#9.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ОСОБЕННОСТИ СТРУКТУРЫ ДЕТСКОЙ ПОЛИКЛИНИКИ: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?1. Регистратура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Два входа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?3. Лечебные отделения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!4. Фильтр с боксами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!5. Кабинет здорового ребенка 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!6. Отделение иммунопрофилактики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!7. Отделение медицинской помощи организованным детям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!8. Социально-правовой кабинет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#10.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   ОСНОВНЫЕ    РАЗДЕЛЫ    ПРОФИЛАКТИЧЕСКОЙ    РАБОТЫ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ВРАЧА-ПЕДИАТРА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Проведение медико-социальной экспертизы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!2. Активный патронаж новорожденных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Наблюдение за детьми  первого года жизни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!4. Наблюдение за детьми дошкольного возраста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!5. Наблюдение за детьми школьного возраста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!6. Диспансерное наблюдение за детьми с патологией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?7. Иммунопрофилактика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#11.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С КАКОЙ ПЕРИОДИЧНОСТЬЮ ВРАЧУ-ПЕДИАТРУ НЕОБХОДИМО ОСУЩЕСТВЛЯТЬ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НАБЛЮДЕНИЕ ЗА ЗДОРОВЫМ РЕБЕНКОМ НА ПЕРВОМ ГОДУ ЖИЗНИ?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!1. Один раз в месяц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Два раза в месяц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?3. Один раз в квартал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Один раз в год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#12.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РАЗДЕЛЫ ПРОТИВОЭПИДЕМИЧЕСКОЙ РАБОТЫ ВРАЧА-ПЕДИАТРА: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Перспективное планирование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Иммунопрофилактика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Работа с детьми, имеющими инфекционное заболевание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!4. Работа в очаге инфекции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?5. Проведение медико-социальной экспертизы,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?6. Профилактическая работа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#13.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СОСТАВ КОМИССИИ ДЛЯ ПЕРЕДАЧИ (ПРИЕМА) ПОДРОСТКОВ ПОД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НАБЛЮДЕНИЕ ПОЛИКЛИНИКИ ДЛЯ ВЗРОСЛОГО НАСЕЛЕНИЯ: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!1. Заместитель главного врача поликлиники для  взрослого  населения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Заместитель главного врача детской поликлиники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Заведующие терапевтическими отделениями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lastRenderedPageBreak/>
        <w:t>!4. Врач-хирург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Врач-невролог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!6. Врач-отоларинголог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!7. Врач-офтальмолог поликлиники для  взрослого населения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?8. Участковая медицинская сестра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#14.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КАКАЯ МЕДИЦИНСКАЯ ДОКУМЕНТАЦИЯ ПРЕДСТАВЛЯЕТСЯ НА РАССМОТРЕНИЕ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КОМИССИИ ДЛЯ  ПЕРЕДАЧИ ПОДРОСТКОВ?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История развития ребенка (ф. 112/у)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Переводной эпикриз на подростка в возрасте  18  лет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!3. Медицинская карта амбулаторного больного  (ф.025/у) 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!4. Лечебная  карта   призывника (ф.053/у)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#15.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КАКОЙ  ДОКУМЕНТ  ОФОРМЛЯЕТСЯ  ПРИ  ПЕРЕДАЧЕ   ПОДРОСТКОВ    В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ПОЛИКЛИНИКУ ДЛЯ ВЗРОСЛОГО НАСЕЛЕНИЯ?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!1. История развития ребенка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?2. Медицинская карта амбулаторного больного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Акт передачи подростков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Лечебная карта призывника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#16.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ГРУППЫ ПОКАЗАТЕЛЕЙ, ХАРАКТЕРИЗУЮЩИХ  РАБОТУ  ДЕТСКОЙ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ПОЛИКЛИНИКИ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!1. Показатели, характеризующие детское население  в  районе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    деятельности поликлиники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!2. Показатели профилактической работы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Показатели, характеризующие обслуживание детей на  дому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!4. Показатели, характеризующие  особенности   наблюдения за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    новорожденными и детьми первых лет  жизни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Показатели диспансеризации детского населения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?6. Показатели использования коечного фонда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#17.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 ГРУППЫ  ПОКАЗАТЕЛЕЙ,  ХАРАКТЕРИЗУЮЩИЕ  ДИСПАНСЕРНУЮ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РАБОТУ ДЕТСКОЙ ПОЛИКЛИНИКИ: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?1. Показатели профилактической работы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Показатели объема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Эффективности диспансеризации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Показатели, характеризующие детское население  в  районе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    деятельности поликлиники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!5. Качества диспансеризации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#18.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ОТЧЕТНЫЕ ФОРМЫ ДЕТСКОЙ ПОЛИКЛИНИКИ: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!1. Отчет о медицинской помощи детям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Отчет  о  деятельности  ЛПО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Отчет о профилактических прививках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Отчет о деятельности стационара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#19.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НАЗОВИТЕ ОСНОВНУЮ УЧЕТНУЮ ДОКУМЕНТАЦИЮ СТАЦИОНАРА: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?1. Отчет о деятельности стационара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Статистическая карта выбывшего из стационара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Медицинская карта стационарного больного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Медицинская  карта  амбулаторного больного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?5. История развития ребенка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#20. ВОПРОС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lastRenderedPageBreak/>
        <w:t>ДЕЛЕНИЕ ЛЕЧЕБНЫХ ОТДЕЛЕНИЙ В ДЕТСКИХ БОЛЬНИЦАХ ОСУЩЕСТВЛЯЕТСЯ ПО: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 xml:space="preserve">!1. Возрасту 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!2. Полу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!3. Характеру заболеваний</w:t>
      </w:r>
    </w:p>
    <w:p w:rsidR="00A14932" w:rsidRPr="00A14932" w:rsidRDefault="00A14932" w:rsidP="00A14932">
      <w:pPr>
        <w:pStyle w:val="a3"/>
        <w:rPr>
          <w:rFonts w:ascii="Courier New" w:hAnsi="Courier New" w:cs="Courier New"/>
        </w:rPr>
      </w:pPr>
      <w:r w:rsidRPr="00A14932">
        <w:rPr>
          <w:rFonts w:ascii="Courier New" w:hAnsi="Courier New" w:cs="Courier New"/>
        </w:rPr>
        <w:t>?4. Профилю обучения</w:t>
      </w:r>
    </w:p>
    <w:p w:rsidR="00A14932" w:rsidRDefault="00A14932" w:rsidP="00A14932">
      <w:pPr>
        <w:pStyle w:val="a3"/>
        <w:rPr>
          <w:rFonts w:ascii="Courier New" w:hAnsi="Courier New" w:cs="Courier New"/>
        </w:rPr>
      </w:pPr>
    </w:p>
    <w:sectPr w:rsidR="00A14932" w:rsidSect="006B178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4699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14932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B17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B178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B17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B17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2013-03-18T19:29:00Z</dcterms:created>
  <dcterms:modified xsi:type="dcterms:W3CDTF">2013-03-18T19:29:00Z</dcterms:modified>
</cp:coreProperties>
</file>