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right"/>
        <w:rPr/>
      </w:pPr>
      <w:r>
        <w:rPr>
          <w:rFonts w:ascii="Times New Roman" w:hAnsi="Times New Roman"/>
          <w:b w:val="false"/>
          <w:i w:val="false"/>
          <w:sz w:val="22"/>
        </w:rPr>
        <w:t>ООО «АСТРА ГРУПП» — ГБУ «АНИЦ»</w:t>
      </w:r>
    </w:p>
    <w:p>
      <w:pPr>
        <w:pStyle w:val="Normal"/>
        <w:spacing w:before="0" w:after="280"/>
        <w:jc w:val="right"/>
        <w:rPr/>
      </w:pPr>
      <w:r>
        <w:rPr>
          <w:rFonts w:ascii="Times New Roman" w:hAnsi="Times New Roman"/>
          <w:b w:val="false"/>
          <w:i w:val="false"/>
          <w:sz w:val="22"/>
        </w:rPr>
        <w:t>ДОГОВОР № __/__/26-__ от __.__.2026 г.</w:t>
      </w:r>
    </w:p>
    <w:p>
      <w:pPr>
        <w:pStyle w:val="Normal"/>
        <w:spacing w:before="0" w:after="80"/>
        <w:jc w:val="center"/>
        <w:rPr/>
      </w:pPr>
      <w:r>
        <w:rPr>
          <w:rFonts w:ascii="Times New Roman" w:hAnsi="Times New Roman"/>
          <w:b/>
          <w:i w:val="false"/>
          <w:sz w:val="32"/>
        </w:rPr>
        <w:t>ТЕХНИЧЕСКОЕ ЗАДАНИЕ</w:t>
      </w:r>
    </w:p>
    <w:p>
      <w:pPr>
        <w:pStyle w:val="Normal"/>
        <w:spacing w:before="0" w:after="80"/>
        <w:jc w:val="center"/>
        <w:rPr/>
      </w:pPr>
      <w:r>
        <w:rPr>
          <w:rFonts w:ascii="Times New Roman" w:hAnsi="Times New Roman"/>
          <w:b/>
          <w:i w:val="false"/>
          <w:sz w:val="28"/>
        </w:rPr>
        <w:t>на выполнение работ по развитию информационной системы</w:t>
      </w:r>
    </w:p>
    <w:p>
      <w:pPr>
        <w:pStyle w:val="Normal"/>
        <w:spacing w:before="0" w:after="120"/>
        <w:jc w:val="center"/>
        <w:rPr/>
      </w:pPr>
      <w:r>
        <w:rPr>
          <w:rFonts w:ascii="Times New Roman" w:hAnsi="Times New Roman"/>
          <w:b/>
          <w:i w:val="false"/>
          <w:sz w:val="28"/>
        </w:rPr>
        <w:t>ГБУ «Арктический научно-исследовательский центр</w:t>
        <w:br/>
        <w:t>Республики Саха (Якутия)»</w:t>
      </w:r>
    </w:p>
    <w:p>
      <w:pPr>
        <w:pStyle w:val="Normal"/>
        <w:spacing w:before="0" w:after="400"/>
        <w:jc w:val="center"/>
        <w:rPr/>
      </w:pPr>
      <w:r>
        <w:rPr>
          <w:rFonts w:ascii="Times New Roman" w:hAnsi="Times New Roman"/>
          <w:b w:val="false"/>
          <w:i/>
          <w:sz w:val="22"/>
        </w:rPr>
        <w:t>(Приложение № 1 к договору № __/__/26-__ от __.__.2026 г.)</w:t>
      </w:r>
    </w:p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1. ОБЩИЕ ПОЛОЖЕНИЯ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1.1. Настоящее Техническое задание (далее — ТЗ) определяет состав, объём, технические требования и критерии приёмки работ по второму этапу развития информационной системы Заказчика (далее — «Система»). Система представляет собой корпоративный веб-портал ГБУ «Арктический научно-исследовательский центр Республики Саха (Якутия)» (далее — АНИЦ), реализованный на технологическом стеке Next.js / TypeScript / PostgreSQL.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1.2. Работы выполняются в рамках 1 (одного) календарного месяца с даты подписания Договора. При необходимости стороны вправе продлить сроки по взаимному соглашению.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1.3. Работы выполняются в два оплачиваемых этапа, каждый стоимостью 100 000 (сто тысяч) рублей. Общая стоимость работ по настоящему Договору составляет 200 000 (двести тысяч) рублей. Оплата каждого этапа производится после подписания акта приёмки-сдачи выполненных работ.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1.4. Технологический стек Системы, в рамках которого выполняются работы:</w:t>
      </w:r>
    </w:p>
    <w:tbl>
      <w:tblPr>
        <w:tblStyle w:val="TableGrid"/>
        <w:tblW w:w="969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Компонент</w:t>
            </w:r>
          </w:p>
        </w:tc>
        <w:tc>
          <w:tcPr>
            <w:tcW w:w="323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Технология</w:t>
            </w:r>
          </w:p>
        </w:tc>
        <w:tc>
          <w:tcPr>
            <w:tcW w:w="3231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Фронтенд / бэкенд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Next.js 14+ (App Router, TypeScript)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SSR/SSG, API Routes, CMS-панель</w:t>
            </w:r>
          </w:p>
        </w:tc>
      </w:tr>
      <w:tr>
        <w:trPr/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Стилизация</w:t>
            </w:r>
          </w:p>
        </w:tc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Tailwind CSS + shadcn/ui</w:t>
            </w:r>
          </w:p>
        </w:tc>
        <w:tc>
          <w:tcPr>
            <w:tcW w:w="323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UI-компоненты, адаптивная вёрстка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База данных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PostgreSQL + Drizzle ORM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Хранение контента, пользователей, логов</w:t>
            </w:r>
          </w:p>
        </w:tc>
      </w:tr>
      <w:tr>
        <w:trPr/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Полнотекстовый поиск</w:t>
            </w:r>
          </w:p>
        </w:tc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Meilisearch</w:t>
            </w:r>
          </w:p>
        </w:tc>
        <w:tc>
          <w:tcPr>
            <w:tcW w:w="323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Индексация и поиск по контенту сайта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Аутентификация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NextAuth.js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Авторизация CMS-панели, роли пользователей</w:t>
            </w:r>
          </w:p>
        </w:tc>
      </w:tr>
      <w:tr>
        <w:trPr/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Очередь задач</w:t>
            </w:r>
          </w:p>
        </w:tc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In-memory queue / BullMQ</w:t>
            </w:r>
          </w:p>
        </w:tc>
        <w:tc>
          <w:tcPr>
            <w:tcW w:w="323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Кросс-постинг, планировщик публикаций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Веб-сервер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Nginx + PM2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Reverse proxy, управление процессами</w:t>
            </w:r>
          </w:p>
        </w:tc>
      </w:tr>
      <w:tr>
        <w:trPr/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Сервер</w:t>
            </w:r>
          </w:p>
        </w:tc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Linux VPS (IP 185.171.82.253)</w:t>
            </w:r>
          </w:p>
        </w:tc>
        <w:tc>
          <w:tcPr>
            <w:tcW w:w="323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Production-среда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ИИ (Этап 2)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Claude API + векторные эмбеддинги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RAG-ассистент, семантический поиск</w:t>
            </w:r>
          </w:p>
        </w:tc>
      </w:tr>
    </w:tbl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1.5. Перечень работ, выполненных в рамках предшествующего договора № 27/02/26-1 от 27.02.2026 г.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В рамках предшествующего договора Исполнителем были реализованы следующие работы, выходящие за рамки первоначального ТЗ, но необходимые для полноценного функционирования Системы. Указанные работы подлежат документальному оформлению и оплате в рамках настоящего Договора: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Система кросс-постинга на 5 платформ (Telegram, ВКонтакте, MAX, Яндекс.Дзен, Одноклассники) с интерфейсом повторной публикации при ошибках, журналом публикаций и возможностью выбора платформ для каждой новости;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SEO-оптимизация: автоматическая генерация robots.txt, динамического sitemap.xml (обновление каждые 60 мин.), Open Graph / Twitter Card метатегов для всех страниц, файла llms.txt для ИИ-краулеров;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Раздел «Документы» с трёхуровневой аккордеон-навигацией по разделам, подразделам и файлам, возможностью скачивания; файлы хранятся в public/documents/;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Динамическое управление категориями новостей: создание, переименование и удаление категорий через всплывающее окно в CMS без перезапуска сервера;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Полнофункциональная CMS-панель с 12 разделами управления: Новости, Страницы, База знаний, Медиа, Команда, Партнёры, Закупки, Проекты, Публикации, Подразделения, Документы, Файловый менеджер;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Публичный AI API (5 эндпоинтов): GET /api/v1/search, /api/v1/stats, /api/v1/departments, /api/v1/knowledge, /api/v1/ai/query — для интеграции с внешними ИИ-сервисами и краулерами;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Раздел «Закупки» с поддержкой ссылок на ЕИС (zakupki.gov.ru) и карточками тендеров;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Медиагалерея: фотоальбомы мероприятий (WebP-оптимизация, lazy loading) и видеозаписи (embed YouTube/RuTube);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Хостинг и развёртывание: настройка VPS, PM2 (cluster mode), Nginx (reverse proxy, gzip, SSL), PostgreSQL, Meilisearch, автоматический рестарт при ошибках.</w:t>
      </w:r>
    </w:p>
    <w:p>
      <w:pPr>
        <w:pStyle w:val="Normal"/>
        <w:pBdr>
          <w:bottom w:val="single" w:sz="6" w:space="1" w:color="2E4057"/>
        </w:pBdr>
        <w:spacing w:before="0" w:after="0"/>
        <w:jc w:val="left"/>
        <w:rPr/>
      </w:pPr>
      <w:r>
        <w:rPr/>
      </w:r>
    </w:p>
    <w:p>
      <w:pPr>
        <w:pStyle w:val="Normal"/>
        <w:spacing w:before="160" w:after="60"/>
        <w:ind w:hanging="0"/>
        <w:jc w:val="left"/>
        <w:rPr/>
      </w:pPr>
      <w:r>
        <w:rPr>
          <w:rFonts w:ascii="Times New Roman" w:hAnsi="Times New Roman"/>
          <w:b/>
          <w:sz w:val="28"/>
        </w:rPr>
        <w:t>ЭТАП № 1 — АНАЛИТИКА, ИНФРАСТРУКТУРА И НАПОЛНЕНИЕ КОНТЕНТОМ</w:t>
      </w:r>
    </w:p>
    <w:p>
      <w:pPr>
        <w:pStyle w:val="Normal"/>
        <w:spacing w:before="0" w:after="60"/>
        <w:ind w:hanging="0"/>
        <w:jc w:val="left"/>
        <w:rPr/>
      </w:pPr>
      <w:r>
        <w:rPr>
          <w:rFonts w:ascii="Times New Roman" w:hAnsi="Times New Roman"/>
          <w:b/>
          <w:color w:val="2E4057"/>
          <w:sz w:val="24"/>
        </w:rPr>
        <w:t>Стоимость: 100 000 (сто тысяч) рублей</w:t>
      </w:r>
    </w:p>
    <w:p>
      <w:pPr>
        <w:pStyle w:val="Normal"/>
        <w:pBdr>
          <w:bottom w:val="single" w:sz="6" w:space="1" w:color="2E4057"/>
        </w:pBdr>
        <w:spacing w:before="0" w:after="0"/>
        <w:rPr/>
      </w:pPr>
      <w:r>
        <w:rPr/>
      </w:r>
    </w:p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2. ИНТЕГРАЦИЯ ВЕБ-АНАЛИТИКИ И ЗАВЕРШЕНИЕ ИНФРАСТРУКТУРЫ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Цель раздела: обеспечить сбор данных о посещаемости, проиндексировать сайт в поисковых системах, подключить боевые API-ключи кросс-постинга и довести показатели производительности до уровня ≥ 90 баллов по Google Lighthouse.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2.1. Яндекс.Метрика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Установка счётчика Яндекс.Метрика: размещение JS-кода в компоненте &lt;head&gt; через Next.js Script (strategy="afterInteractive");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целей (конверсий): клик по кнопке скачивания документа, клик по иконкам соцсетей, отправка формы обратной связи, переход на страницу «Контакты»;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Включение функций: Вебвизор (запись сессий), карта кликов, карта скроллинга;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фильтра внутреннего трафика (исключение IP сотрудников АНИЦ и Исполнителя);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Подключение уведомлений об аномалиях трафика (резкое падение/рост).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2.2. Google Analytics 4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Создание GA4-ресурса и потока данных для домена сайта;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Установка gtag.js через Next.js Script в _app / layout;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расширенного отслеживания: скроллинг, исходящие ссылки, скачивание файлов (расширения .pdf, .docx, .xlsx);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конверсионных событий: form_submit, file_download, social_click;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базовых отчётов GA4: трафик по каналам, страницы с наибольшим вовлечением, поведенческая воронка.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2.3. Поисковая оптимизация (SEO) и верификация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Регистрация и верификация сайта в Яндекс.Вебмастер (метатег или файл): отправка sitemap.xml, настройка региона (Республика Саха (Якутия));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Регистрация и верификация в Google Search Console: отправка sitemap.xml, проверка индексации ключевых страниц;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Проверка корректности robots.txt: разрешение индексации публичных разделов, закрытие /admin/*, /api/*;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Проверка и исправление canonical-тегов во избежание дублирования страниц;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структурированных данных (JSON-LD: Organization, WebSite, BreadcrumbList) для главной страницы и страниц новостей.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2.4. Подключение API кросс-постинга (production-ключи)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Telegram Bot API: создание/проверка бота, сохранение токена и chat_id в .env.local, тестовая публикация новости с изображением;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VK API: создание приложения VK, получение access_token с правами wall, photos, настройка публикации от имени сообщества;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MAX API: регистрация приложения, получение токена, тестовая публикация;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Яндекс.Дзен: подключение OAuth-токена Дзен, публикация через RSS или API-метод;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Одноклассники: регистрация приложения OK, получение access_token, тестовая публикация;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Подготовка скриншотов тестовых публикаций на всех 5 платформах для акта приёмки.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2.5. Мониторинг и резервное копирование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uptime-мониторинга через UptimeRobot (free tier): проверка доступности каждые 5 мин., e-mail уведомление при недоступности;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ежесуточного резервного копирования PostgreSQL (pg_dump) с ротацией: хранение 7 последних дампов на сервере в директории ~/backups/;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Создание cron-задания через PM2 или системный cron: 02:00 по МСК ежедневно;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мониторинга дискового пространства: уведомление при заполнении &gt;80%.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2.6. Оптимизация производительности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Аудит Core Web Vitals через Google PageSpeed Insights и Lighthouse: фиксация базовых показателей;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Оптимизация изображений: принудительная конвертация загружаемых файлов в WebP через Sharp (обработка при загрузке в /api/upload), настройка next/image с форматом WebP и lazy loading;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HTTP-кэширования статических ресурсов в Nginx (Cache-Control: max-age=31536000 для /assets/*, /_next/static/*);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gzip/Brotli-сжатия в Nginx для HTML, CSS, JS, JSON;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Оптимизация шрифтов: подключение через next/font для устранения layout shift;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Проверка и исправление критичных замечаний Lighthouse: устранение render-blocking ресурсов, исправление контрастности, добавление alt-атрибутов.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2.7. Результаты и критерии приёмки раздела 2</w:t>
      </w:r>
    </w:p>
    <w:tbl>
      <w:tblPr>
        <w:tblStyle w:val="TableGrid"/>
        <w:tblW w:w="969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Показатель</w:t>
            </w:r>
          </w:p>
        </w:tc>
        <w:tc>
          <w:tcPr>
            <w:tcW w:w="323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Требование</w:t>
            </w:r>
          </w:p>
        </w:tc>
        <w:tc>
          <w:tcPr>
            <w:tcW w:w="3231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Способ проверки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Lighthouse Performance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90 баллов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Скриншот из PageSpeed Insights</w:t>
            </w:r>
          </w:p>
        </w:tc>
      </w:tr>
      <w:tr>
        <w:trPr/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Lighthouse SEO</w:t>
            </w:r>
          </w:p>
        </w:tc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90 баллов</w:t>
            </w:r>
          </w:p>
        </w:tc>
        <w:tc>
          <w:tcPr>
            <w:tcW w:w="323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Скриншот из PageSpeed Insights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Яндекс.Метрика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Данные поступают в интерфейс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Скриншот раздела «Сводка»</w:t>
            </w:r>
          </w:p>
        </w:tc>
      </w:tr>
      <w:tr>
        <w:trPr/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Google Analytics 4</w:t>
            </w:r>
          </w:p>
        </w:tc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Events отображаются в DebugView</w:t>
            </w:r>
          </w:p>
        </w:tc>
        <w:tc>
          <w:tcPr>
            <w:tcW w:w="323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Скриншот GA4 DebugView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Яндекс.Вебмастер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Сайт верифицирован, sitemap принят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Скриншот из Вебмастера</w:t>
            </w:r>
          </w:p>
        </w:tc>
      </w:tr>
      <w:tr>
        <w:trPr/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Google Search Console</w:t>
            </w:r>
          </w:p>
        </w:tc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Сайт верифицирован, sitemap отправлен</w:t>
            </w:r>
          </w:p>
        </w:tc>
        <w:tc>
          <w:tcPr>
            <w:tcW w:w="323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Скриншот из GSC</w:t>
            </w:r>
          </w:p>
        </w:tc>
      </w:tr>
      <w:tr>
        <w:trPr/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Кросс-постинг</w:t>
            </w:r>
          </w:p>
        </w:tc>
        <w:tc>
          <w:tcPr>
            <w:tcW w:w="323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Тестовые посты на 5 платформах</w:t>
            </w:r>
          </w:p>
        </w:tc>
        <w:tc>
          <w:tcPr>
            <w:tcW w:w="323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Скриншоты опубликованных постов</w:t>
            </w:r>
          </w:p>
        </w:tc>
      </w:tr>
      <w:tr>
        <w:trPr/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Резервное копирование</w:t>
            </w:r>
          </w:p>
        </w:tc>
        <w:tc>
          <w:tcPr>
            <w:tcW w:w="323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Дамп создаётся ежесуточно</w:t>
            </w:r>
          </w:p>
        </w:tc>
        <w:tc>
          <w:tcPr>
            <w:tcW w:w="323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Список файлов ~/backups/</w:t>
            </w:r>
          </w:p>
        </w:tc>
      </w:tr>
    </w:tbl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3. НАПОЛНЕНИЕ САЙТА КОНТЕНТОМ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Цель раздела: обеспечить полноценное наполнение всех публичных разделов сайта актуальными материалами АНИЦ. Контент (тексты, фотографии, документы) предоставляется Заказчиком. Исполнитель выполняет вёрстку, оптимизацию и публикацию через CMS-панель.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Заказчик обязуется предоставить необходимые материалы в течение 5 (пяти) рабочих дней с момента письменного запроса Исполнителя. Задержка предоставления материалов является основанием для соразмерного продления сроков этапа.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3.1. Страница «О центре»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Размещение текста о миссии, истории создания, направлениях деятельности — текст предоставляет Заказчик (рекомендуемый объём: 1 500–3 000 знаков);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Оформление хронологии / ключевых вех АНИЦ (таймлайн или список);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Размещение фотографии здания / коллектива;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Блок «Руководство»: фото, ФИО, должность директора (данные предоставляет Заказчик);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SEO: заполнение title, meta description, OG-тегов страницы.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3.2. Страница «Контакты»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Юридический и фактический адрес, ОГРН, ИНН (данные предоставляет Заказчик);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Телефоны, e-mail, часы работы приёмной;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Интерактивная карта Яндекс.Карты с меткой организации (embed-виджет);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Форма обратной связи: поля «Имя», «E-mail», «Тема», «Сообщение», «Файл (опционально)» — отправка через Nodemailer / SMTP на e-mail Заказчика;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Защита формы от спама: honeypot-поле + rate limiting (не более 5 отправок в час с одного IP);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Подтверждение отправки: toast-уведомление на странице + автоответное письмо отправителю.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3.3. Раздел «Наука» (подразделения, проекты, публикации)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Карточки подразделений (не менее 5): название, описание, руководитель, список сотрудников, направления работы, контакт — данные предоставляет Заказчик;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Карточки научных проектов (не менее 5): название, срок реализации, краткое описание, участники, результаты, финансирование — данные предоставляет Заказчик;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Карточки публикаций (не менее 10): авторы, название, журнал, год, DOI / ссылка, аннотация;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Фильтрация публикаций по году и подразделению;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Возможность экспорта списка публикаций в формате ГОСТ Р 7.0.5.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3.4. Раздел «Команда»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Карточки сотрудников (не менее 10 человек): фотография, ФИО, должность, учёная степень, e-mail, телефон (опционально), ссылка на профиль на сайте журнала;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Группировка по подразделениям;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Фотографии оптимизируются в WebP с обрезкой до соотношения 3:4;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Страница сотрудника: полная биография, список публикаций, текущие проекты.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3.5. Медиагалерея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Фотоальбомы мероприятий (не менее 3 альбомов): обложка, название, дата, описание, набор фотографий — материалы предоставляет Заказчик;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Lightbox для просмотра фотографий (плавная навигация по снимкам);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Видеозаписи (не менее 5): embed YouTube или RuTube с заголовком и описанием;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Lazy loading для изображений галереи (IntersectionObserver / next/image);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Оптимизация: сжатие загружаемых фото до ≤ 200 КБ без видимой потери качества.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3.6. База знаний (первичное наполнение)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Структурирование и публикация не менее 10 статей базы знаний по основным направлениям деятельности АНИЦ — тексты предоставляет Заказчик;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Каждая статья: заголовок, краткое описание, полный текст (Tiptap WYSIWYG), раздел, теги, прикреплённые файлы;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автоматической индексации в Meilisearch при публикации;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Внутренние ссылки между статьями базы знаний.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3.7. Раздел «Партнёры»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Карточки организаций-партнёров (не менее 5): логотип, название, краткое описание, ссылка на сайт — данные предоставляет Заказчик;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Группировка по типу партнёрства (научные, государственные, международные).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3.8. Архив новостей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Перенос и оформление архивных новостей (не менее 15 материалов) из предыдущих источников Заказчика;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Для каждой новости: заголовок, дата, категория, обложка (оптимизация в WebP), полный текст, мета-описание;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канонических URL для импортированных материалов во избежание дублирования в поисковых системах.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3.9. Результаты и критерии приёмки раздела 3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25"/>
        <w:gridCol w:w="2775"/>
        <w:gridCol w:w="4988"/>
      </w:tblGrid>
      <w:tr>
        <w:trPr/>
        <w:tc>
          <w:tcPr>
            <w:tcW w:w="1925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Раздел</w:t>
            </w:r>
          </w:p>
        </w:tc>
        <w:tc>
          <w:tcPr>
            <w:tcW w:w="2775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Минимальный объём контента</w:t>
            </w:r>
          </w:p>
        </w:tc>
        <w:tc>
          <w:tcPr>
            <w:tcW w:w="4988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Критерий приёмки</w:t>
            </w:r>
          </w:p>
        </w:tc>
      </w:tr>
      <w:tr>
        <w:trPr/>
        <w:tc>
          <w:tcPr>
            <w:tcW w:w="19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 центре</w:t>
            </w:r>
          </w:p>
        </w:tc>
        <w:tc>
          <w:tcPr>
            <w:tcW w:w="27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Текст + фото</w:t>
            </w:r>
          </w:p>
        </w:tc>
        <w:tc>
          <w:tcPr>
            <w:tcW w:w="49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Страница опубликована, SEO заполнено</w:t>
            </w:r>
          </w:p>
        </w:tc>
      </w:tr>
      <w:tr>
        <w:trPr/>
        <w:tc>
          <w:tcPr>
            <w:tcW w:w="19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Контакты</w:t>
            </w:r>
          </w:p>
        </w:tc>
        <w:tc>
          <w:tcPr>
            <w:tcW w:w="27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Реквизиты + карта + форма</w:t>
            </w:r>
          </w:p>
        </w:tc>
        <w:tc>
          <w:tcPr>
            <w:tcW w:w="49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Форма отправляет письмо на e-mail</w:t>
            </w:r>
          </w:p>
        </w:tc>
      </w:tr>
      <w:tr>
        <w:trPr/>
        <w:tc>
          <w:tcPr>
            <w:tcW w:w="19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Подразделения</w:t>
            </w:r>
          </w:p>
        </w:tc>
        <w:tc>
          <w:tcPr>
            <w:tcW w:w="27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 карточек</w:t>
            </w:r>
          </w:p>
        </w:tc>
        <w:tc>
          <w:tcPr>
            <w:tcW w:w="49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Карточки отображаются корректно</w:t>
            </w:r>
          </w:p>
        </w:tc>
      </w:tr>
      <w:tr>
        <w:trPr/>
        <w:tc>
          <w:tcPr>
            <w:tcW w:w="19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Проекты</w:t>
            </w:r>
          </w:p>
        </w:tc>
        <w:tc>
          <w:tcPr>
            <w:tcW w:w="27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 карточек</w:t>
            </w:r>
          </w:p>
        </w:tc>
        <w:tc>
          <w:tcPr>
            <w:tcW w:w="49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Карточки отображаются корректно</w:t>
            </w:r>
          </w:p>
        </w:tc>
      </w:tr>
      <w:tr>
        <w:trPr/>
        <w:tc>
          <w:tcPr>
            <w:tcW w:w="19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Публикации</w:t>
            </w:r>
          </w:p>
        </w:tc>
        <w:tc>
          <w:tcPr>
            <w:tcW w:w="27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 записей</w:t>
            </w:r>
          </w:p>
        </w:tc>
        <w:tc>
          <w:tcPr>
            <w:tcW w:w="49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Фильтрация работает</w:t>
            </w:r>
          </w:p>
        </w:tc>
      </w:tr>
      <w:tr>
        <w:trPr/>
        <w:tc>
          <w:tcPr>
            <w:tcW w:w="19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Команда</w:t>
            </w:r>
          </w:p>
        </w:tc>
        <w:tc>
          <w:tcPr>
            <w:tcW w:w="27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 карточек</w:t>
            </w:r>
          </w:p>
        </w:tc>
        <w:tc>
          <w:tcPr>
            <w:tcW w:w="49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Фото оптимизированы, группировка работает</w:t>
            </w:r>
          </w:p>
        </w:tc>
      </w:tr>
      <w:tr>
        <w:trPr/>
        <w:tc>
          <w:tcPr>
            <w:tcW w:w="19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Медиа</w:t>
            </w:r>
          </w:p>
        </w:tc>
        <w:tc>
          <w:tcPr>
            <w:tcW w:w="27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 альбома + 5 видео</w:t>
            </w:r>
          </w:p>
        </w:tc>
        <w:tc>
          <w:tcPr>
            <w:tcW w:w="49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Lightbox открывается корректно</w:t>
            </w:r>
          </w:p>
        </w:tc>
      </w:tr>
      <w:tr>
        <w:trPr/>
        <w:tc>
          <w:tcPr>
            <w:tcW w:w="19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База знаний</w:t>
            </w:r>
          </w:p>
        </w:tc>
        <w:tc>
          <w:tcPr>
            <w:tcW w:w="27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 статей</w:t>
            </w:r>
          </w:p>
        </w:tc>
        <w:tc>
          <w:tcPr>
            <w:tcW w:w="49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Статьи индексируются в Meilisearch</w:t>
            </w:r>
          </w:p>
        </w:tc>
      </w:tr>
      <w:tr>
        <w:trPr/>
        <w:tc>
          <w:tcPr>
            <w:tcW w:w="19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Партнёры</w:t>
            </w:r>
          </w:p>
        </w:tc>
        <w:tc>
          <w:tcPr>
            <w:tcW w:w="27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 карточек</w:t>
            </w:r>
          </w:p>
        </w:tc>
        <w:tc>
          <w:tcPr>
            <w:tcW w:w="49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Логотипы отображаются корректно</w:t>
            </w:r>
          </w:p>
        </w:tc>
      </w:tr>
      <w:tr>
        <w:trPr/>
        <w:tc>
          <w:tcPr>
            <w:tcW w:w="19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Новости (архив)</w:t>
            </w:r>
          </w:p>
        </w:tc>
        <w:tc>
          <w:tcPr>
            <w:tcW w:w="27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15 материалов</w:t>
            </w:r>
          </w:p>
        </w:tc>
        <w:tc>
          <w:tcPr>
            <w:tcW w:w="49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Новости опубликованы, canonical настроен</w:t>
            </w:r>
          </w:p>
        </w:tc>
      </w:tr>
    </w:tbl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4. СВОДНЫЕ KPI ЭТАПА № 1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63"/>
        <w:gridCol w:w="3237"/>
        <w:gridCol w:w="5888"/>
      </w:tblGrid>
      <w:tr>
        <w:trPr/>
        <w:tc>
          <w:tcPr>
            <w:tcW w:w="563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№</w:t>
            </w:r>
          </w:p>
        </w:tc>
        <w:tc>
          <w:tcPr>
            <w:tcW w:w="3237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Показатель</w:t>
            </w:r>
          </w:p>
        </w:tc>
        <w:tc>
          <w:tcPr>
            <w:tcW w:w="5888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Целевое значение</w:t>
            </w:r>
          </w:p>
        </w:tc>
      </w:tr>
      <w:tr>
        <w:trPr/>
        <w:tc>
          <w:tcPr>
            <w:tcW w:w="56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  <w:tc>
          <w:tcPr>
            <w:tcW w:w="32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Lighthouse Performance Score</w:t>
            </w:r>
          </w:p>
        </w:tc>
        <w:tc>
          <w:tcPr>
            <w:tcW w:w="58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90 баллов</w:t>
            </w:r>
          </w:p>
        </w:tc>
      </w:tr>
      <w:tr>
        <w:trPr/>
        <w:tc>
          <w:tcPr>
            <w:tcW w:w="56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3237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Lighthouse SEO Score</w:t>
            </w:r>
          </w:p>
        </w:tc>
        <w:tc>
          <w:tcPr>
            <w:tcW w:w="58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90 баллов</w:t>
            </w:r>
          </w:p>
        </w:tc>
      </w:tr>
      <w:tr>
        <w:trPr/>
        <w:tc>
          <w:tcPr>
            <w:tcW w:w="56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32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Яндекс.Метрика</w:t>
            </w:r>
          </w:p>
        </w:tc>
        <w:tc>
          <w:tcPr>
            <w:tcW w:w="58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Подключена, цели настроены</w:t>
            </w:r>
          </w:p>
        </w:tc>
      </w:tr>
      <w:tr>
        <w:trPr/>
        <w:tc>
          <w:tcPr>
            <w:tcW w:w="56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3237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Google Analytics 4</w:t>
            </w:r>
          </w:p>
        </w:tc>
        <w:tc>
          <w:tcPr>
            <w:tcW w:w="58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Подключена, события отслеживаются</w:t>
            </w:r>
          </w:p>
        </w:tc>
      </w:tr>
      <w:tr>
        <w:trPr/>
        <w:tc>
          <w:tcPr>
            <w:tcW w:w="56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</w:t>
            </w:r>
          </w:p>
        </w:tc>
        <w:tc>
          <w:tcPr>
            <w:tcW w:w="32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Поисковые системы</w:t>
            </w:r>
          </w:p>
        </w:tc>
        <w:tc>
          <w:tcPr>
            <w:tcW w:w="58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Сайт верифицирован в Вебмастере и GSC</w:t>
            </w:r>
          </w:p>
        </w:tc>
      </w:tr>
      <w:tr>
        <w:trPr/>
        <w:tc>
          <w:tcPr>
            <w:tcW w:w="56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6</w:t>
            </w:r>
          </w:p>
        </w:tc>
        <w:tc>
          <w:tcPr>
            <w:tcW w:w="3237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Кросс-постинг</w:t>
            </w:r>
          </w:p>
        </w:tc>
        <w:tc>
          <w:tcPr>
            <w:tcW w:w="58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Тестовые публикации на 5 платформах</w:t>
            </w:r>
          </w:p>
        </w:tc>
      </w:tr>
      <w:tr>
        <w:trPr/>
        <w:tc>
          <w:tcPr>
            <w:tcW w:w="56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7</w:t>
            </w:r>
          </w:p>
        </w:tc>
        <w:tc>
          <w:tcPr>
            <w:tcW w:w="32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Резервное копирование</w:t>
            </w:r>
          </w:p>
        </w:tc>
        <w:tc>
          <w:tcPr>
            <w:tcW w:w="58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Автоматический ежесуточный дамп БД</w:t>
            </w:r>
          </w:p>
        </w:tc>
      </w:tr>
      <w:tr>
        <w:trPr/>
        <w:tc>
          <w:tcPr>
            <w:tcW w:w="56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</w:t>
            </w:r>
          </w:p>
        </w:tc>
        <w:tc>
          <w:tcPr>
            <w:tcW w:w="3237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Разделы сайта</w:t>
            </w:r>
          </w:p>
        </w:tc>
        <w:tc>
          <w:tcPr>
            <w:tcW w:w="58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100% запланированных разделов наполнены</w:t>
            </w:r>
          </w:p>
        </w:tc>
      </w:tr>
      <w:tr>
        <w:trPr/>
        <w:tc>
          <w:tcPr>
            <w:tcW w:w="56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9</w:t>
            </w:r>
          </w:p>
        </w:tc>
        <w:tc>
          <w:tcPr>
            <w:tcW w:w="32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Объём контента</w:t>
            </w:r>
          </w:p>
        </w:tc>
        <w:tc>
          <w:tcPr>
            <w:tcW w:w="58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15 новостей, ≥ 10 статей БЗ, ≥ 10 сотрудников</w:t>
            </w:r>
          </w:p>
        </w:tc>
      </w:tr>
      <w:tr>
        <w:trPr/>
        <w:tc>
          <w:tcPr>
            <w:tcW w:w="56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</w:t>
            </w:r>
          </w:p>
        </w:tc>
        <w:tc>
          <w:tcPr>
            <w:tcW w:w="3237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Форма обратной связи</w:t>
            </w:r>
          </w:p>
        </w:tc>
        <w:tc>
          <w:tcPr>
            <w:tcW w:w="58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Письмо доставляется на e-mail Заказчика</w:t>
            </w:r>
          </w:p>
        </w:tc>
      </w:tr>
      <w:tr>
        <w:trPr/>
        <w:tc>
          <w:tcPr>
            <w:tcW w:w="56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11</w:t>
            </w:r>
          </w:p>
        </w:tc>
        <w:tc>
          <w:tcPr>
            <w:tcW w:w="32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Критические ошибки</w:t>
            </w:r>
          </w:p>
        </w:tc>
        <w:tc>
          <w:tcPr>
            <w:tcW w:w="58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 (отсутствуют)</w:t>
            </w:r>
          </w:p>
        </w:tc>
      </w:tr>
    </w:tbl>
    <w:p>
      <w:pPr>
        <w:pStyle w:val="Normal"/>
        <w:pBdr>
          <w:bottom w:val="single" w:sz="6" w:space="1" w:color="2E4057"/>
        </w:pBdr>
        <w:spacing w:before="0" w:after="0"/>
        <w:rPr/>
      </w:pPr>
      <w:r>
        <w:rPr/>
      </w:r>
    </w:p>
    <w:p>
      <w:pPr>
        <w:pStyle w:val="Normal"/>
        <w:spacing w:before="160" w:after="60"/>
        <w:ind w:hanging="0"/>
        <w:jc w:val="left"/>
        <w:rPr/>
      </w:pPr>
      <w:r>
        <w:rPr>
          <w:rFonts w:ascii="Times New Roman" w:hAnsi="Times New Roman"/>
          <w:b/>
          <w:sz w:val="28"/>
        </w:rPr>
        <w:t>ЭТАП № 2 — КОНТЕНТ-СТРАТЕГИЯ, МОДУЛЬ СОЦСЕТЕЙ И ИИ-АССИСТЕНТ</w:t>
      </w:r>
    </w:p>
    <w:p>
      <w:pPr>
        <w:pStyle w:val="Normal"/>
        <w:spacing w:before="0" w:after="60"/>
        <w:ind w:hanging="0"/>
        <w:jc w:val="left"/>
        <w:rPr/>
      </w:pPr>
      <w:r>
        <w:rPr>
          <w:rFonts w:ascii="Times New Roman" w:hAnsi="Times New Roman"/>
          <w:b/>
          <w:color w:val="2E4057"/>
          <w:sz w:val="24"/>
        </w:rPr>
        <w:t>Стоимость: 100 000 (сто тысяч) рублей</w:t>
      </w:r>
    </w:p>
    <w:p>
      <w:pPr>
        <w:pStyle w:val="Normal"/>
        <w:pBdr>
          <w:bottom w:val="single" w:sz="6" w:space="1" w:color="2E4057"/>
        </w:pBdr>
        <w:spacing w:before="0" w:after="0"/>
        <w:jc w:val="left"/>
        <w:rPr/>
      </w:pPr>
      <w:r>
        <w:rPr/>
      </w:r>
    </w:p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5. КОНТЕНТ-СТРАТЕГИЯ И ЗАПУСК СОЦИАЛЬНЫХ СЕТЕЙ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Цель раздела: разработать системный подход к ведению социальных сетей АНИЦ, обеспечивающий регулярное присутствие организации на всех ключевых платформах с измеримым ростом аудитории.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5.1. Аудит текущего присутствия в социальных сетях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Анализ аккаунтов Заказчика в Telegram, ВКонтакте, Одноклассниках, MAX, Яндекс.Дзен: число подписчиков, частота публикаций, средний охват, вовлечённость (ER);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Оценка качества контента: форматы, тональность, визуальная идентичность;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Бенчмаркинг: анализ 5–7 конкурентов (аккаунты ведущих российских научных учреждений);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Формирование портрета целевой аудитории по каждой платформе;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Выявление тем, вызывающих наибольший отклик (по данным существующих постов);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Выводы и рекомендации: задокументированы в отчёте об аудите.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5.2. Разработка контент-стратегии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Позиционирование АНИЦ в социальных сетях: tone of voice (экспертный, открытый, патриотичный), визуальный стиль (цветовая схема, шрифты, фирменные элементы);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Разработка рубрикатора — не менее 6 постоянных рубрик: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«Наука в деталях» — популярное объяснение исследований;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«Экспедиции» — репортажи с полевых работ;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«Факты об Арктике» — образовательный контент;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«Вакансии и конкурсы» — кадровые объявления, гранты;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«Мероприятия» — анонсы и отчёты с событий;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«СМИ о нас» — цитирование АНИЦ в СМИ.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Определение оптимальной частоты публикаций (≥ 3 поста в неделю на активных платформах);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Контент-план на 3 месяца: таблица с датой, платформой, рубрикой, форматом, темой, ответственным — передаётся в формате XLSX;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Разработка визуальных шаблонов постов для каждой платформы (Figma / Canva): обложки, карусели, сторис;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Механики взаимодействия с аудиторией: алгоритм ответа на комментарии, сценарии опросов и конкурсов;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Рекомендации по хэштегам, геометкам и времени публикаций для каждой платформы.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5.3. Настройка и финальное тестирование кросс-постинга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Финальная проверка всех 5 каналов кросс-постинга с production-ключами (из раздела 2.4);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Тест отложенных публикаций: создание публикации с датой в будущем через CMS, проверка автоматической отправки;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Тест обработки ошибок: симуляция недоступности API платформы, проверка записи в журнал ошибок и отображения кнопки «Повторить»;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Настройка e-mail уведомлений редактору при неудаче публикации (SMTP через Nodemailer);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Документирование всех API-ключей и токенов в защищённом формате для передачи Заказчику.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5.4. Результаты раздела 5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Отчёт об аудите социальных сетей АНИЦ (PDF, не менее 15 стр.);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Документ «Контент-стратегия АНИЦ в социальных сетях» (PDF, не менее 20 стр.);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Контент-план на 3 месяца в формате XLSX;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Набор визуальных шаблонов постов для 5 платформ;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Настроенный, протестированный кросс-постинг с подтверждающими скриншотами.</w:t>
      </w:r>
    </w:p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6. МОДУЛЬ УПРАВЛЕНИЯ ПУБЛИКАЦИЯМИ СОЦИАЛЬНЫХ СЕТЕЙ В CMS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Цель раздела: разработать встроенный в CMS-панель инструмент, позволяющий редакторам создавать, планировать и отслеживать публикации в социальных сетях независимо от новостного раздела сайта — без технических знаний и сторонних сервисов.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6.1. Архитектура модуля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00"/>
        <w:gridCol w:w="2500"/>
        <w:gridCol w:w="5488"/>
      </w:tblGrid>
      <w:tr>
        <w:trPr/>
        <w:tc>
          <w:tcPr>
            <w:tcW w:w="170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Компонент</w:t>
            </w:r>
          </w:p>
        </w:tc>
        <w:tc>
          <w:tcPr>
            <w:tcW w:w="250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Реализация</w:t>
            </w:r>
          </w:p>
        </w:tc>
        <w:tc>
          <w:tcPr>
            <w:tcW w:w="5488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17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База данных</w:t>
            </w:r>
          </w:p>
        </w:tc>
        <w:tc>
          <w:tcPr>
            <w:tcW w:w="25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Таблица social_posts (Drizzle + PostgreSQL)</w:t>
            </w:r>
          </w:p>
        </w:tc>
        <w:tc>
          <w:tcPr>
            <w:tcW w:w="54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Хранение постов, статусов, логов отправки</w:t>
            </w:r>
          </w:p>
        </w:tc>
      </w:tr>
      <w:tr>
        <w:trPr/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API</w:t>
            </w:r>
          </w:p>
        </w:tc>
        <w:tc>
          <w:tcPr>
            <w:tcW w:w="25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Next.js API Routes (/api/social-posts)</w:t>
            </w:r>
          </w:p>
        </w:tc>
        <w:tc>
          <w:tcPr>
            <w:tcW w:w="54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CRUD + ручная/автоматическая отправка</w:t>
            </w:r>
          </w:p>
        </w:tc>
      </w:tr>
      <w:tr>
        <w:trPr/>
        <w:tc>
          <w:tcPr>
            <w:tcW w:w="17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Интерфейс</w:t>
            </w:r>
          </w:p>
        </w:tc>
        <w:tc>
          <w:tcPr>
            <w:tcW w:w="25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React-компоненты (shadcn/ui + Tailwind)</w:t>
            </w:r>
          </w:p>
        </w:tc>
        <w:tc>
          <w:tcPr>
            <w:tcW w:w="54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Форма, лента, статистика в /admin/social</w:t>
            </w:r>
          </w:p>
        </w:tc>
      </w:tr>
      <w:tr>
        <w:trPr/>
        <w:tc>
          <w:tcPr>
            <w:tcW w:w="17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Планировщик</w:t>
            </w:r>
          </w:p>
        </w:tc>
        <w:tc>
          <w:tcPr>
            <w:tcW w:w="25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setInterval 60 сек. внутри Next.js</w:t>
            </w:r>
          </w:p>
        </w:tc>
        <w:tc>
          <w:tcPr>
            <w:tcW w:w="54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Автоматическая отправка запланированных постов</w:t>
            </w:r>
          </w:p>
        </w:tc>
      </w:tr>
      <w:tr>
        <w:trPr/>
        <w:tc>
          <w:tcPr>
            <w:tcW w:w="17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Кросс-постинг</w:t>
            </w:r>
          </w:p>
        </w:tc>
        <w:tc>
          <w:tcPr>
            <w:tcW w:w="25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Существующие модули src/lib/crosspost/</w:t>
            </w:r>
          </w:p>
        </w:tc>
        <w:tc>
          <w:tcPr>
            <w:tcW w:w="54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Повторное использование без дублирования кода</w:t>
            </w:r>
          </w:p>
        </w:tc>
      </w:tr>
    </w:tbl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6.2. Структура данных (таблица social_posts)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88"/>
        <w:gridCol w:w="1412"/>
        <w:gridCol w:w="6688"/>
      </w:tblGrid>
      <w:tr>
        <w:trPr/>
        <w:tc>
          <w:tcPr>
            <w:tcW w:w="1588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Поле</w:t>
            </w:r>
          </w:p>
        </w:tc>
        <w:tc>
          <w:tcPr>
            <w:tcW w:w="1412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Тип</w:t>
            </w:r>
          </w:p>
        </w:tc>
        <w:tc>
          <w:tcPr>
            <w:tcW w:w="6688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15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id</w:t>
            </w:r>
          </w:p>
        </w:tc>
        <w:tc>
          <w:tcPr>
            <w:tcW w:w="141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uuid (PK)</w:t>
            </w:r>
          </w:p>
        </w:tc>
        <w:tc>
          <w:tcPr>
            <w:tcW w:w="66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Уникальный идентификатор записи</w:t>
            </w:r>
          </w:p>
        </w:tc>
      </w:tr>
      <w:tr>
        <w:trPr/>
        <w:tc>
          <w:tcPr>
            <w:tcW w:w="15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platform</w:t>
            </w:r>
          </w:p>
        </w:tc>
        <w:tc>
          <w:tcPr>
            <w:tcW w:w="141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text[]</w:t>
            </w:r>
          </w:p>
        </w:tc>
        <w:tc>
          <w:tcPr>
            <w:tcW w:w="66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Массив платформ: telegram, vk, ok, dzen, max</w:t>
            </w:r>
          </w:p>
        </w:tc>
      </w:tr>
      <w:tr>
        <w:trPr/>
        <w:tc>
          <w:tcPr>
            <w:tcW w:w="15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text</w:t>
            </w:r>
          </w:p>
        </w:tc>
        <w:tc>
          <w:tcPr>
            <w:tcW w:w="141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jsonb</w:t>
            </w:r>
          </w:p>
        </w:tc>
        <w:tc>
          <w:tcPr>
            <w:tcW w:w="66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Текст поста по платформам: { telegram: "...", vk: "..." }</w:t>
            </w:r>
          </w:p>
        </w:tc>
      </w:tr>
      <w:tr>
        <w:trPr/>
        <w:tc>
          <w:tcPr>
            <w:tcW w:w="15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image_url</w:t>
            </w:r>
          </w:p>
        </w:tc>
        <w:tc>
          <w:tcPr>
            <w:tcW w:w="141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text</w:t>
            </w:r>
          </w:p>
        </w:tc>
        <w:tc>
          <w:tcPr>
            <w:tcW w:w="66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Путь к изображению в public/uploads/</w:t>
            </w:r>
          </w:p>
        </w:tc>
      </w:tr>
      <w:tr>
        <w:trPr/>
        <w:tc>
          <w:tcPr>
            <w:tcW w:w="15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link</w:t>
            </w:r>
          </w:p>
        </w:tc>
        <w:tc>
          <w:tcPr>
            <w:tcW w:w="141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text</w:t>
            </w:r>
          </w:p>
        </w:tc>
        <w:tc>
          <w:tcPr>
            <w:tcW w:w="66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Дополнительная ссылка (необязательно)</w:t>
            </w:r>
          </w:p>
        </w:tc>
      </w:tr>
      <w:tr>
        <w:trPr/>
        <w:tc>
          <w:tcPr>
            <w:tcW w:w="15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141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enum</w:t>
            </w:r>
          </w:p>
        </w:tc>
        <w:tc>
          <w:tcPr>
            <w:tcW w:w="66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draft | scheduled | published | error</w:t>
            </w:r>
          </w:p>
        </w:tc>
      </w:tr>
      <w:tr>
        <w:trPr/>
        <w:tc>
          <w:tcPr>
            <w:tcW w:w="15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scheduled_at</w:t>
            </w:r>
          </w:p>
        </w:tc>
        <w:tc>
          <w:tcPr>
            <w:tcW w:w="141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timestamp</w:t>
            </w:r>
          </w:p>
        </w:tc>
        <w:tc>
          <w:tcPr>
            <w:tcW w:w="66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Дата/время запланированной публикации</w:t>
            </w:r>
          </w:p>
        </w:tc>
      </w:tr>
      <w:tr>
        <w:trPr/>
        <w:tc>
          <w:tcPr>
            <w:tcW w:w="15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published_at</w:t>
            </w:r>
          </w:p>
        </w:tc>
        <w:tc>
          <w:tcPr>
            <w:tcW w:w="141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timestamp</w:t>
            </w:r>
          </w:p>
        </w:tc>
        <w:tc>
          <w:tcPr>
            <w:tcW w:w="66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Фактическое время публикации</w:t>
            </w:r>
          </w:p>
        </w:tc>
      </w:tr>
      <w:tr>
        <w:trPr/>
        <w:tc>
          <w:tcPr>
            <w:tcW w:w="15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post_ids</w:t>
            </w:r>
          </w:p>
        </w:tc>
        <w:tc>
          <w:tcPr>
            <w:tcW w:w="141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jsonb</w:t>
            </w:r>
          </w:p>
        </w:tc>
        <w:tc>
          <w:tcPr>
            <w:tcW w:w="66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{ telegram: "123", vk: "456" } — ID постов на платформах</w:t>
            </w:r>
          </w:p>
        </w:tc>
      </w:tr>
      <w:tr>
        <w:trPr/>
        <w:tc>
          <w:tcPr>
            <w:tcW w:w="15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post_urls</w:t>
            </w:r>
          </w:p>
        </w:tc>
        <w:tc>
          <w:tcPr>
            <w:tcW w:w="141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jsonb</w:t>
            </w:r>
          </w:p>
        </w:tc>
        <w:tc>
          <w:tcPr>
            <w:tcW w:w="66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Ссылки на опубликованные посты</w:t>
            </w:r>
          </w:p>
        </w:tc>
      </w:tr>
      <w:tr>
        <w:trPr/>
        <w:tc>
          <w:tcPr>
            <w:tcW w:w="15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error_message</w:t>
            </w:r>
          </w:p>
        </w:tc>
        <w:tc>
          <w:tcPr>
            <w:tcW w:w="141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text</w:t>
            </w:r>
          </w:p>
        </w:tc>
        <w:tc>
          <w:tcPr>
            <w:tcW w:w="66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Сообщение об ошибке при неудаче</w:t>
            </w:r>
          </w:p>
        </w:tc>
      </w:tr>
      <w:tr>
        <w:trPr/>
        <w:tc>
          <w:tcPr>
            <w:tcW w:w="15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created_by</w:t>
            </w:r>
          </w:p>
        </w:tc>
        <w:tc>
          <w:tcPr>
            <w:tcW w:w="141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uuid (FK)</w:t>
            </w:r>
          </w:p>
        </w:tc>
        <w:tc>
          <w:tcPr>
            <w:tcW w:w="66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Ссылка на пользователя CMS</w:t>
            </w:r>
          </w:p>
        </w:tc>
      </w:tr>
      <w:tr>
        <w:trPr/>
        <w:tc>
          <w:tcPr>
            <w:tcW w:w="15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created_at</w:t>
            </w:r>
          </w:p>
        </w:tc>
        <w:tc>
          <w:tcPr>
            <w:tcW w:w="141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timestamp</w:t>
            </w:r>
          </w:p>
        </w:tc>
        <w:tc>
          <w:tcPr>
            <w:tcW w:w="66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Время создания записи</w:t>
            </w:r>
          </w:p>
        </w:tc>
      </w:tr>
    </w:tbl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6.3. API эндпоинты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88"/>
        <w:gridCol w:w="2500"/>
        <w:gridCol w:w="6000"/>
      </w:tblGrid>
      <w:tr>
        <w:trPr/>
        <w:tc>
          <w:tcPr>
            <w:tcW w:w="1188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Метод</w:t>
            </w:r>
          </w:p>
        </w:tc>
        <w:tc>
          <w:tcPr>
            <w:tcW w:w="250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Маршрут</w:t>
            </w:r>
          </w:p>
        </w:tc>
        <w:tc>
          <w:tcPr>
            <w:tcW w:w="600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11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GET</w:t>
            </w:r>
          </w:p>
        </w:tc>
        <w:tc>
          <w:tcPr>
            <w:tcW w:w="25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/api/social-posts</w:t>
            </w:r>
          </w:p>
        </w:tc>
        <w:tc>
          <w:tcPr>
            <w:tcW w:w="60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Список постов с фильтрацией по платформе и статусу</w:t>
            </w:r>
          </w:p>
        </w:tc>
      </w:tr>
      <w:tr>
        <w:trPr/>
        <w:tc>
          <w:tcPr>
            <w:tcW w:w="11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</w:t>
            </w:r>
          </w:p>
        </w:tc>
        <w:tc>
          <w:tcPr>
            <w:tcW w:w="25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/api/social-posts</w:t>
            </w:r>
          </w:p>
        </w:tc>
        <w:tc>
          <w:tcPr>
            <w:tcW w:w="60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Создать новый пост (draft или scheduled)</w:t>
            </w:r>
          </w:p>
        </w:tc>
      </w:tr>
      <w:tr>
        <w:trPr/>
        <w:tc>
          <w:tcPr>
            <w:tcW w:w="11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GET</w:t>
            </w:r>
          </w:p>
        </w:tc>
        <w:tc>
          <w:tcPr>
            <w:tcW w:w="25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/api/social-posts/[id]</w:t>
            </w:r>
          </w:p>
        </w:tc>
        <w:tc>
          <w:tcPr>
            <w:tcW w:w="60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Получить детали поста</w:t>
            </w:r>
          </w:p>
        </w:tc>
      </w:tr>
      <w:tr>
        <w:trPr/>
        <w:tc>
          <w:tcPr>
            <w:tcW w:w="11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PATCH</w:t>
            </w:r>
          </w:p>
        </w:tc>
        <w:tc>
          <w:tcPr>
            <w:tcW w:w="25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/api/social-posts/[id]</w:t>
            </w:r>
          </w:p>
        </w:tc>
        <w:tc>
          <w:tcPr>
            <w:tcW w:w="60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Обновить черновик или изменить время публикации</w:t>
            </w:r>
          </w:p>
        </w:tc>
      </w:tr>
      <w:tr>
        <w:trPr/>
        <w:tc>
          <w:tcPr>
            <w:tcW w:w="11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DELETE</w:t>
            </w:r>
          </w:p>
        </w:tc>
        <w:tc>
          <w:tcPr>
            <w:tcW w:w="25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/api/social-posts/[id]</w:t>
            </w:r>
          </w:p>
        </w:tc>
        <w:tc>
          <w:tcPr>
            <w:tcW w:w="60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Удалить пост (только draft или error)</w:t>
            </w:r>
          </w:p>
        </w:tc>
      </w:tr>
      <w:tr>
        <w:trPr/>
        <w:tc>
          <w:tcPr>
            <w:tcW w:w="11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</w:t>
            </w:r>
          </w:p>
        </w:tc>
        <w:tc>
          <w:tcPr>
            <w:tcW w:w="25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/api/social-posts/[id]/send</w:t>
            </w:r>
          </w:p>
        </w:tc>
        <w:tc>
          <w:tcPr>
            <w:tcW w:w="60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Немедленная ручная отправка</w:t>
            </w:r>
          </w:p>
        </w:tc>
      </w:tr>
      <w:tr>
        <w:trPr/>
        <w:tc>
          <w:tcPr>
            <w:tcW w:w="118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</w:t>
            </w:r>
          </w:p>
        </w:tc>
        <w:tc>
          <w:tcPr>
            <w:tcW w:w="25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/api/social-posts/[id]/retry</w:t>
            </w:r>
          </w:p>
        </w:tc>
        <w:tc>
          <w:tcPr>
            <w:tcW w:w="600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Повторная отправка после ошибки</w:t>
            </w:r>
          </w:p>
        </w:tc>
      </w:tr>
      <w:tr>
        <w:trPr/>
        <w:tc>
          <w:tcPr>
            <w:tcW w:w="118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GET</w:t>
            </w:r>
          </w:p>
        </w:tc>
        <w:tc>
          <w:tcPr>
            <w:tcW w:w="25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/api/social-posts/stats</w:t>
            </w:r>
          </w:p>
        </w:tc>
        <w:tc>
          <w:tcPr>
            <w:tcW w:w="600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Статистика по платформам: счётчики статусов</w:t>
            </w:r>
          </w:p>
        </w:tc>
      </w:tr>
    </w:tbl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Все эндпоинты защищены middleware NextAuth — доступны только авторизованным пользователям CMS.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6.4. Интерфейс CMS (/admin/social)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Вкладка «Лента»: таблица всех постов с колонками — платформы (иконки), превью текста, статус (цветовая метка), дата публикации, кнопки «Редактировать» / «Повторить» / «Удалить»; фильтры по платформе и статусу;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Вкладка «Создать пост»: форма SocialPostForm — чекбоксы выбора платформ, раздельные textarea с счётчиком символов (Telegram: 4096, VK: 16000, MAX: 10000, Дзен: 40000, ОК: 10000), загрузка изображения (JPG/PNG/WebP, до 10 МБ), поле ссылки, переключатель «Опубликовать сейчас / Запланировать» с выбором даты и времени, live-превью поста;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Вкладка «Статистика»: карточки по каждой платформе — всего постов, успешно опубликовано, ошибок, ожидает отправки;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Пункт «Соцсети» в левом боковом меню CMS (между «Новостями» и «Медиа»).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6.5. Планировщик публикаций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Фоновый процесс запускается при старте Next.js-сервера через setInterval (интервал: 60 секунд);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Алгоритм: SELECT * FROM social_posts WHERE status = "scheduled" AND scheduled_at &lt;= NOW() — для каждой записи вызывает существующий модуль кросс-постинга, обновляет статус и сохраняет результат;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При успехе: status → published, published_at = NOW(), post_ids и post_urls сохраняются;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При ошибке: status → error, error_message сохраняется, редактору отправляется e-mail уведомление;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Планировщик логирует каждый запуск в таблицу scheduler_log.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6.6. Требования к модулю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50"/>
        <w:gridCol w:w="7137"/>
      </w:tblGrid>
      <w:tr>
        <w:trPr/>
        <w:tc>
          <w:tcPr>
            <w:tcW w:w="255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Требование</w:t>
            </w:r>
          </w:p>
        </w:tc>
        <w:tc>
          <w:tcPr>
            <w:tcW w:w="7137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Точность планировщика</w:t>
            </w:r>
          </w:p>
        </w:tc>
        <w:tc>
          <w:tcPr>
            <w:tcW w:w="71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Отклонение от заданного времени — не более 1 минуты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Форматы изображений</w:t>
            </w:r>
          </w:p>
        </w:tc>
        <w:tc>
          <w:tcPr>
            <w:tcW w:w="7137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JPG, PNG, WebP; максимальный размер файла — 10 МБ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Авторизация</w:t>
            </w:r>
          </w:p>
        </w:tc>
        <w:tc>
          <w:tcPr>
            <w:tcW w:w="71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Только авторизованные пользователи CMS; разграничение ролей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Обработка ошибок</w:t>
            </w:r>
          </w:p>
        </w:tc>
        <w:tc>
          <w:tcPr>
            <w:tcW w:w="7137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Ошибка API платформы не прерывает отправку на остальные платформы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Повтор при ошибке</w:t>
            </w:r>
          </w:p>
        </w:tc>
        <w:tc>
          <w:tcPr>
            <w:tcW w:w="7137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Кнопка «Повторить» доступна для каждой записи со статусом error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Критические ошибки</w:t>
            </w:r>
          </w:p>
        </w:tc>
        <w:tc>
          <w:tcPr>
            <w:tcW w:w="7137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 (отсутствуют при нормальной работе сервера)</w:t>
            </w:r>
          </w:p>
        </w:tc>
      </w:tr>
    </w:tbl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7. ИНТЕГРАЦИЯ ИИ-АССИСТЕНТА И ИНТЕЛЛЕКТУАЛЬНОГО ПОИСКА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Цель раздела: внедрить на публичный сайт АНИЦ ИИ-ассистента, способного автоматически консультировать посетителей по вопросам деятельности центра на основе актуального контента сайта и базы знаний — без привлечения сотрудников. Одновременно улучшить качество поиска за счёт добавления семантического (векторного) алгоритма.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7.1. Архитектура ИИ-решения (RAG)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Ассистент построен по архитектуре RAG (Retrieval-Augmented Generation): перед ответом система находит релевантные фрагменты базы знаний и передаёт их в контекст языковой модели вместе с вопросом пользователя. Это обеспечивает фактическую точность ответов и исключает «галлюцинации» языковой модели.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375"/>
        <w:gridCol w:w="3175"/>
        <w:gridCol w:w="4138"/>
      </w:tblGrid>
      <w:tr>
        <w:trPr/>
        <w:tc>
          <w:tcPr>
            <w:tcW w:w="2375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Компонент</w:t>
            </w:r>
          </w:p>
        </w:tc>
        <w:tc>
          <w:tcPr>
            <w:tcW w:w="3175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Технология</w:t>
            </w:r>
          </w:p>
        </w:tc>
        <w:tc>
          <w:tcPr>
            <w:tcW w:w="4138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Роль в архитектуре</w:t>
            </w:r>
          </w:p>
        </w:tc>
      </w:tr>
      <w:tr>
        <w:trPr/>
        <w:tc>
          <w:tcPr>
            <w:tcW w:w="23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Языковая модель</w:t>
            </w:r>
          </w:p>
        </w:tc>
        <w:tc>
          <w:tcPr>
            <w:tcW w:w="31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413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Генерация ответов на естественном языке</w:t>
            </w:r>
          </w:p>
        </w:tc>
      </w:tr>
      <w:tr>
        <w:trPr/>
        <w:tc>
          <w:tcPr>
            <w:tcW w:w="23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Эмбеддинги</w:t>
            </w:r>
          </w:p>
        </w:tc>
        <w:tc>
          <w:tcPr>
            <w:tcW w:w="31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413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Векторное представление текстов для поиска</w:t>
            </w:r>
          </w:p>
        </w:tc>
      </w:tr>
      <w:tr>
        <w:trPr/>
        <w:tc>
          <w:tcPr>
            <w:tcW w:w="23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Векторное хранилище</w:t>
            </w:r>
          </w:p>
        </w:tc>
        <w:tc>
          <w:tcPr>
            <w:tcW w:w="31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pgvector (расширение PostgreSQL)</w:t>
            </w:r>
          </w:p>
        </w:tc>
        <w:tc>
          <w:tcPr>
            <w:tcW w:w="413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Хранение и поиск векторных представлений</w:t>
            </w:r>
          </w:p>
        </w:tc>
      </w:tr>
      <w:tr>
        <w:trPr/>
        <w:tc>
          <w:tcPr>
            <w:tcW w:w="23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Полнотекстовый поиск</w:t>
            </w:r>
          </w:p>
        </w:tc>
        <w:tc>
          <w:tcPr>
            <w:tcW w:w="31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Meilisearch (уже установлен)</w:t>
            </w:r>
          </w:p>
        </w:tc>
        <w:tc>
          <w:tcPr>
            <w:tcW w:w="413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Быстрый поиск по ключевым словам</w:t>
            </w:r>
          </w:p>
        </w:tc>
      </w:tr>
      <w:tr>
        <w:trPr/>
        <w:tc>
          <w:tcPr>
            <w:tcW w:w="23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Гибридный поиск</w:t>
            </w:r>
          </w:p>
        </w:tc>
        <w:tc>
          <w:tcPr>
            <w:tcW w:w="31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Собственный оркестратор (TypeScript)</w:t>
            </w:r>
          </w:p>
        </w:tc>
        <w:tc>
          <w:tcPr>
            <w:tcW w:w="413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Объединение результатов BM25 + cosine similarity</w:t>
            </w:r>
          </w:p>
        </w:tc>
      </w:tr>
      <w:tr>
        <w:trPr/>
        <w:tc>
          <w:tcPr>
            <w:tcW w:w="23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Сессии диалога</w:t>
            </w:r>
          </w:p>
        </w:tc>
        <w:tc>
          <w:tcPr>
            <w:tcW w:w="31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PostgreSQL таблица ai_sessions</w:t>
            </w:r>
          </w:p>
        </w:tc>
        <w:tc>
          <w:tcPr>
            <w:tcW w:w="413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Хранение истории разговора в рамках сессии</w:t>
            </w:r>
          </w:p>
        </w:tc>
      </w:tr>
      <w:tr>
        <w:trPr/>
        <w:tc>
          <w:tcPr>
            <w:tcW w:w="23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Виджет</w:t>
            </w:r>
          </w:p>
        </w:tc>
        <w:tc>
          <w:tcPr>
            <w:tcW w:w="317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React-компонент (shadcn/ui + Tailwind)</w:t>
            </w:r>
          </w:p>
        </w:tc>
        <w:tc>
          <w:tcPr>
            <w:tcW w:w="4138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Плавающая кнопка + диалоговое окно на сайте</w:t>
            </w:r>
          </w:p>
        </w:tc>
      </w:tr>
      <w:tr>
        <w:trPr/>
        <w:tc>
          <w:tcPr>
            <w:tcW w:w="23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API ассистента</w:t>
            </w:r>
          </w:p>
        </w:tc>
        <w:tc>
          <w:tcPr>
            <w:tcW w:w="317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POST /api/ai/chat (Next.js streaming)</w:t>
            </w:r>
          </w:p>
        </w:tc>
        <w:tc>
          <w:tcPr>
            <w:tcW w:w="4138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Server-Sent Events для потокового вывода ответа</w:t>
            </w:r>
          </w:p>
        </w:tc>
      </w:tr>
    </w:tbl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7.2. Виджет чата на публичном сайте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Плавающая кнопка в правом нижнем углу сайта: иконка чата + подпись «Задать вопрос». Отображается на всех страницах публичного сайта, кроме /admin/*, /api/*;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Диалоговое окно: заголовок «Ассистент АНИЦ», область переписки, поле ввода с кнопкой «Отправить» (Enter для отправки, Shift+Enter — перевод строки);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Стриминг ответа: текст ассистента выводится посимвольно по мере генерации (Server-Sent Events), без задержки до завершения ответа;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Отображение источников: после каждого ответа — раскрывающийся блок «Источники» со ссылками на страницы / документы, послужившие основой ответа;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История диалога: в рамках одной сессии сохраняется контекст (последние 10 сообщений), при перезагрузке страницы история не восстанавливается;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Адаптивность: на мобильных устройствах окно чата открывается на полный экран;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Индикатор набора: анимация «...» пока ассистент формирует ответ;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Кнопка «Очистить диалог» в заголовке окна.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7.3. Системный промпт и поведение ассистента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Ассистент представляется как «Виртуальный помощник АНИЦ» и отвечает от первого лица множественного числа («мы занимаемся...»);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Отвечает исключительно на вопросы, относящиеся к деятельности АНИЦ: исследования, сотрудники, проекты, документы, новости, контакты, условия сотрудничества;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При вопросе вне компетенции: вежливо сообщает о границах своих знаний и предлагает обратиться по e-mail / телефону (из базы знаний);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Fallback при отсутствии данных в базе знаний: «По данной теме у меня нет информации. Рекомендую обратиться напрямую: [контакты из БД].»;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Язык ответов: русский. Стиль: официально-деловой, без фамильярности;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Температура модели: 0.3 (минимальная случайность, максимальная точность);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Системный промпт настраивается через административный модуль без редактирования кода.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7.4. Индексация базы знаний (конвейер данных)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При публикации/обновлении записи в CMS (новость, статья БЗ, страница, карточка сотрудника) — автоматически запускается задача индексации: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Текст разбивается на чанки по 512 токенов с перекрытием 50 токенов;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Для каждого чанка вычисляется векторное эмбеддинг через API;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Вектор и метаданные (тип контента, id, url, заголовок) сохраняются в таблицу knowledge_vectors (pgvector);</w:t>
      </w:r>
    </w:p>
    <w:p>
      <w:pPr>
        <w:pStyle w:val="Normal"/>
        <w:spacing w:before="0" w:after="80"/>
        <w:ind w:hanging="283" w:left="1069"/>
        <w:jc w:val="both"/>
        <w:rPr/>
      </w:pPr>
      <w:r>
        <w:rPr>
          <w:rFonts w:ascii="Times New Roman" w:hAnsi="Times New Roman"/>
          <w:sz w:val="24"/>
        </w:rPr>
        <w:t xml:space="preserve">  • </w:t>
      </w:r>
      <w:r>
        <w:rPr>
          <w:rFonts w:ascii="Times New Roman" w:hAnsi="Times New Roman"/>
          <w:sz w:val="24"/>
        </w:rPr>
        <w:t>Запись индексируется в Meilisearch (полнотекстовый поиск).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При удалении записи из CMS — соответствующие векторы удаляются из knowledge_vectors;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Команда ручной переиндексации: pnpm search:reindex — перестраивает индексы Meilisearch и pgvector для всего контента.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7.5. Гибридный семантический поиск на публичном сайте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Поле поиска (уже существует на сайте) расширяется семантическим алгоритмом;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Гибридный алгоритм: вычисление эмбеддинга поискового запроса → cosine similarity по knowledge_vectors → объединение с результатами Meilisearch (BM25) → ранжирование по взвешенной сумме;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Подсказки при вводе: автодополнение запроса на основе Meilisearch (debounce 300 мс);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Фильтры результатов: тип контента (Всё / Новости / Документы / База знаний / Сотрудники);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Превью результата: заголовок, тип, дата, фрагмент текста с подсветкой найденных слов;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Время ответа: не более 2 секунд для 95% запросов.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7.6. Административный модуль «ИИ-ассистент» в CMS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Новый пункт «ИИ-ассистент» в боковом меню CMS-панели;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Вкладка «История диалогов»: таблица сессий (время, количество сообщений, первый вопрос) без персональных данных; просмотр детального диалога; пагинация;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Вкладка «Частые вопросы»: топ-20 тематических кластеров вопросов (группировка по семантической близости); доля вопросов без удовлетворительного ответа;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Вкладка «База знаний»: список всех проиндексированных записей с фильтрацией по типу; кнопка «Переиндексировать» для отдельной записи или всего индекса;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Вкладка «Настройки»: редактор системного промпта (textarea), настройка максимальной длины контекста, включение/отключение виджета на сайте без перезапуска сервера;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Вкладка «Ручные ответы»: таблица пар «вопрос–ответ» (FAQ), добавляемых вручную; при совпадении запроса пользователя с вопросом из FAQ — приоритетный вывод ответа без обращения к языковой модели.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7.7. Защита и мониторинг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Rate limiting: не более 20 запросов к /api/ai/chat с одного IP-адреса в час (хранение счётчика в Redis или in-memory Map с TTL);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Фильтрация нежелательного контента: проверка запроса пользователя на наличие явно оскорбительных выражений перед отправкой в модель;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Кэширование: если запрос идентичен (нормализация строки) — ответ берётся из кэша (TTL 1 час) без повторного обращения к API;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Мониторинг расходов: подсчёт использованных токенов по каждому запросу, запись в таблицу ai_usage_log; дашборд с расходом токенов по дням;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Таблицы БД: ai_sessions, ai_messages, ai_usage_log, knowledge_vectors, ai_faq — миграции через Drizzle.</w:t>
      </w:r>
    </w:p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7.8. Технические требования ИИ-модуля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44"/>
        <w:gridCol w:w="4843"/>
      </w:tblGrid>
      <w:tr>
        <w:trPr/>
        <w:tc>
          <w:tcPr>
            <w:tcW w:w="4844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Требование</w:t>
            </w:r>
          </w:p>
        </w:tc>
        <w:tc>
          <w:tcPr>
            <w:tcW w:w="4843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844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Время первого токена ответа</w:t>
            </w:r>
          </w:p>
        </w:tc>
        <w:tc>
          <w:tcPr>
            <w:tcW w:w="484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≤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 секунды (95-й перцентиль)</w:t>
            </w:r>
          </w:p>
        </w:tc>
      </w:tr>
      <w:tr>
        <w:trPr/>
        <w:tc>
          <w:tcPr>
            <w:tcW w:w="484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Полное время ответа</w:t>
            </w:r>
          </w:p>
        </w:tc>
        <w:tc>
          <w:tcPr>
            <w:tcW w:w="484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≤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 секунд (95-й перцентиль)</w:t>
            </w:r>
          </w:p>
        </w:tc>
      </w:tr>
      <w:tr>
        <w:trPr/>
        <w:tc>
          <w:tcPr>
            <w:tcW w:w="4844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Время семантического поиска</w:t>
            </w:r>
          </w:p>
        </w:tc>
        <w:tc>
          <w:tcPr>
            <w:tcW w:w="484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≤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 секунды</w:t>
            </w:r>
          </w:p>
        </w:tc>
      </w:tr>
      <w:tr>
        <w:trPr/>
        <w:tc>
          <w:tcPr>
            <w:tcW w:w="484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Точность ответов (типовые вопросы)</w:t>
            </w:r>
          </w:p>
        </w:tc>
        <w:tc>
          <w:tcPr>
            <w:tcW w:w="484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80% корректных ответов</w:t>
            </w:r>
          </w:p>
        </w:tc>
      </w:tr>
      <w:tr>
        <w:trPr/>
        <w:tc>
          <w:tcPr>
            <w:tcW w:w="4844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Поведение вне тематики</w:t>
            </w:r>
          </w:p>
        </w:tc>
        <w:tc>
          <w:tcPr>
            <w:tcW w:w="484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Ассистент корректно отказывается (100% случаев)</w:t>
            </w:r>
          </w:p>
        </w:tc>
      </w:tr>
      <w:tr>
        <w:trPr/>
        <w:tc>
          <w:tcPr>
            <w:tcW w:w="484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Доступность виджета</w:t>
            </w:r>
          </w:p>
        </w:tc>
        <w:tc>
          <w:tcPr>
            <w:tcW w:w="484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Все страницы публичного сайта</w:t>
            </w:r>
          </w:p>
        </w:tc>
      </w:tr>
      <w:tr>
        <w:trPr/>
        <w:tc>
          <w:tcPr>
            <w:tcW w:w="4844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Адаптивность виджета</w:t>
            </w:r>
          </w:p>
        </w:tc>
        <w:tc>
          <w:tcPr>
            <w:tcW w:w="484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Корректное отображение на экранах от 320 px</w:t>
            </w:r>
          </w:p>
        </w:tc>
      </w:tr>
      <w:tr>
        <w:trPr/>
        <w:tc>
          <w:tcPr>
            <w:tcW w:w="484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Хранение данных</w:t>
            </w:r>
          </w:p>
        </w:tc>
        <w:tc>
          <w:tcPr>
            <w:tcW w:w="484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Без персональных данных пользователей</w:t>
            </w:r>
          </w:p>
        </w:tc>
      </w:tr>
      <w:tr>
        <w:trPr/>
        <w:tc>
          <w:tcPr>
            <w:tcW w:w="4844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Rate limiting</w:t>
            </w:r>
          </w:p>
        </w:tc>
        <w:tc>
          <w:tcPr>
            <w:tcW w:w="484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≤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20 запросов / IP / час</w:t>
            </w:r>
          </w:p>
        </w:tc>
      </w:tr>
      <w:tr>
        <w:trPr/>
        <w:tc>
          <w:tcPr>
            <w:tcW w:w="484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Кэширование повторных запросов</w:t>
            </w:r>
          </w:p>
        </w:tc>
        <w:tc>
          <w:tcPr>
            <w:tcW w:w="484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TTL ≥ 60 минут</w:t>
            </w:r>
          </w:p>
        </w:tc>
      </w:tr>
    </w:tbl>
    <w:p>
      <w:pPr>
        <w:pStyle w:val="Normal"/>
        <w:spacing w:before="200" w:after="80"/>
        <w:ind w:hanging="0"/>
        <w:jc w:val="left"/>
        <w:rPr/>
      </w:pPr>
      <w:r>
        <w:rPr>
          <w:rFonts w:ascii="Times New Roman" w:hAnsi="Times New Roman"/>
          <w:b/>
          <w:sz w:val="24"/>
        </w:rPr>
        <w:t>7.9. Результаты раздела 7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Работающий ИИ-ассистент на публичном сайте (виджет чата с RAG и стримингом);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Гибридный поисковый модуль (Meilisearch BM25 + pgvector cosine similarity);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Конвейер автоматической индексации контента при публикации в CMS;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Административный модуль «ИИ-ассистент» в CMS (5 вкладок);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Дашборд расхода токенов и статистики диалогов;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Пользовательская инструкция по работе с ИИ-ассистентом (PDF);</w:t>
      </w:r>
    </w:p>
    <w:p>
      <w:pPr>
        <w:pStyle w:val="Normal"/>
        <w:spacing w:before="0" w:after="80"/>
        <w:ind w:hanging="283" w:left="709"/>
        <w:jc w:val="both"/>
        <w:rPr/>
      </w:pPr>
      <w:r>
        <w:rPr>
          <w:rFonts w:ascii="Times New Roman" w:hAnsi="Times New Roman"/>
          <w:sz w:val="24"/>
        </w:rPr>
        <w:t xml:space="preserve">• </w:t>
      </w:r>
      <w:r>
        <w:rPr>
          <w:rFonts w:ascii="Times New Roman" w:hAnsi="Times New Roman"/>
          <w:sz w:val="24"/>
        </w:rPr>
        <w:t>Техническая документация: архитектурная схема RAG-решения, описание таблиц БД, API-справочник.</w:t>
      </w:r>
    </w:p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8. СВОДНЫЕ KPI ЭТАПА № 2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2"/>
        <w:gridCol w:w="2422"/>
        <w:gridCol w:w="2422"/>
        <w:gridCol w:w="2421"/>
      </w:tblGrid>
      <w:tr>
        <w:trPr/>
        <w:tc>
          <w:tcPr>
            <w:tcW w:w="2422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№</w:t>
            </w:r>
          </w:p>
        </w:tc>
        <w:tc>
          <w:tcPr>
            <w:tcW w:w="2422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Показатель</w:t>
            </w:r>
          </w:p>
        </w:tc>
        <w:tc>
          <w:tcPr>
            <w:tcW w:w="2422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Целевое значение</w:t>
            </w:r>
          </w:p>
        </w:tc>
        <w:tc>
          <w:tcPr>
            <w:tcW w:w="2421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Способ проверки</w:t>
            </w:r>
          </w:p>
        </w:tc>
      </w:tr>
      <w:tr>
        <w:trPr/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Кросс-постинг (финальный)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Тестовые посты на 5 платформах</w:t>
            </w:r>
          </w:p>
        </w:tc>
        <w:tc>
          <w:tcPr>
            <w:tcW w:w="242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Скриншоты публикаций</w:t>
            </w:r>
          </w:p>
        </w:tc>
      </w:tr>
      <w:tr>
        <w:trPr/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Планировщик постов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Запланированный пост отправлен в заданное время</w:t>
            </w:r>
          </w:p>
        </w:tc>
        <w:tc>
          <w:tcPr>
            <w:tcW w:w="242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Лог планировщика + скриншот</w:t>
            </w:r>
          </w:p>
        </w:tc>
      </w:tr>
      <w:tr>
        <w:trPr/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3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Контент-стратегия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Документ + контент-план переданы</w:t>
            </w:r>
          </w:p>
        </w:tc>
        <w:tc>
          <w:tcPr>
            <w:tcW w:w="242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Подписанный акт передачи</w:t>
            </w:r>
          </w:p>
        </w:tc>
      </w:tr>
      <w:tr>
        <w:trPr/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4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ИИ-виджет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Отображается на всех страницах сайта</w:t>
            </w:r>
          </w:p>
        </w:tc>
        <w:tc>
          <w:tcPr>
            <w:tcW w:w="242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Визуальная проверка</w:t>
            </w:r>
          </w:p>
        </w:tc>
      </w:tr>
      <w:tr>
        <w:trPr/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Точность ИИ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≥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80% типовых вопросов — корректный ответ</w:t>
            </w:r>
          </w:p>
        </w:tc>
        <w:tc>
          <w:tcPr>
            <w:tcW w:w="242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Совместное тестирование</w:t>
            </w:r>
          </w:p>
        </w:tc>
      </w:tr>
      <w:tr>
        <w:trPr/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6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Отказ вне тематики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100% нерелевантных вопросов — корректный отказ</w:t>
            </w:r>
          </w:p>
        </w:tc>
        <w:tc>
          <w:tcPr>
            <w:tcW w:w="242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Совместное тестирование</w:t>
            </w:r>
          </w:p>
        </w:tc>
      </w:tr>
      <w:tr>
        <w:trPr/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7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Время ответа ИИ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 xml:space="preserve">≤ </w:t>
            </w: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 сек. (95-й перцентиль)</w:t>
            </w:r>
          </w:p>
        </w:tc>
        <w:tc>
          <w:tcPr>
            <w:tcW w:w="242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Замер в браузере / логи</w:t>
            </w:r>
          </w:p>
        </w:tc>
      </w:tr>
      <w:tr>
        <w:trPr/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8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Семантический поиск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Работает без ошибок</w:t>
            </w:r>
          </w:p>
        </w:tc>
        <w:tc>
          <w:tcPr>
            <w:tcW w:w="242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Ручное тестирование</w:t>
            </w:r>
          </w:p>
        </w:tc>
      </w:tr>
      <w:tr>
        <w:trPr/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9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Административный модуль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Все 5 вкладок функционируют</w:t>
            </w:r>
          </w:p>
        </w:tc>
        <w:tc>
          <w:tcPr>
            <w:tcW w:w="242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Демонстрация Заказчику</w:t>
            </w:r>
          </w:p>
        </w:tc>
      </w:tr>
      <w:tr>
        <w:trPr/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Документация ИИ</w:t>
            </w:r>
          </w:p>
        </w:tc>
        <w:tc>
          <w:tcPr>
            <w:tcW w:w="2422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Техническая документация передана</w:t>
            </w:r>
          </w:p>
        </w:tc>
        <w:tc>
          <w:tcPr>
            <w:tcW w:w="2421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Подписанный акт</w:t>
            </w:r>
          </w:p>
        </w:tc>
      </w:tr>
      <w:tr>
        <w:trPr/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11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Критические ошибки</w:t>
            </w:r>
          </w:p>
        </w:tc>
        <w:tc>
          <w:tcPr>
            <w:tcW w:w="2422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0</w:t>
            </w:r>
          </w:p>
        </w:tc>
        <w:tc>
          <w:tcPr>
            <w:tcW w:w="2421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Журнал сервера</w:t>
            </w:r>
          </w:p>
        </w:tc>
      </w:tr>
    </w:tbl>
    <w:p>
      <w:pPr>
        <w:pStyle w:val="Normal"/>
        <w:pBdr>
          <w:bottom w:val="single" w:sz="6" w:space="1" w:color="2E4057"/>
        </w:pBdr>
        <w:spacing w:before="0" w:after="0"/>
        <w:rPr/>
      </w:pPr>
      <w:r>
        <w:rPr/>
      </w:r>
    </w:p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9. ОБЩИЕ ТРЕБОВАНИЯ К ВЫПОЛНЕНИЮ РАБОТ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9.1. Работы выполняются с соблюдением требований Федерального закона № 152-ФЗ «О персональных данных»: история диалогов с ИИ-ассистентом хранится в обезличенном виде, без IP-адресов и идентифицирующих данных пользователей.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9.2. Работы не должны нарушать функционирование действующих сервисов Заказчика. Все изменения на продуктивном сервере выполняются в ночное время или по согласованию с Заказчиком.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9.3. Все изменения на продуктивном сервере выполняются после тестирования в dev-среде.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9.4. Исполнитель обеспечивает резервное копирование базы данных перед внесением структурных изменений (миграций схемы).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9.5. Контент для наполнения разделов сайта (тексты, фотографии, видеозаписи, реквизиты) предоставляется Заказчиком в течение 5 (пяти) рабочих дней с момента письменного запроса Исполнителя. Задержка предоставления материалов является основанием для соразмерного продления срока выполнения соответствующего этапа.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9.6. Стороны взаимодействуют в мессенджере (Telegram) или по e-mail. Все ключевые решения и изменения в составе работ фиксируются письменно.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9.7. Исполнитель передаёт Заказчику все API-ключи, токены, учётные данные сервисов и документацию к ним в защищённом формате (зашифрованный файл или защищённый паролем архив) вместе с актом сдачи-приёмки работ.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9.8. Расходы на API языковой модели (</w:t>
      </w:r>
      <w:r>
        <w:rPr>
          <w:rFonts w:ascii="Times New Roman" w:hAnsi="Times New Roman"/>
          <w:b w:val="false"/>
          <w:i w:val="false"/>
          <w:sz w:val="24"/>
        </w:rPr>
        <w:t>DeepSeek API / Qwen API / Алиса API – по возможности</w:t>
      </w:r>
      <w:r>
        <w:rPr>
          <w:rFonts w:ascii="Times New Roman" w:hAnsi="Times New Roman"/>
          <w:b w:val="false"/>
          <w:i w:val="false"/>
          <w:sz w:val="24"/>
        </w:rPr>
        <w:t>) в период разработки и тестирования несёт Исполнитель. После подписания акта Этапа № 2 Заказчик обеспечивает собственный API-ключ и несёт расходы самостоятельно.</w:t>
      </w:r>
    </w:p>
    <w:p>
      <w:pPr>
        <w:pStyle w:val="Normal"/>
        <w:spacing w:before="280" w:after="120"/>
        <w:ind w:hanging="0"/>
        <w:jc w:val="left"/>
        <w:rPr/>
      </w:pPr>
      <w:r>
        <w:rPr>
          <w:rFonts w:ascii="Times New Roman" w:hAnsi="Times New Roman"/>
          <w:b/>
          <w:sz w:val="28"/>
        </w:rPr>
        <w:t>10. ИТОГОВЫЙ РЕЗУЛЬТАТ</w:t>
      </w:r>
    </w:p>
    <w:p>
      <w:pPr>
        <w:pStyle w:val="Normal"/>
        <w:spacing w:before="120" w:after="120"/>
        <w:ind w:firstLine="709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>По завершении всех работ по настоящему Договору Заказчик получает полностью готовый к эксплуатации корпоративный веб-портал АНИЦ со следующим функциональным составом:</w:t>
      </w:r>
    </w:p>
    <w:tbl>
      <w:tblPr>
        <w:tblStyle w:val="TableGrid"/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50"/>
        <w:gridCol w:w="5725"/>
        <w:gridCol w:w="1413"/>
      </w:tblGrid>
      <w:tr>
        <w:trPr/>
        <w:tc>
          <w:tcPr>
            <w:tcW w:w="2550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Подсистема</w:t>
            </w:r>
          </w:p>
        </w:tc>
        <w:tc>
          <w:tcPr>
            <w:tcW w:w="5725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Состав</w:t>
            </w:r>
          </w:p>
        </w:tc>
        <w:tc>
          <w:tcPr>
            <w:tcW w:w="1413" w:type="dxa"/>
            <w:tcBorders/>
            <w:shd w:color="auto" w:fill="2E4057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0"/>
                <w:szCs w:val="22"/>
                <w:lang w:val="en-US" w:eastAsia="en-US" w:bidi="ar-SA"/>
              </w:rPr>
              <w:t>Этап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Веб-аналитика</w:t>
            </w:r>
          </w:p>
        </w:tc>
        <w:tc>
          <w:tcPr>
            <w:tcW w:w="57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Яндекс.Метрика + GA4 + Вебмастер + GSC</w:t>
            </w:r>
          </w:p>
        </w:tc>
        <w:tc>
          <w:tcPr>
            <w:tcW w:w="141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Производительность</w:t>
            </w:r>
          </w:p>
        </w:tc>
        <w:tc>
          <w:tcPr>
            <w:tcW w:w="57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Lighthouse ≥ 90, WebP, кэширование, gzip</w:t>
            </w:r>
          </w:p>
        </w:tc>
        <w:tc>
          <w:tcPr>
            <w:tcW w:w="141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Контент сайта</w:t>
            </w:r>
          </w:p>
        </w:tc>
        <w:tc>
          <w:tcPr>
            <w:tcW w:w="57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10+ разделов, 15+ новостей, 10+ статей БЗ</w:t>
            </w:r>
          </w:p>
        </w:tc>
        <w:tc>
          <w:tcPr>
            <w:tcW w:w="141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Форма обратной связи</w:t>
            </w:r>
          </w:p>
        </w:tc>
        <w:tc>
          <w:tcPr>
            <w:tcW w:w="57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Защищённая, с e-mail уведомлениями</w:t>
            </w:r>
          </w:p>
        </w:tc>
        <w:tc>
          <w:tcPr>
            <w:tcW w:w="141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Кросс-постинг</w:t>
            </w:r>
          </w:p>
        </w:tc>
        <w:tc>
          <w:tcPr>
            <w:tcW w:w="57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5 платформ, боевые API-ключи, повтор при ошибке</w:t>
            </w:r>
          </w:p>
        </w:tc>
        <w:tc>
          <w:tcPr>
            <w:tcW w:w="141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1–2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Контент-стратегия</w:t>
            </w:r>
          </w:p>
        </w:tc>
        <w:tc>
          <w:tcPr>
            <w:tcW w:w="57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PDF-документ + XLSX контент-план на 3 мес.</w:t>
            </w:r>
          </w:p>
        </w:tc>
        <w:tc>
          <w:tcPr>
            <w:tcW w:w="141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Модуль соцсетей CMS</w:t>
            </w:r>
          </w:p>
        </w:tc>
        <w:tc>
          <w:tcPr>
            <w:tcW w:w="57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Создание, планирование, лента, статистика</w:t>
            </w:r>
          </w:p>
        </w:tc>
        <w:tc>
          <w:tcPr>
            <w:tcW w:w="141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ИИ-ассистент</w:t>
            </w:r>
          </w:p>
        </w:tc>
        <w:tc>
          <w:tcPr>
            <w:tcW w:w="57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RAG-виджет, стриминг, источники, fallback</w:t>
            </w:r>
          </w:p>
        </w:tc>
        <w:tc>
          <w:tcPr>
            <w:tcW w:w="141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Семантический поиск</w:t>
            </w:r>
          </w:p>
        </w:tc>
        <w:tc>
          <w:tcPr>
            <w:tcW w:w="57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Гибрид BM25 + векторный поиск, фильтры</w:t>
            </w:r>
          </w:p>
        </w:tc>
        <w:tc>
          <w:tcPr>
            <w:tcW w:w="141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Административный ИИ</w:t>
            </w:r>
          </w:p>
        </w:tc>
        <w:tc>
          <w:tcPr>
            <w:tcW w:w="57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История диалогов, FAQ, настройка промпта</w:t>
            </w:r>
          </w:p>
        </w:tc>
        <w:tc>
          <w:tcPr>
            <w:tcW w:w="141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2550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Документация</w:t>
            </w:r>
          </w:p>
        </w:tc>
        <w:tc>
          <w:tcPr>
            <w:tcW w:w="5725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Техническая + пользовательская по всем модулям</w:t>
            </w:r>
          </w:p>
        </w:tc>
        <w:tc>
          <w:tcPr>
            <w:tcW w:w="1413" w:type="dxa"/>
            <w:tcBorders/>
            <w:shd w:color="auto" w:fill="F0F4F8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1–2</w:t>
            </w:r>
          </w:p>
        </w:tc>
      </w:tr>
      <w:tr>
        <w:trPr/>
        <w:tc>
          <w:tcPr>
            <w:tcW w:w="2550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Резервное копирование</w:t>
            </w:r>
          </w:p>
        </w:tc>
        <w:tc>
          <w:tcPr>
            <w:tcW w:w="572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Автоматический ежесуточный дамп PostgreSQL</w:t>
            </w:r>
          </w:p>
        </w:tc>
        <w:tc>
          <w:tcPr>
            <w:tcW w:w="141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0"/>
                <w:szCs w:val="22"/>
                <w:lang w:val="en-US" w:eastAsia="en-US" w:bidi="ar-SA"/>
              </w:rPr>
              <w:t>1</w:t>
            </w:r>
          </w:p>
        </w:tc>
      </w:tr>
    </w:tbl>
    <w:p>
      <w:pPr>
        <w:pStyle w:val="Normal"/>
        <w:pBdr>
          <w:bottom w:val="single" w:sz="6" w:space="1" w:color="2E4057"/>
        </w:pBdr>
        <w:spacing w:before="0" w:after="0"/>
        <w:rPr/>
      </w:pPr>
      <w:r>
        <w:rPr/>
      </w:r>
    </w:p>
    <w:p>
      <w:pPr>
        <w:pStyle w:val="Normal"/>
        <w:spacing w:before="160" w:after="0"/>
        <w:jc w:val="both"/>
        <w:rPr/>
      </w:pPr>
      <w:r>
        <w:rPr>
          <w:rFonts w:ascii="Times New Roman" w:hAnsi="Times New Roman"/>
          <w:b w:val="false"/>
          <w:i w:val="false"/>
          <w:sz w:val="24"/>
        </w:rPr>
        <w:t xml:space="preserve"> </w:t>
      </w:r>
    </w:p>
    <w:tbl>
      <w:tblPr>
        <w:tblW w:w="96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44"/>
        <w:gridCol w:w="4843"/>
      </w:tblGrid>
      <w:tr>
        <w:trPr/>
        <w:tc>
          <w:tcPr>
            <w:tcW w:w="484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Times New Roman" w:hAnsi="Times New Roman"/>
                <w:b/>
                <w:sz w:val="24"/>
              </w:rPr>
              <w:t>Заказчик:</w:t>
            </w:r>
          </w:p>
        </w:tc>
        <w:tc>
          <w:tcPr>
            <w:tcW w:w="484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Times New Roman" w:hAnsi="Times New Roman"/>
                <w:b/>
                <w:sz w:val="24"/>
              </w:rPr>
              <w:t>Исполнитель:</w:t>
            </w:r>
          </w:p>
        </w:tc>
      </w:tr>
      <w:tr>
        <w:trPr/>
        <w:tc>
          <w:tcPr>
            <w:tcW w:w="484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Times New Roman" w:hAnsi="Times New Roman"/>
                <w:sz w:val="24"/>
              </w:rPr>
              <w:t>ГБУ «Арктический научно-исследовательский центр</w:t>
              <w:br/>
              <w:t>Республики Саха (Якутия)»</w:t>
            </w:r>
          </w:p>
        </w:tc>
        <w:tc>
          <w:tcPr>
            <w:tcW w:w="484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Times New Roman" w:hAnsi="Times New Roman"/>
                <w:sz w:val="24"/>
              </w:rPr>
              <w:t>ООО «АСТРА ГРУПП»</w:t>
            </w:r>
          </w:p>
        </w:tc>
      </w:tr>
      <w:tr>
        <w:trPr/>
        <w:tc>
          <w:tcPr>
            <w:tcW w:w="484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Times New Roman" w:hAnsi="Times New Roman"/>
                <w:sz w:val="24"/>
              </w:rPr>
              <w:t>И.о. директора</w:t>
            </w:r>
          </w:p>
        </w:tc>
        <w:tc>
          <w:tcPr>
            <w:tcW w:w="484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Times New Roman" w:hAnsi="Times New Roman"/>
                <w:sz w:val="24"/>
              </w:rPr>
              <w:t>Генеральный директор</w:t>
            </w:r>
          </w:p>
        </w:tc>
      </w:tr>
      <w:tr>
        <w:trPr/>
        <w:tc>
          <w:tcPr>
            <w:tcW w:w="484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  <w:tc>
          <w:tcPr>
            <w:tcW w:w="484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4844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Times New Roman" w:hAnsi="Times New Roman"/>
                <w:sz w:val="24"/>
              </w:rPr>
              <w:t>___________________ / Хохолов А.А.</w:t>
              <w:br/>
              <w:t>М.П.</w:t>
            </w:r>
          </w:p>
        </w:tc>
        <w:tc>
          <w:tcPr>
            <w:tcW w:w="4843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rFonts w:ascii="Times New Roman" w:hAnsi="Times New Roman"/>
                <w:sz w:val="24"/>
              </w:rPr>
              <w:t>___________________ / Ядрихинский С.А.</w:t>
              <w:br/>
              <w:t>М.П.</w:t>
            </w:r>
          </w:p>
        </w:tc>
      </w:tr>
    </w:tbl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7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15</Pages>
  <Words>3969</Words>
  <Characters>27201</Characters>
  <CharactersWithSpaces>30624</CharactersWithSpaces>
  <Paragraphs>606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2026-03-25T07:37:06Z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