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</w:t>
      </w:r>
    </w:p>
    <w:p>
      <w:r>
        <w:t>**Title:** EGLE Violation Report – Sewage Leak</w:t>
      </w:r>
    </w:p>
    <w:p>
      <w:r>
        <w:t>**Filed In Support Of:** Motion to Stay Eviction</w:t>
      </w:r>
    </w:p>
    <w:p>
      <w:r>
        <w:t>**Source:** EGLE Public Portal</w:t>
      </w:r>
    </w:p>
    <w:p>
      <w:r>
        <w:t>**Legal Authority:** MRE 901 with Declaration, MCR 2.119(B)</w:t>
      </w:r>
    </w:p>
    <w:p>
      <w:r>
        <w:t>**Purpose:** Shows unsafe and retaliatory housing conditions</w:t>
      </w:r>
    </w:p>
    <w:p>
      <w:r>
        <w:t>**Declaration Attached?** Yes</w:t>
      </w:r>
    </w:p>
    <w:p>
      <w:r>
        <w:t>**Self-Authenticating?**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