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 INDEX – EVIDENTIARY HEARING</w:t>
      </w:r>
    </w:p>
    <w:p>
      <w:pPr>
        <w:pStyle w:val="ListBullet"/>
      </w:pPr>
      <w:r>
        <w:t>Exhibit A: EGLE Violation Letter</w:t>
      </w:r>
    </w:p>
    <w:p>
      <w:pPr>
        <w:pStyle w:val="ListBullet"/>
      </w:pPr>
      <w:r>
        <w:t>Exhibit B: Zego Billing Ledger (May 2025)</w:t>
      </w:r>
    </w:p>
    <w:p>
      <w:pPr>
        <w:pStyle w:val="ListBullet"/>
      </w:pPr>
      <w:r>
        <w:t>Exhibit C: Original Lease Terms + Cricklewood Notes</w:t>
      </w:r>
    </w:p>
    <w:p>
      <w:pPr>
        <w:pStyle w:val="ListBullet"/>
      </w:pPr>
      <w:r>
        <w:t>Exhibit D: LARA Entity Status &amp; Affidavit</w:t>
      </w:r>
    </w:p>
    <w:p>
      <w:pPr>
        <w:pStyle w:val="ListBullet"/>
      </w:pPr>
      <w:r>
        <w:t>Exhibit E: MHAction Flyer + Fraud Summary</w:t>
      </w:r>
    </w:p>
    <w:p>
      <w:pPr>
        <w:pStyle w:val="ListBullet"/>
      </w:pPr>
      <w:r>
        <w:t>Exhibit F: Photos &amp; Statements re: Sewage + Lot</w:t>
      </w:r>
    </w:p>
    <w:p>
      <w:r>
        <w:br/>
        <w:t>Prepared for: Andrew J. Pigors</w:t>
        <w:br/>
        <w:t>Date: June 27,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