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  <w:t>STATE OF MICHIGAN</w:t>
              <w:br/>
              <w:t>IN THE CIRCUIT COURT FOR THE COUNTY OF MUSKEGON</w:t>
              <w:br/>
              <w:t>FAMILY DIVISION</w:t>
            </w:r>
          </w:p>
        </w:tc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  <w:t>Case No. 2024-001507-DC</w:t>
              <w:br/>
              <w:t>Hon. Jenny L. McNeill</w:t>
            </w:r>
          </w:p>
        </w:tc>
      </w:tr>
      <w:tr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  <w:t>ANDREW J. PIGORS,</w:t>
              <w:br/>
              <w:t>Plaintiff,</w:t>
            </w:r>
          </w:p>
        </w:tc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  <w:t>v.</w:t>
            </w:r>
          </w:p>
        </w:tc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  <w:t>EMILY ANN WATSON,</w:t>
              <w:br/>
              <w:t>Defendant.</w:t>
            </w:r>
          </w:p>
        </w:tc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</w:r>
          </w:p>
        </w:tc>
      </w:tr>
      <w:tr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</w:r>
          </w:p>
        </w:tc>
        <w:tc>
          <w:tcPr>
            <w:tcW w:type="dxa" w:w="4320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/>
                <w:sz w:val="24"/>
              </w:rPr>
            </w:r>
          </w:p>
        </w:tc>
      </w:tr>
    </w:tbl>
    <w:p/>
    <w:p>
      <w:pPr>
        <w:jc w:val="center"/>
      </w:pPr>
      <w:r>
        <w:rPr>
          <w:rFonts w:ascii="Times New Roman" w:hAnsi="Times New Roman"/>
          <w:b/>
          <w:sz w:val="24"/>
        </w:rPr>
        <w:t>PROPOSED ORDER</w:t>
      </w:r>
    </w:p>
    <w:p/>
    <w:p>
      <w:pPr>
        <w:jc w:val="center"/>
      </w:pPr>
      <w:r>
        <w:rPr>
          <w:rFonts w:ascii="Times New Roman" w:hAnsi="Times New Roman"/>
          <w:b/>
          <w:sz w:val="24"/>
        </w:rPr>
        <w:t>RE: MOTION FOR RELIEF FROM $250 BOND PER MOTION ORDER</w:t>
      </w:r>
    </w:p>
    <w:p/>
    <w:p>
      <w:r>
        <w:t>At a session of the Court held on ____________________, 20____.</w:t>
      </w:r>
    </w:p>
    <w:p>
      <w:r>
        <w:t>PRESENT: Hon. ________________________________</w:t>
      </w:r>
    </w:p>
    <w:p/>
    <w:p>
      <w:r>
        <w:t>IT IS ORDERED that Plaintiff’s Motion is (GRANTED / DENIED).</w:t>
      </w:r>
    </w:p>
    <w:p/>
    <w:p>
      <w:r>
        <w:t>1. The May 20, 2025 order requiring a $250 bond per motion is (VACATED / MODIFIED) as follows: ________________________________</w:t>
      </w:r>
    </w:p>
    <w:p>
      <w:r>
        <w:t>2. If modified, the bond requirement shall be: ________________________________</w:t>
      </w:r>
    </w:p>
    <w:p>
      <w:r>
        <w:t>3. Emergency motions involving the minor child’s welfare are (EXEMPT / NOT EXEMPT) from any security requirement.</w:t>
      </w:r>
    </w:p>
    <w:p/>
    <w:p>
      <w:r>
        <w:t>IT IS SO ORDERED.</w:t>
      </w:r>
    </w:p>
    <w:p/>
    <w:p>
      <w:r>
        <w:t>Date: ____________________</w:t>
      </w:r>
    </w:p>
    <w:p/>
    <w:p>
      <w:r>
        <w:t>__________________________________________</w:t>
      </w:r>
    </w:p>
    <w:p>
      <w:r>
        <w:t>Hon. __________________________, Circuit Court Judge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0" w:before="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