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PROPOSED SETTLED STATEMENT OF FACTS (ROA-DRIVEN)</w:t>
        <w:br/>
        <w:t>(TRANSCRIPTLESS RECORD SUBSTITUTE)</w:t>
      </w:r>
    </w:p>
    <w:p/>
    <w:p>
      <w:r>
        <w:rPr>
          <w:b/>
        </w:rPr>
        <w:t>STATE OF MICHIGAN</w:t>
        <w:br/>
      </w:r>
      <w:r>
        <w:t>IN THE CIRCUIT COURT FOR THE COUNTY OF MUSKEGON</w:t>
        <w:br/>
        <w:br/>
      </w:r>
      <w:r>
        <w:rPr>
          <w:b/>
        </w:rPr>
        <w:t>PIGORS V WATSON</w:t>
        <w:br/>
      </w:r>
      <w:r>
        <w:t>Case No.: 2024-0000001507-DC</w:t>
        <w:br/>
      </w:r>
      <w:r>
        <w:t>Court: 14th Circuit Court - Muskegon</w:t>
        <w:br/>
      </w:r>
      <w:r>
        <w:t>Judge: MCNEILL,JENNY,L.</w:t>
        <w:br/>
      </w:r>
    </w:p>
    <w:p/>
    <w:p>
      <w:r>
        <w:rPr>
          <w:b/>
        </w:rPr>
        <w:t>METHOD</w:t>
      </w:r>
    </w:p>
    <w:p>
      <w:r>
        <w:t>This proposed statement is derived from the ROA event entries and their embedded hearing-note summaries. Where the paper record is silent, no additional oral testimony content is asserted here.</w:t>
      </w:r>
    </w:p>
    <w:p>
      <w:r>
        <w:rPr>
          <w:b/>
        </w:rPr>
        <w:t>CHRONOLOGY (ROA ANCHORS)</w:t>
      </w:r>
    </w:p>
    <w:p>
      <w:r>
        <w:t>001. 2024-07-16 — FILING_CLUSTER: Multiple motions filed/served (protective order/sanctions; quash subpoenas; dismiss objections; impeach witness; modify PT; contempt).</w:t>
      </w:r>
    </w:p>
    <w:p>
      <w:r>
        <w:t>002. 2024-08-23 — CLOSE_CASE: Custody/PT/CS order entered; case marked closed.</w:t>
      </w:r>
    </w:p>
    <w:p>
      <w:r>
        <w:t>003. 2025-04-25 — CLERK_FRICTION: Correspondence to plaintiff re: documents not accepted for filing.</w:t>
      </w:r>
    </w:p>
    <w:p>
      <w:r>
        <w:t>004. 2025-05-19 — GATEKEEPING: Order denying custody/PT/CS motions + bond requirement.</w:t>
      </w:r>
    </w:p>
    <w:p>
      <w:r>
        <w:t>005. 2025-08-21 — HEARING_NOTE: ROA hearing note re ex parte; set for evidentiary hearing.</w:t>
      </w:r>
    </w:p>
    <w:p>
      <w:r>
        <w:t>006. 2025-10-29 — HEARING_NOTE: Hearing adjourned; HealthWest workers to be subpoenaed.</w:t>
      </w:r>
    </w:p>
    <w:p>
      <w:r>
        <w:t>007. 2025-11-26 — HEARING_NOTE: ROA hearing note: HW testimony; contempt; 10 days jail; PT order to be submitted.</w:t>
      </w:r>
    </w:p>
    <w:p>
      <w:r>
        <w:t>008. 2025-12-12 — ORDER: Order re plaintiff’s objection to ex parte (continued hearing 11/26/25).</w:t>
      </w:r>
    </w:p>
    <w:p>
      <w:r>
        <w:t>009. 2025-07-?? — PARALLEL_PATTERN: Other Muskegon case includes filed 'Notice of Justification for Filing Volume'.</w:t>
      </w:r>
    </w:p>
    <w:p/>
    <w:p>
      <w:r>
        <w:rPr>
          <w:b/>
        </w:rPr>
        <w:t>ORDERS / WRITTEN RULINGS (ROA-VISIBLE)</w:t>
      </w:r>
    </w:p>
    <w:p>
      <w:r>
        <w:t>Attach each written order referenced in the ROA as a separate exhibit and describe each by date/title. (This draft does not reproduce those orders’ text.)</w:t>
      </w:r>
    </w:p>
    <w:p/>
    <w:p>
      <w:r>
        <w:rPr>
          <w:b/>
        </w:rPr>
        <w:t>PRESERVATION MAP (PAPER RECORD)</w:t>
      </w:r>
    </w:p>
    <w:p>
      <w:r>
        <w:t>For each challenged order, map:</w:t>
      </w:r>
    </w:p>
    <w:p>
      <w:r>
        <w:t>• the ROA entry for the order;</w:t>
      </w:r>
    </w:p>
    <w:p>
      <w:r>
        <w:t>• the ROA entry for the motion/objection that raised the issue; and</w:t>
      </w:r>
    </w:p>
    <w:p>
      <w:r>
        <w:t>• the ROA entry for the disposition or subsequent order.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