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AFFIDAVIT IN SUPPORT OF CUSTODY MODIFICATION, PARENTING TIME, AND RECALCULATION OF CHILD SUPPORT</w:t>
      </w:r>
    </w:p>
    <w:p>
      <w:r>
        <w:t>STATE OF MICHIGAN</w:t>
        <w:br/>
        <w:t>IN THE 14TH CIRCUIT COURT FOR THE COUNTY OF MUSKEGON</w:t>
        <w:br/>
        <w:t>FAMILY DIVISION</w:t>
      </w:r>
    </w:p>
    <w:p>
      <w:r>
        <w:t>Case No.: 2024-001507-DC</w:t>
      </w:r>
    </w:p>
    <w:p>
      <w:r>
        <w:t>Affiant: Andrew J. Pigors</w:t>
      </w:r>
    </w:p>
    <w:p>
      <w:pPr>
        <w:pStyle w:val="Heading2"/>
      </w:pPr>
      <w:r>
        <w:t>1. Introduction</w:t>
      </w:r>
    </w:p>
    <w:p>
      <w:r>
        <w:t>I, Andrew J. Pigors, being duly sworn, depose and state as follows under penalty of perjury. I am the father of LDW, born November 2022, and submit this affidavit to request modifications to custody, parenting time, and recalculation of child support based on substantial changes in circumstances and evidence of parental alienation.</w:t>
      </w:r>
    </w:p>
    <w:p>
      <w:pPr>
        <w:pStyle w:val="Heading2"/>
      </w:pPr>
      <w:r>
        <w:t>2. Material Changes in Circumstances</w:t>
      </w:r>
    </w:p>
    <w:p>
      <w:r>
        <w:t>Since the prior custody order, significant changes have occurred that warrant modification in the best interests of LDW, including:</w:t>
      </w:r>
    </w:p>
    <w:p>
      <w:r>
        <w:t>- **Improved Financial Stability**: I secured stable employment within one month of losing my previous job and have consistently met child support obligations, with documented receipts totaling over $6,000 in expenses for LDW since November 2023.</w:t>
      </w:r>
    </w:p>
    <w:p>
      <w:r>
        <w:t>- **Improved Living Environment**: I completed significant renovations to my home, creating a safe and enriching environment for LDW. Photos and receipts will be presented to demonstrate these improvements.</w:t>
      </w:r>
    </w:p>
    <w:p>
      <w:r>
        <w:t>- **Resolution of Financial Issues**: I resolved identity theft incidents that temporarily impacted my finances. Supporting emails, police reports, and legal documentation confirm these efforts.</w:t>
      </w:r>
    </w:p>
    <w:p>
      <w:pPr>
        <w:pStyle w:val="Heading2"/>
      </w:pPr>
      <w:r>
        <w:t>3. Evidence of Parental Alienation by Emily Watson</w:t>
      </w:r>
    </w:p>
    <w:p>
      <w:r>
        <w:t>Defendant has engaged in a pattern of behavior that has undermined my relationship with LDW and violated the principles of co-parenting. Examples include:</w:t>
      </w:r>
    </w:p>
    <w:p>
      <w:r>
        <w:t>- **Withholding Parenting Time**: Defendant withheld LDW from March 26 to May 2, 2024, and October 20 to November 15, 2024, including Halloween and LDW’s birthday, depriving me of critical bonding opportunities.</w:t>
      </w:r>
    </w:p>
    <w:p>
      <w:r>
        <w:t>- **Blocking Communication**: Defendant denied video calls with LDW on June 1 and September 12, 2024, obstructing my ability to maintain a meaningful relationship.</w:t>
      </w:r>
    </w:p>
    <w:p>
      <w:r>
        <w:t>- **Unilateral Medical Decisions**: Defendant administered vaccinations to LDW on November 19, 2023, without consulting me, violating our joint decision-making responsibilities.</w:t>
      </w:r>
    </w:p>
    <w:p>
      <w:r>
        <w:t>- **False Allegations**: Defendant accused me of arsenic poisoning, drug use, and neglect, none of which have been substantiated. These allegations have caused unjust penalties in custody decisions.</w:t>
      </w:r>
    </w:p>
    <w:p>
      <w:r>
        <w:t>- **Coordination with Third Parties**: Defendant involved Albert and Cody Watson in escalating conflicts during exchanges, including incidents of physical aggression and intimidation.</w:t>
      </w:r>
    </w:p>
    <w:p>
      <w:pPr>
        <w:pStyle w:val="Heading2"/>
      </w:pPr>
      <w:r>
        <w:t>4. Evidence of Civil Conspiracy</w:t>
      </w:r>
    </w:p>
    <w:p>
      <w:r>
        <w:t>Defendant, in coordination with third parties, has engaged in actions designed to harm my custodial rights and reputation. Examples include:</w:t>
      </w:r>
    </w:p>
    <w:p>
      <w:r>
        <w:t>- **Coordinated False Allegations**: Fabricated police reports and attempts to allege PPO violations were orchestrated to portray me as unfit.</w:t>
      </w:r>
    </w:p>
    <w:p>
      <w:r>
        <w:t>- **Intimidation Tactics**: Albert Watson physically removed LDW from my arms on October 20, 2024, while mocking and harassing me during an exchange.</w:t>
      </w:r>
    </w:p>
    <w:p>
      <w:r>
        <w:t>- **Invasion of Privacy**: Defendant accessed my private medical records without authorization, potentially leveraging her professional position.</w:t>
      </w:r>
    </w:p>
    <w:p>
      <w:pPr>
        <w:pStyle w:val="Heading2"/>
      </w:pPr>
      <w:r>
        <w:t>5. Legal Basis for Custody Modification</w:t>
      </w:r>
    </w:p>
    <w:p>
      <w:r>
        <w:t>Under MCL 722.27(1)(c), custody orders may be modified upon a showing of proper cause or material change in circumstances. Additionally:</w:t>
      </w:r>
    </w:p>
    <w:p>
      <w:r>
        <w:t>- **Best Interests of the Child**: Michigan law requires custody decisions to prioritize the child’s best interests (MCL 722.23).</w:t>
      </w:r>
    </w:p>
    <w:p>
      <w:r>
        <w:t>- **Parental Rights**: Unilateral decisions and alienation tactics violate the principles of shared decision-making under MCL 722.26a(1).</w:t>
      </w:r>
    </w:p>
    <w:p>
      <w:pPr>
        <w:pStyle w:val="Heading2"/>
      </w:pPr>
      <w:r>
        <w:t>6. Relief Requested</w:t>
      </w:r>
    </w:p>
    <w:p>
      <w:r>
        <w:t>Based on the evidence and circumstances presented, I respectfully request the following relief:</w:t>
      </w:r>
    </w:p>
    <w:p>
      <w:r>
        <w:t>1. Restore 50/50 custody and parenting time to ensure LDW maintains meaningful relationships with both parents.</w:t>
      </w:r>
    </w:p>
    <w:p>
      <w:r>
        <w:t>2. Recalculate child support to reflect the increased parenting time and address misrepresented financial information.</w:t>
      </w:r>
    </w:p>
    <w:p>
      <w:r>
        <w:t>3. Impose sanctions for parental alienation and misuse of legal processes.</w:t>
      </w:r>
    </w:p>
    <w:p>
      <w:r>
        <w:t>4. Grant compensatory parenting time to address the prolonged periods of withheld access to LDW.</w:t>
      </w:r>
    </w:p>
    <w:p>
      <w:pPr>
        <w:pStyle w:val="Heading2"/>
      </w:pPr>
      <w:r>
        <w:t>7. Conclusion</w:t>
      </w:r>
    </w:p>
    <w:p>
      <w:r>
        <w:t>I affirm under penalty of perjury that the foregoing is true and correct to the best of my knowledge and belief.</w:t>
      </w:r>
    </w:p>
    <w:p>
      <w:r>
        <w:t>Date: ______________________</w:t>
      </w:r>
    </w:p>
    <w:p>
      <w:r>
        <w:t>Signature: ______________________________</w:t>
      </w:r>
    </w:p>
    <w:p>
      <w:r>
        <w:t>Printed Name: 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