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COURT OF APPEALS</w:t>
      </w:r>
    </w:p>
    <w:p>
      <w:pPr>
        <w:spacing w:line="240" w:lineRule="auto" w:after="0" w:before="0"/>
        <w:jc w:val="center"/>
      </w:pPr>
      <w:r>
        <w:rPr>
          <w:rFonts w:ascii="Times New Roman" w:hAnsi="Times New Roman"/>
          <w:b/>
          <w:i w:val="0"/>
          <w:sz w:val="24"/>
        </w:rPr>
        <w:t>Case No. 366810</w:t>
      </w:r>
    </w:p>
    <w:p>
      <w:pPr>
        <w:spacing w:line="240" w:lineRule="auto" w:after="0" w:before="0"/>
        <w:jc w:val="center"/>
      </w:pPr>
      <w:r>
        <w:rPr>
          <w:rFonts w:ascii="Times New Roman" w:hAnsi="Times New Roman"/>
          <w:b/>
          <w:i w:val="0"/>
          <w:sz w:val="24"/>
        </w:rPr>
        <w:t>Lower Court: 14th Circuit Court, Muskegon County</w:t>
      </w:r>
    </w:p>
    <w:p>
      <w:pPr>
        <w:spacing w:line="240" w:lineRule="auto" w:after="0" w:before="0"/>
        <w:jc w:val="center"/>
      </w:pPr>
      <w:r>
        <w:rPr>
          <w:rFonts w:ascii="Times New Roman" w:hAnsi="Times New Roman"/>
          <w:b/>
          <w:i w:val="0"/>
          <w:sz w:val="24"/>
        </w:rPr>
        <w:t>Lower Court Case No. 2024-001507-DC</w:t>
      </w:r>
    </w:p>
    <w:p>
      <w:pPr>
        <w:spacing w:line="240" w:lineRule="auto" w:after="0" w:before="0"/>
        <w:jc w:val="center"/>
      </w:pPr>
      <w:r>
        <w:rPr>
          <w:rFonts w:ascii="Times New Roman" w:hAnsi="Times New Roman"/>
          <w:b/>
          <w:i w:val="0"/>
          <w:sz w:val="24"/>
        </w:rPr>
        <w:t>Lower Court Judge: Hon. Jenny L. McNeill</w:t>
      </w:r>
    </w:p>
    <w:p>
      <w:pPr>
        <w:spacing w:line="480" w:lineRule="auto" w:after="0" w:before="0"/>
      </w:pPr>
      <w:r>
        <w:rPr>
          <w:rFonts w:ascii="Times New Roman" w:hAnsi="Times New Roman"/>
          <w:b w:val="0"/>
          <w:i w:val="0"/>
          <w:sz w:val="24"/>
        </w:rPr>
        <w:t>ANDREW PIGORS, Plaintiff-Appellant (pro se),</w:t>
      </w:r>
    </w:p>
    <w:p>
      <w:pPr>
        <w:spacing w:line="480" w:lineRule="auto" w:after="0" w:before="0"/>
      </w:pPr>
      <w:r>
        <w:rPr>
          <w:rFonts w:ascii="Times New Roman" w:hAnsi="Times New Roman"/>
          <w:b w:val="0"/>
          <w:i w:val="0"/>
          <w:sz w:val="24"/>
        </w:rPr>
        <w:t>v</w:t>
      </w:r>
    </w:p>
    <w:p>
      <w:pPr>
        <w:spacing w:line="480" w:lineRule="auto" w:after="0" w:before="0"/>
      </w:pPr>
      <w:r>
        <w:rPr>
          <w:rFonts w:ascii="Times New Roman" w:hAnsi="Times New Roman"/>
          <w:b w:val="0"/>
          <w:i w:val="0"/>
          <w:sz w:val="24"/>
        </w:rPr>
        <w:t>TIFFANY WATSON (fka PIGORS), Defendant-Appellee.</w:t>
      </w:r>
    </w:p>
    <w:p>
      <w:pPr>
        <w:spacing w:line="480" w:lineRule="auto" w:after="0" w:before="0"/>
      </w:pPr>
      <w:r>
        <w:rPr>
          <w:rFonts w:ascii="Times New Roman" w:hAnsi="Times New Roman"/>
          <w:b w:val="0"/>
          <w:i w:val="0"/>
          <w:sz w:val="24"/>
        </w:rPr>
        <w:t>AFFIDAVIT OF ANDREW PIGORS IN SUPPORT OF EMERGENCY MOTION FOR IMMEDIATE CONSIDERATION AND TEMPORARY RELIEF PENDING APPEAL</w:t>
      </w:r>
    </w:p>
    <w:p>
      <w:pPr>
        <w:spacing w:line="480" w:lineRule="auto" w:after="0" w:before="0"/>
      </w:pPr>
      <w:r>
        <w:rPr>
          <w:rFonts w:ascii="Times New Roman" w:hAnsi="Times New Roman"/>
          <w:b w:val="0"/>
          <w:i w:val="0"/>
          <w:sz w:val="24"/>
        </w:rPr>
        <w:t>STATE OF MICHIGAN  ) ) ss. COUNTY OF MUSKEGON )</w:t>
      </w:r>
    </w:p>
    <w:p>
      <w:pPr>
        <w:spacing w:line="480" w:lineRule="auto" w:after="0" w:before="0"/>
      </w:pPr>
      <w:r>
        <w:rPr>
          <w:rFonts w:ascii="Times New Roman" w:hAnsi="Times New Roman"/>
          <w:b w:val="0"/>
          <w:i w:val="0"/>
          <w:sz w:val="24"/>
        </w:rPr>
        <w:t>I, Andrew Pigors, being duly sworn, depose and state as follows:</w:t>
      </w:r>
    </w:p>
    <w:p>
      <w:pPr>
        <w:spacing w:line="480" w:lineRule="auto" w:after="0" w:before="0"/>
      </w:pPr>
      <w:r>
        <w:rPr>
          <w:rFonts w:ascii="Times New Roman" w:hAnsi="Times New Roman"/>
          <w:b w:val="0"/>
          <w:i w:val="0"/>
          <w:sz w:val="24"/>
        </w:rPr>
        <w:t>PERSONAL KNOWLEDGE AND COMPETENCY</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Plaintiff-Appellant in the above-captioned matter. I am over the age of eighteen (18) and am competent to testify to the matters stated herein. I make this affidavit based on my personal knowledge of the facts stated below.</w:t>
      </w:r>
    </w:p>
    <w:p>
      <w:pPr>
        <w:spacing w:line="480" w:lineRule="auto" w:after="0" w:before="0"/>
      </w:pPr>
      <w:r>
        <w:rPr>
          <w:rFonts w:ascii="Times New Roman" w:hAnsi="Times New Roman"/>
          <w:b/>
          <w:sz w:val="24"/>
        </w:rPr>
        <w:t xml:space="preserve">2. </w:t>
      </w:r>
      <w:r>
        <w:rPr>
          <w:rFonts w:ascii="Times New Roman" w:hAnsi="Times New Roman"/>
          <w:b w:val="0"/>
          <w:i w:val="0"/>
          <w:sz w:val="24"/>
        </w:rPr>
        <w:t>I am the father of Lincoln Pigors (DOB 2022). I submit this affidavit in support of my Emergency Motion for Immediate Consideration and Temporary Relief Pending Appeal filed in this Court.</w:t>
      </w:r>
    </w:p>
    <w:p>
      <w:pPr>
        <w:spacing w:line="480" w:lineRule="auto" w:after="0" w:before="0"/>
      </w:pPr>
      <w:r>
        <w:rPr>
          <w:rFonts w:ascii="Times New Roman" w:hAnsi="Times New Roman"/>
          <w:b w:val="0"/>
          <w:i w:val="0"/>
          <w:sz w:val="24"/>
        </w:rPr>
        <w:t>PARENT-CHILD RELATIONSHIP</w:t>
      </w:r>
    </w:p>
    <w:p>
      <w:pPr>
        <w:spacing w:line="480" w:lineRule="auto" w:after="0" w:before="0"/>
      </w:pPr>
      <w:r>
        <w:rPr>
          <w:rFonts w:ascii="Times New Roman" w:hAnsi="Times New Roman"/>
          <w:b/>
          <w:sz w:val="24"/>
        </w:rPr>
        <w:t xml:space="preserve">3. </w:t>
      </w:r>
      <w:r>
        <w:rPr>
          <w:rFonts w:ascii="Times New Roman" w:hAnsi="Times New Roman"/>
          <w:b w:val="0"/>
          <w:i w:val="0"/>
          <w:sz w:val="24"/>
        </w:rPr>
        <w:t>Prior to the events giving rise to this litigation, I was an active, involved, and loving father to my son Lincoln. I regularly exercised parenting time and participated in all aspects of Lincoln's daily life, including his care, education, and development.</w:t>
      </w:r>
    </w:p>
    <w:p>
      <w:pPr>
        <w:spacing w:line="480" w:lineRule="auto" w:after="0" w:before="0"/>
      </w:pPr>
      <w:r>
        <w:rPr>
          <w:rFonts w:ascii="Times New Roman" w:hAnsi="Times New Roman"/>
          <w:b/>
          <w:sz w:val="24"/>
        </w:rPr>
        <w:t xml:space="preserve">4. </w:t>
      </w:r>
      <w:r>
        <w:rPr>
          <w:rFonts w:ascii="Times New Roman" w:hAnsi="Times New Roman"/>
          <w:b w:val="0"/>
          <w:i w:val="0"/>
          <w:sz w:val="24"/>
        </w:rPr>
        <w:t>Lincoln and I share a deep and meaningful bond. I have been present in his life since birth and have consistently sought to maintain a close and continuing relationship with him.</w:t>
      </w:r>
    </w:p>
    <w:p>
      <w:pPr>
        <w:spacing w:line="480" w:lineRule="auto" w:after="0" w:before="0"/>
      </w:pPr>
      <w:r>
        <w:rPr>
          <w:rFonts w:ascii="Times New Roman" w:hAnsi="Times New Roman"/>
          <w:b/>
          <w:sz w:val="24"/>
        </w:rPr>
        <w:t xml:space="preserve">5. </w:t>
      </w:r>
      <w:r>
        <w:rPr>
          <w:rFonts w:ascii="Times New Roman" w:hAnsi="Times New Roman"/>
          <w:b w:val="0"/>
          <w:i w:val="0"/>
          <w:sz w:val="24"/>
        </w:rPr>
        <w:t>I have never been found to have abused, neglected, or endangered my son. No court has ever made a finding, after a hearing on the merits, that contact between Lincoln and me would endanger Lincoln's physical, mental, or emotional health.</w:t>
      </w:r>
    </w:p>
    <w:p>
      <w:pPr>
        <w:spacing w:line="480" w:lineRule="auto" w:after="0" w:before="0"/>
      </w:pPr>
      <w:r>
        <w:rPr>
          <w:rFonts w:ascii="Times New Roman" w:hAnsi="Times New Roman"/>
          <w:b w:val="0"/>
          <w:i w:val="0"/>
          <w:sz w:val="24"/>
        </w:rPr>
        <w:t>SEPARATION TIMELINE</w:t>
      </w:r>
    </w:p>
    <w:p>
      <w:pPr>
        <w:spacing w:line="480" w:lineRule="auto" w:after="0" w:before="0"/>
      </w:pPr>
      <w:r>
        <w:rPr>
          <w:rFonts w:ascii="Times New Roman" w:hAnsi="Times New Roman"/>
          <w:b/>
          <w:sz w:val="24"/>
        </w:rPr>
        <w:t xml:space="preserve">6. </w:t>
      </w:r>
      <w:r>
        <w:rPr>
          <w:rFonts w:ascii="Times New Roman" w:hAnsi="Times New Roman"/>
          <w:b w:val="0"/>
          <w:i w:val="0"/>
          <w:sz w:val="24"/>
        </w:rPr>
        <w:t>On or about April 11, 2024, the 14th Circuit Court, Muskegon County, entered an ex parte order affecting my parenting time. This order was entered without notice to me and without a hearing.</w:t>
      </w:r>
    </w:p>
    <w:p>
      <w:pPr>
        <w:spacing w:line="480" w:lineRule="auto" w:after="0" w:before="0"/>
      </w:pPr>
      <w:r>
        <w:rPr>
          <w:rFonts w:ascii="Times New Roman" w:hAnsi="Times New Roman"/>
          <w:b/>
          <w:sz w:val="24"/>
        </w:rPr>
        <w:t xml:space="preserve">7. </w:t>
      </w:r>
      <w:r>
        <w:rPr>
          <w:rFonts w:ascii="Times New Roman" w:hAnsi="Times New Roman"/>
          <w:b w:val="0"/>
          <w:i w:val="0"/>
          <w:sz w:val="24"/>
        </w:rPr>
        <w:t>Prior to the entry of this ex parte order, I was not served with a copy of the motion or any verified pleading. I had no advance notice that a motion affecting my parenting time had been filed or that any order had been entered.</w:t>
      </w:r>
    </w:p>
    <w:p>
      <w:pPr>
        <w:spacing w:line="480" w:lineRule="auto" w:after="0" w:before="0"/>
      </w:pPr>
      <w:r>
        <w:rPr>
          <w:rFonts w:ascii="Times New Roman" w:hAnsi="Times New Roman"/>
          <w:b/>
          <w:sz w:val="24"/>
        </w:rPr>
        <w:t xml:space="preserve">8. </w:t>
      </w:r>
      <w:r>
        <w:rPr>
          <w:rFonts w:ascii="Times New Roman" w:hAnsi="Times New Roman"/>
          <w:b w:val="0"/>
          <w:i w:val="0"/>
          <w:sz w:val="24"/>
        </w:rPr>
        <w:t>My last in-person contact with my son Lincoln was on July 29, 2025. As of the date of this affidavit, I have not seen, spoken to, or had any form of contact with my son for approximately 214 days.</w:t>
      </w:r>
    </w:p>
    <w:p>
      <w:pPr>
        <w:spacing w:line="480" w:lineRule="auto" w:after="0" w:before="0"/>
      </w:pPr>
      <w:r>
        <w:rPr>
          <w:rFonts w:ascii="Times New Roman" w:hAnsi="Times New Roman"/>
          <w:b/>
          <w:sz w:val="24"/>
        </w:rPr>
        <w:t xml:space="preserve">9. </w:t>
      </w:r>
      <w:r>
        <w:rPr>
          <w:rFonts w:ascii="Times New Roman" w:hAnsi="Times New Roman"/>
          <w:b w:val="0"/>
          <w:i w:val="0"/>
          <w:sz w:val="24"/>
        </w:rPr>
        <w:t>In total, I have been substantially or completely separated from my son for 330 days. This is the longest period of separation in Lincoln's entire life.</w:t>
      </w:r>
    </w:p>
    <w:p>
      <w:pPr>
        <w:spacing w:line="480" w:lineRule="auto" w:after="0" w:before="0"/>
      </w:pPr>
      <w:r>
        <w:rPr>
          <w:rFonts w:ascii="Times New Roman" w:hAnsi="Times New Roman"/>
          <w:b/>
          <w:sz w:val="24"/>
        </w:rPr>
        <w:t xml:space="preserve">10. </w:t>
      </w:r>
      <w:r>
        <w:rPr>
          <w:rFonts w:ascii="Times New Roman" w:hAnsi="Times New Roman"/>
          <w:b w:val="0"/>
          <w:i w:val="0"/>
          <w:sz w:val="24"/>
        </w:rPr>
        <w:t>Lincoln is approximately three years old. He is at a critical stage of development where the parent-child bond is being formed and consolidated. Extended separation at this age has been shown to cause lasting psychological harm.</w:t>
      </w:r>
    </w:p>
    <w:p>
      <w:pPr>
        <w:spacing w:line="480" w:lineRule="auto" w:after="0" w:before="0"/>
      </w:pPr>
      <w:r>
        <w:rPr>
          <w:rFonts w:ascii="Times New Roman" w:hAnsi="Times New Roman"/>
          <w:b w:val="0"/>
          <w:i w:val="0"/>
          <w:sz w:val="24"/>
        </w:rPr>
        <w:t>EX PARTE ORDERS</w:t>
      </w:r>
    </w:p>
    <w:p>
      <w:pPr>
        <w:spacing w:line="480" w:lineRule="auto" w:after="0" w:before="0"/>
      </w:pPr>
      <w:r>
        <w:rPr>
          <w:rFonts w:ascii="Times New Roman" w:hAnsi="Times New Roman"/>
          <w:b/>
          <w:sz w:val="24"/>
        </w:rPr>
        <w:t xml:space="preserve">11. </w:t>
      </w:r>
      <w:r>
        <w:rPr>
          <w:rFonts w:ascii="Times New Roman" w:hAnsi="Times New Roman"/>
          <w:b w:val="0"/>
          <w:i w:val="0"/>
          <w:sz w:val="24"/>
        </w:rPr>
        <w:t>During the course of these proceedings, the trial court entered a total of 11 ex parte orders. These ex parte orders were entered at critical junctures in the case and systematically affected my rights without affording me notice or an opportunity to be heard.</w:t>
      </w:r>
    </w:p>
    <w:p>
      <w:pPr>
        <w:spacing w:line="480" w:lineRule="auto" w:after="0" w:before="0"/>
      </w:pPr>
      <w:r>
        <w:rPr>
          <w:rFonts w:ascii="Times New Roman" w:hAnsi="Times New Roman"/>
          <w:b/>
          <w:sz w:val="24"/>
        </w:rPr>
        <w:t xml:space="preserve">12. </w:t>
      </w:r>
      <w:r>
        <w:rPr>
          <w:rFonts w:ascii="Times New Roman" w:hAnsi="Times New Roman"/>
          <w:b w:val="0"/>
          <w:i w:val="0"/>
          <w:sz w:val="24"/>
        </w:rPr>
        <w:t>The initial ex parte order suspending my parenting time was signed by Judge McNeill without prior notice to me. I learned of the order after it was already in effect.</w:t>
      </w:r>
    </w:p>
    <w:p>
      <w:pPr>
        <w:spacing w:line="480" w:lineRule="auto" w:after="0" w:before="0"/>
      </w:pPr>
      <w:r>
        <w:rPr>
          <w:rFonts w:ascii="Times New Roman" w:hAnsi="Times New Roman"/>
          <w:b/>
          <w:sz w:val="24"/>
        </w:rPr>
        <w:t xml:space="preserve">13. </w:t>
      </w:r>
      <w:r>
        <w:rPr>
          <w:rFonts w:ascii="Times New Roman" w:hAnsi="Times New Roman"/>
          <w:b w:val="0"/>
          <w:i w:val="0"/>
          <w:sz w:val="24"/>
        </w:rPr>
        <w:t>I was not afforded an opportunity to present evidence or argument before the ex parte suspension was imposed.</w:t>
      </w:r>
    </w:p>
    <w:p>
      <w:pPr>
        <w:spacing w:line="480" w:lineRule="auto" w:after="0" w:before="0"/>
      </w:pPr>
      <w:r>
        <w:rPr>
          <w:rFonts w:ascii="Times New Roman" w:hAnsi="Times New Roman"/>
          <w:b/>
          <w:sz w:val="24"/>
        </w:rPr>
        <w:t xml:space="preserve">14. </w:t>
      </w:r>
      <w:r>
        <w:rPr>
          <w:rFonts w:ascii="Times New Roman" w:hAnsi="Times New Roman"/>
          <w:b w:val="0"/>
          <w:i w:val="0"/>
          <w:sz w:val="24"/>
        </w:rPr>
        <w:t>When an evidentiary hearing was eventually held, I attempted to present exculpatory photographic evidence from the July 29, 2025 exchange showing Lincoln's condition. The trial court refused to review or consider this evidence.</w:t>
      </w:r>
    </w:p>
    <w:p>
      <w:pPr>
        <w:spacing w:line="480" w:lineRule="auto" w:after="0" w:before="0"/>
      </w:pPr>
      <w:r>
        <w:rPr>
          <w:rFonts w:ascii="Times New Roman" w:hAnsi="Times New Roman"/>
          <w:b/>
          <w:sz w:val="24"/>
        </w:rPr>
        <w:t xml:space="preserve">15. </w:t>
      </w:r>
      <w:r>
        <w:rPr>
          <w:rFonts w:ascii="Times New Roman" w:hAnsi="Times New Roman"/>
          <w:b w:val="0"/>
          <w:i w:val="0"/>
          <w:sz w:val="24"/>
        </w:rPr>
        <w:t>At the same hearing, the trial court considered and relied upon ex parte submissions from Defendant, including unsworn statements and materials that had not been provided to me in advance and to which I had no opportunity to respond.</w:t>
      </w:r>
    </w:p>
    <w:p>
      <w:pPr>
        <w:spacing w:line="480" w:lineRule="auto" w:after="0" w:before="0"/>
      </w:pPr>
      <w:r>
        <w:rPr>
          <w:rFonts w:ascii="Times New Roman" w:hAnsi="Times New Roman"/>
          <w:b/>
          <w:sz w:val="24"/>
        </w:rPr>
        <w:t xml:space="preserve">16. </w:t>
      </w:r>
      <w:r>
        <w:rPr>
          <w:rFonts w:ascii="Times New Roman" w:hAnsi="Times New Roman"/>
          <w:b w:val="0"/>
          <w:i w:val="0"/>
          <w:sz w:val="24"/>
        </w:rPr>
        <w:t>A USB recording and a mental health evaluation were handled off-record and ex parte, outside my knowledge or participation. I was not informed that these materials were being submitted to the court, was not provided copies, and was not given an opportunity to respond.</w:t>
      </w:r>
    </w:p>
    <w:p>
      <w:pPr>
        <w:spacing w:line="480" w:lineRule="auto" w:after="0" w:before="0"/>
      </w:pPr>
      <w:r>
        <w:rPr>
          <w:rFonts w:ascii="Times New Roman" w:hAnsi="Times New Roman"/>
          <w:b w:val="0"/>
          <w:i w:val="0"/>
          <w:sz w:val="24"/>
        </w:rPr>
        <w:t>$250 FILING SANCTION</w:t>
      </w:r>
    </w:p>
    <w:p>
      <w:pPr>
        <w:spacing w:line="480" w:lineRule="auto" w:after="0" w:before="0"/>
      </w:pPr>
      <w:r>
        <w:rPr>
          <w:rFonts w:ascii="Times New Roman" w:hAnsi="Times New Roman"/>
          <w:b/>
          <w:sz w:val="24"/>
        </w:rPr>
        <w:t xml:space="preserve">17. </w:t>
      </w:r>
      <w:r>
        <w:rPr>
          <w:rFonts w:ascii="Times New Roman" w:hAnsi="Times New Roman"/>
          <w:b w:val="0"/>
          <w:i w:val="0"/>
          <w:sz w:val="24"/>
        </w:rPr>
        <w:t>The trial court entered an order imposing a $250 filing bond, stating: "It is further ordered that the Plaintiff must pay a bond of $250 (for each motion) before he may file another motion in this matter. The Court will then review the motion."</w:t>
      </w:r>
    </w:p>
    <w:p>
      <w:pPr>
        <w:spacing w:line="480" w:lineRule="auto" w:after="0" w:before="0"/>
      </w:pPr>
      <w:r>
        <w:rPr>
          <w:rFonts w:ascii="Times New Roman" w:hAnsi="Times New Roman"/>
          <w:b/>
          <w:sz w:val="24"/>
        </w:rPr>
        <w:t xml:space="preserve">18. </w:t>
      </w:r>
      <w:r>
        <w:rPr>
          <w:rFonts w:ascii="Times New Roman" w:hAnsi="Times New Roman"/>
          <w:b w:val="0"/>
          <w:i w:val="0"/>
          <w:sz w:val="24"/>
        </w:rPr>
        <w:t>This order requires me to pay $250 before the court will even read any motion I file. This is not a sanction imposed after adjudication of a frivolous motion — it is a pre-filing financial barrier that applies to every future motion, regardless of its merit.</w:t>
      </w:r>
    </w:p>
    <w:p>
      <w:pPr>
        <w:spacing w:line="480" w:lineRule="auto" w:after="0" w:before="0"/>
      </w:pPr>
      <w:r>
        <w:rPr>
          <w:rFonts w:ascii="Times New Roman" w:hAnsi="Times New Roman"/>
          <w:b/>
          <w:sz w:val="24"/>
        </w:rPr>
        <w:t xml:space="preserve">19. </w:t>
      </w:r>
      <w:r>
        <w:rPr>
          <w:rFonts w:ascii="Times New Roman" w:hAnsi="Times New Roman"/>
          <w:b w:val="0"/>
          <w:i w:val="0"/>
          <w:sz w:val="24"/>
        </w:rPr>
        <w:t>I am proceeding pro se because I cannot afford an attorney. The $250-per-motion filing bond is a significant financial burden that I cannot consistently bear. As a practical matter, this sanction prevents me from seeking any relief in the trial court, including:</w:t>
      </w:r>
    </w:p>
    <w:p>
      <w:pPr>
        <w:spacing w:line="480" w:lineRule="auto" w:after="0" w:before="0"/>
      </w:pPr>
      <w:r>
        <w:rPr>
          <w:rFonts w:ascii="Times New Roman" w:hAnsi="Times New Roman"/>
          <w:b w:val="0"/>
          <w:i w:val="0"/>
          <w:sz w:val="24"/>
        </w:rPr>
        <w:t>A motion to modify or restore parenting time A motion for reconsideration of any order A motion for disqualification of the trial judge Any other motion seeking relief from the ongoing separation</w:t>
      </w:r>
    </w:p>
    <w:p>
      <w:pPr>
        <w:spacing w:line="480" w:lineRule="auto" w:after="0" w:before="0"/>
      </w:pPr>
      <w:r>
        <w:rPr>
          <w:rFonts w:ascii="Times New Roman" w:hAnsi="Times New Roman"/>
          <w:b/>
          <w:sz w:val="24"/>
        </w:rPr>
        <w:t xml:space="preserve">20. </w:t>
      </w:r>
      <w:r>
        <w:rPr>
          <w:rFonts w:ascii="Times New Roman" w:hAnsi="Times New Roman"/>
          <w:b w:val="0"/>
          <w:i w:val="0"/>
          <w:sz w:val="24"/>
        </w:rPr>
        <w:t>Because of this filing sanction, I have no effective remedy in the trial court. The Michigan Court of Appeals is my only available forum for seeking relief.</w:t>
      </w:r>
    </w:p>
    <w:p>
      <w:pPr>
        <w:spacing w:line="480" w:lineRule="auto" w:after="0" w:before="0"/>
      </w:pPr>
      <w:r>
        <w:rPr>
          <w:rFonts w:ascii="Times New Roman" w:hAnsi="Times New Roman"/>
          <w:b w:val="0"/>
          <w:i w:val="0"/>
          <w:sz w:val="24"/>
        </w:rPr>
        <w:t>DOCUMENTED JUDICIAL VIOLATIONS</w:t>
      </w:r>
    </w:p>
    <w:p>
      <w:pPr>
        <w:spacing w:line="480" w:lineRule="auto" w:after="0" w:before="0"/>
      </w:pPr>
      <w:r>
        <w:rPr>
          <w:rFonts w:ascii="Times New Roman" w:hAnsi="Times New Roman"/>
          <w:b/>
          <w:sz w:val="24"/>
        </w:rPr>
        <w:t xml:space="preserve">21. </w:t>
      </w:r>
      <w:r>
        <w:rPr>
          <w:rFonts w:ascii="Times New Roman" w:hAnsi="Times New Roman"/>
          <w:b w:val="0"/>
          <w:i w:val="0"/>
          <w:sz w:val="24"/>
        </w:rPr>
        <w:t>Through a comprehensive review of the record in this case, I have identified and documented 1,127 judicial violations committed by the trial court. These violations are categorized by severity as follows:</w:t>
      </w:r>
    </w:p>
    <w:p>
      <w:pPr>
        <w:spacing w:line="480" w:lineRule="auto" w:after="0" w:before="0"/>
      </w:pPr>
      <w:r>
        <w:rPr>
          <w:rFonts w:ascii="Times New Roman" w:hAnsi="Times New Roman"/>
          <w:b w:val="0"/>
          <w:i w:val="0"/>
          <w:sz w:val="24"/>
        </w:rPr>
        <w:t>Critical severity: 377 violations High severity: 243 violations Medium severity: 484 violations Low severity: 23 violations</w:t>
      </w:r>
    </w:p>
    <w:p>
      <w:pPr>
        <w:spacing w:line="480" w:lineRule="auto" w:after="0" w:before="0"/>
      </w:pPr>
      <w:r>
        <w:rPr>
          <w:rFonts w:ascii="Times New Roman" w:hAnsi="Times New Roman"/>
          <w:b/>
          <w:sz w:val="24"/>
        </w:rPr>
        <w:t xml:space="preserve">22. </w:t>
      </w:r>
      <w:r>
        <w:rPr>
          <w:rFonts w:ascii="Times New Roman" w:hAnsi="Times New Roman"/>
          <w:b w:val="0"/>
          <w:i w:val="0"/>
          <w:sz w:val="24"/>
        </w:rPr>
        <w:t>The critical-severity violations include, but are not limited to:</w:t>
      </w:r>
    </w:p>
    <w:p>
      <w:pPr>
        <w:spacing w:line="480" w:lineRule="auto" w:after="0" w:before="0"/>
      </w:pPr>
      <w:r>
        <w:rPr>
          <w:rFonts w:ascii="Times New Roman" w:hAnsi="Times New Roman"/>
          <w:b w:val="0"/>
          <w:i w:val="0"/>
          <w:sz w:val="24"/>
        </w:rPr>
        <w:t>Ex parte communications and orders in violation of MCR 2.003 and the Michigan Code of Judicial Conduct, Canon 3(A)(4) Entry of ex parte custody and parenting-time orders without compliance with MCR 3.207(B) Off-record, ex parte handling of evidence (USB recordings and mental health evaluations) Refusal to consider exculpatory evidence offered by Appellant Systematic denial of Appellant's right to present witnesses and evidence at hearings Failure to make required best-interest findings under MCL 722.23(a)-(l)</w:t>
      </w:r>
    </w:p>
    <w:p>
      <w:pPr>
        <w:spacing w:line="480" w:lineRule="auto" w:after="0" w:before="0"/>
      </w:pPr>
      <w:r>
        <w:rPr>
          <w:rFonts w:ascii="Times New Roman" w:hAnsi="Times New Roman"/>
          <w:b/>
          <w:sz w:val="24"/>
        </w:rPr>
        <w:t xml:space="preserve">23. </w:t>
      </w:r>
      <w:r>
        <w:rPr>
          <w:rFonts w:ascii="Times New Roman" w:hAnsi="Times New Roman"/>
          <w:b w:val="0"/>
          <w:i w:val="0"/>
          <w:sz w:val="24"/>
        </w:rPr>
        <w:t>These violations are documented in a comprehensive database that cross-references each violation to the specific court rule, canon, or statute violated, along with the supporting record evidence.</w:t>
      </w:r>
    </w:p>
    <w:p>
      <w:pPr>
        <w:spacing w:line="480" w:lineRule="auto" w:after="0" w:before="0"/>
      </w:pPr>
      <w:r>
        <w:rPr>
          <w:rFonts w:ascii="Times New Roman" w:hAnsi="Times New Roman"/>
          <w:b w:val="0"/>
          <w:i w:val="0"/>
          <w:sz w:val="24"/>
        </w:rPr>
        <w:t>FAILURE TO MAKE BEST-INTEREST FINDINGS</w:t>
      </w:r>
    </w:p>
    <w:p>
      <w:pPr>
        <w:spacing w:line="480" w:lineRule="auto" w:after="0" w:before="0"/>
      </w:pPr>
      <w:r>
        <w:rPr>
          <w:rFonts w:ascii="Times New Roman" w:hAnsi="Times New Roman"/>
          <w:b/>
          <w:sz w:val="24"/>
        </w:rPr>
        <w:t xml:space="preserve">24. </w:t>
      </w:r>
      <w:r>
        <w:rPr>
          <w:rFonts w:ascii="Times New Roman" w:hAnsi="Times New Roman"/>
          <w:b w:val="0"/>
          <w:i w:val="0"/>
          <w:sz w:val="24"/>
        </w:rPr>
        <w:t>The trial court has not entered written findings on each of the twelve best-interest factors set forth in MCL 722.23(a)-(l) in connection with the suspension of my parenting time.</w:t>
      </w:r>
    </w:p>
    <w:p>
      <w:pPr>
        <w:spacing w:line="480" w:lineRule="auto" w:after="0" w:before="0"/>
      </w:pPr>
      <w:r>
        <w:rPr>
          <w:rFonts w:ascii="Times New Roman" w:hAnsi="Times New Roman"/>
          <w:b/>
          <w:sz w:val="24"/>
        </w:rPr>
        <w:t xml:space="preserve">25. </w:t>
      </w:r>
      <w:r>
        <w:rPr>
          <w:rFonts w:ascii="Times New Roman" w:hAnsi="Times New Roman"/>
          <w:b w:val="0"/>
          <w:i w:val="0"/>
          <w:sz w:val="24"/>
        </w:rPr>
        <w:t>Specifically, the trial court has not made findings regarding:</w:t>
      </w:r>
    </w:p>
    <w:p>
      <w:pPr>
        <w:spacing w:line="480" w:lineRule="auto" w:after="0" w:before="0"/>
      </w:pPr>
      <w:r>
        <w:rPr>
          <w:rFonts w:ascii="Times New Roman" w:hAnsi="Times New Roman"/>
          <w:b w:val="0"/>
          <w:i w:val="0"/>
          <w:sz w:val="24"/>
        </w:rPr>
        <w:t>(a) The love, affection, and emotional ties between me and Lincoln (b) My capacity and disposition to give Lincoln love, affection, and guidance (c) My capacity to provide Lincoln with food, clothing, and medical care (d) The length of time Lincoln lived in a stable environment with both parents (e) The permanence of the custodial home (f) My moral fitness (g) My mental and physical health (h) Lincoln's home, school, and community record (i) Lincoln's reasonable preference (though at age three, this may not be applicable) (j) Each party's willingness to facilitate a close and continuing parent-child relationship — a factor of critical importance given the circumstances (k) Any findings regarding domestic violence (l) Any other relevant factors</w:t>
      </w:r>
    </w:p>
    <w:p>
      <w:pPr>
        <w:spacing w:line="480" w:lineRule="auto" w:after="0" w:before="0"/>
      </w:pPr>
      <w:r>
        <w:rPr>
          <w:rFonts w:ascii="Times New Roman" w:hAnsi="Times New Roman"/>
          <w:b/>
          <w:sz w:val="24"/>
        </w:rPr>
        <w:t xml:space="preserve">26. </w:t>
      </w:r>
      <w:r>
        <w:rPr>
          <w:rFonts w:ascii="Times New Roman" w:hAnsi="Times New Roman"/>
          <w:b w:val="0"/>
          <w:i w:val="0"/>
          <w:sz w:val="24"/>
        </w:rPr>
        <w:t>The absence of these findings means that the most consequential order in these proceedings — the complete suspension of my parenting time — was entered without the factual and legal analysis required by Michigan law.</w:t>
      </w:r>
    </w:p>
    <w:p>
      <w:pPr>
        <w:spacing w:line="480" w:lineRule="auto" w:after="0" w:before="0"/>
      </w:pPr>
      <w:r>
        <w:rPr>
          <w:rFonts w:ascii="Times New Roman" w:hAnsi="Times New Roman"/>
          <w:b w:val="0"/>
          <w:i w:val="0"/>
          <w:sz w:val="24"/>
        </w:rPr>
        <w:t>FRIEND OF THE COURT</w:t>
      </w:r>
    </w:p>
    <w:p>
      <w:pPr>
        <w:spacing w:line="480" w:lineRule="auto" w:after="0" w:before="0"/>
      </w:pPr>
      <w:r>
        <w:rPr>
          <w:rFonts w:ascii="Times New Roman" w:hAnsi="Times New Roman"/>
          <w:b/>
          <w:sz w:val="24"/>
        </w:rPr>
        <w:t xml:space="preserve">27. </w:t>
      </w:r>
      <w:r>
        <w:rPr>
          <w:rFonts w:ascii="Times New Roman" w:hAnsi="Times New Roman"/>
          <w:b w:val="0"/>
          <w:i w:val="0"/>
          <w:sz w:val="24"/>
        </w:rPr>
        <w:t>The Friend of the Court (FOC) has been involved in these proceedings but has not, to my knowledge, conducted a proper independent investigation as required by MCL 552.505.</w:t>
      </w:r>
    </w:p>
    <w:p>
      <w:pPr>
        <w:spacing w:line="480" w:lineRule="auto" w:after="0" w:before="0"/>
      </w:pPr>
      <w:r>
        <w:rPr>
          <w:rFonts w:ascii="Times New Roman" w:hAnsi="Times New Roman"/>
          <w:b/>
          <w:sz w:val="24"/>
        </w:rPr>
        <w:t xml:space="preserve">28. </w:t>
      </w:r>
      <w:r>
        <w:rPr>
          <w:rFonts w:ascii="Times New Roman" w:hAnsi="Times New Roman"/>
          <w:b w:val="0"/>
          <w:i w:val="0"/>
          <w:sz w:val="24"/>
        </w:rPr>
        <w:t>The FOC's involvement has appeared to rely primarily on Defendant's representations without independent verification of the facts.</w:t>
      </w:r>
    </w:p>
    <w:p>
      <w:pPr>
        <w:spacing w:line="480" w:lineRule="auto" w:after="0" w:before="0"/>
      </w:pPr>
      <w:r>
        <w:rPr>
          <w:rFonts w:ascii="Times New Roman" w:hAnsi="Times New Roman"/>
          <w:b w:val="0"/>
          <w:i w:val="0"/>
          <w:sz w:val="24"/>
        </w:rPr>
        <w:t>HARM TO THE CHILD</w:t>
      </w:r>
    </w:p>
    <w:p>
      <w:pPr>
        <w:spacing w:line="480" w:lineRule="auto" w:after="0" w:before="0"/>
      </w:pPr>
      <w:r>
        <w:rPr>
          <w:rFonts w:ascii="Times New Roman" w:hAnsi="Times New Roman"/>
          <w:b/>
          <w:sz w:val="24"/>
        </w:rPr>
        <w:t xml:space="preserve">29. </w:t>
      </w:r>
      <w:r>
        <w:rPr>
          <w:rFonts w:ascii="Times New Roman" w:hAnsi="Times New Roman"/>
          <w:b w:val="0"/>
          <w:i w:val="0"/>
          <w:sz w:val="24"/>
        </w:rPr>
        <w:t>Lincoln is approximately three years old. At this age, children are actively forming and consolidating attachment bonds. Since the suspension of my parenting time, I have observed through indirect reports that Lincoln has asked for me and expressed confusion about why I am no longer present. I am deeply concerned, based on my knowledge of my son and my experience as his parent, that this prolonged separation is harming him. Specifically, I am concerned about:</w:t>
      </w:r>
    </w:p>
    <w:p>
      <w:pPr>
        <w:spacing w:line="480" w:lineRule="auto" w:after="0" w:before="0"/>
      </w:pPr>
      <w:r>
        <w:rPr>
          <w:rFonts w:ascii="Times New Roman" w:hAnsi="Times New Roman"/>
          <w:b w:val="0"/>
          <w:i w:val="0"/>
          <w:sz w:val="24"/>
        </w:rPr>
        <w:t>The disruption of the attachment bond we had been building since his birth Confusion and distress about the sudden absence of his father The increasing difficulty of rebuilding our relationship the longer the separation continues The risk that the separation is being used to erode Lincoln's bond with me</w:t>
      </w:r>
    </w:p>
    <w:p>
      <w:pPr>
        <w:spacing w:line="480" w:lineRule="auto" w:after="0" w:before="0"/>
      </w:pPr>
      <w:r>
        <w:rPr>
          <w:rFonts w:ascii="Times New Roman" w:hAnsi="Times New Roman"/>
          <w:b/>
          <w:sz w:val="24"/>
        </w:rPr>
        <w:t xml:space="preserve">30. </w:t>
      </w:r>
      <w:r>
        <w:rPr>
          <w:rFonts w:ascii="Times New Roman" w:hAnsi="Times New Roman"/>
          <w:b w:val="0"/>
          <w:i w:val="0"/>
          <w:sz w:val="24"/>
        </w:rPr>
        <w:t>I am deeply concerned that the prolonged separation is causing Lincoln significant emotional and psychological harm. A child of this age cannot understand why his father has suddenly disappeared from his life.</w:t>
      </w:r>
    </w:p>
    <w:p>
      <w:pPr>
        <w:spacing w:line="480" w:lineRule="auto" w:after="0" w:before="0"/>
      </w:pPr>
      <w:r>
        <w:rPr>
          <w:rFonts w:ascii="Times New Roman" w:hAnsi="Times New Roman"/>
          <w:b/>
          <w:sz w:val="24"/>
        </w:rPr>
        <w:t xml:space="preserve">31. </w:t>
      </w:r>
      <w:r>
        <w:rPr>
          <w:rFonts w:ascii="Times New Roman" w:hAnsi="Times New Roman"/>
          <w:b w:val="0"/>
          <w:i w:val="0"/>
          <w:sz w:val="24"/>
        </w:rPr>
        <w:t>I am further concerned that the extended separation is being used to alienate Lincoln from me, making future reunification progressively more difficult. The longer I am absent from Lincoln's daily life, the more the bond we share will deteriorate.</w:t>
      </w:r>
    </w:p>
    <w:p>
      <w:pPr>
        <w:spacing w:line="480" w:lineRule="auto" w:after="0" w:before="0"/>
      </w:pPr>
      <w:r>
        <w:rPr>
          <w:rFonts w:ascii="Times New Roman" w:hAnsi="Times New Roman"/>
          <w:b w:val="0"/>
          <w:i w:val="0"/>
          <w:sz w:val="24"/>
        </w:rPr>
        <w:t>EFFORTS TO RESOLVE</w:t>
      </w:r>
    </w:p>
    <w:p>
      <w:pPr>
        <w:spacing w:line="480" w:lineRule="auto" w:after="0" w:before="0"/>
      </w:pPr>
      <w:r>
        <w:rPr>
          <w:rFonts w:ascii="Times New Roman" w:hAnsi="Times New Roman"/>
          <w:b/>
          <w:sz w:val="24"/>
        </w:rPr>
        <w:t xml:space="preserve">32. </w:t>
      </w:r>
      <w:r>
        <w:rPr>
          <w:rFonts w:ascii="Times New Roman" w:hAnsi="Times New Roman"/>
          <w:b w:val="0"/>
          <w:i w:val="0"/>
          <w:sz w:val="24"/>
        </w:rPr>
        <w:t>I have made every effort to resolve this matter through the trial court. I have filed motions, attended hearings, and attempted to present evidence supporting restoration of parenting time.</w:t>
      </w:r>
    </w:p>
    <w:p>
      <w:pPr>
        <w:spacing w:line="480" w:lineRule="auto" w:after="0" w:before="0"/>
      </w:pPr>
      <w:r>
        <w:rPr>
          <w:rFonts w:ascii="Times New Roman" w:hAnsi="Times New Roman"/>
          <w:b/>
          <w:sz w:val="24"/>
        </w:rPr>
        <w:t xml:space="preserve">33. </w:t>
      </w:r>
      <w:r>
        <w:rPr>
          <w:rFonts w:ascii="Times New Roman" w:hAnsi="Times New Roman"/>
          <w:b w:val="0"/>
          <w:i w:val="0"/>
          <w:sz w:val="24"/>
        </w:rPr>
        <w:t>My efforts have been thwarted by: (a) the $250 filing sanction that prevents me from filing motions; (b) the trial court's refusal to consider exculpatory evidence; and (c) the pattern of ex parte adjudication that has denied me meaningful participation in these proceedings.</w:t>
      </w:r>
    </w:p>
    <w:p>
      <w:pPr>
        <w:spacing w:line="480" w:lineRule="auto" w:after="0" w:before="0"/>
      </w:pPr>
      <w:r>
        <w:rPr>
          <w:rFonts w:ascii="Times New Roman" w:hAnsi="Times New Roman"/>
          <w:b/>
          <w:sz w:val="24"/>
        </w:rPr>
        <w:t xml:space="preserve">34. </w:t>
      </w:r>
      <w:r>
        <w:rPr>
          <w:rFonts w:ascii="Times New Roman" w:hAnsi="Times New Roman"/>
          <w:b w:val="0"/>
          <w:i w:val="0"/>
          <w:sz w:val="24"/>
        </w:rPr>
        <w:t>I filed a timely Claim of Appeal in this Court (Case No. 366810), which is currently pending. However, the ordinary appellate timeline will result in many additional months of separation before any relief is available.</w:t>
      </w:r>
    </w:p>
    <w:p>
      <w:pPr>
        <w:spacing w:line="480" w:lineRule="auto" w:after="0" w:before="0"/>
      </w:pPr>
      <w:r>
        <w:rPr>
          <w:rFonts w:ascii="Times New Roman" w:hAnsi="Times New Roman"/>
          <w:b/>
          <w:sz w:val="24"/>
        </w:rPr>
        <w:t xml:space="preserve">35. </w:t>
      </w:r>
      <w:r>
        <w:rPr>
          <w:rFonts w:ascii="Times New Roman" w:hAnsi="Times New Roman"/>
          <w:b w:val="0"/>
          <w:i w:val="0"/>
          <w:sz w:val="24"/>
        </w:rPr>
        <w:t>I respectfully submit that the circumstances of this case — 330 days of separation, 11 ex parte orders, a $250 filing sanction blocking access to the trial court, and 1,127 documented judicial violations — constitute an emergency that warrants this Court's immediate intervention.</w:t>
      </w:r>
    </w:p>
    <w:p>
      <w:pPr>
        <w:spacing w:line="480" w:lineRule="auto" w:after="0" w:before="0"/>
      </w:pPr>
      <w:r>
        <w:rPr>
          <w:rFonts w:ascii="Times New Roman" w:hAnsi="Times New Roman"/>
          <w:b w:val="0"/>
          <w:i w:val="0"/>
          <w:sz w:val="24"/>
        </w:rPr>
        <w:t>RELIEF SOUGHT</w:t>
      </w:r>
    </w:p>
    <w:p>
      <w:pPr>
        <w:spacing w:line="480" w:lineRule="auto" w:after="0" w:before="0"/>
      </w:pPr>
      <w:r>
        <w:rPr>
          <w:rFonts w:ascii="Times New Roman" w:hAnsi="Times New Roman"/>
          <w:b/>
          <w:sz w:val="24"/>
        </w:rPr>
        <w:t xml:space="preserve">36. </w:t>
      </w:r>
      <w:r>
        <w:rPr>
          <w:rFonts w:ascii="Times New Roman" w:hAnsi="Times New Roman"/>
          <w:b w:val="0"/>
          <w:i w:val="0"/>
          <w:sz w:val="24"/>
        </w:rPr>
        <w:t>I respectfully request that this Court:</w:t>
      </w:r>
    </w:p>
    <w:p>
      <w:pPr>
        <w:spacing w:line="480" w:lineRule="auto" w:after="0" w:before="0"/>
      </w:pPr>
      <w:r>
        <w:rPr>
          <w:rFonts w:ascii="Times New Roman" w:hAnsi="Times New Roman"/>
          <w:b w:val="0"/>
          <w:i w:val="0"/>
          <w:sz w:val="24"/>
        </w:rPr>
        <w:t>a. Grant immediate consideration of my Emergency Motion; b. Enter a temporary order restoring reasonable parenting time between me and Lincoln, on such terms and conditions (including supervised visitation) as this Court deems appropriate; c. Appoint an independent Guardian ad Litem to investigate and report on Lincoln's best interests; d. Order the trial court to permit me to file motions without the $250 filing sanction; e. Grant an expedited briefing schedule given the ongoing irreparable harm; and f. Grant any other relief this Court deems just and proper.</w:t>
      </w:r>
    </w:p>
    <w:p>
      <w:pPr>
        <w:spacing w:line="480" w:lineRule="auto" w:after="0" w:before="0"/>
      </w:pPr>
      <w:r>
        <w:rPr>
          <w:rFonts w:ascii="Times New Roman" w:hAnsi="Times New Roman"/>
          <w:b w:val="0"/>
          <w:i w:val="0"/>
          <w:sz w:val="24"/>
        </w:rPr>
        <w:t>VERIFICATION</w:t>
      </w:r>
    </w:p>
    <w:p>
      <w:pPr>
        <w:spacing w:line="480" w:lineRule="auto" w:after="0" w:before="0"/>
      </w:pPr>
      <w:r>
        <w:rPr>
          <w:rFonts w:ascii="Times New Roman" w:hAnsi="Times New Roman"/>
          <w:b w:val="0"/>
          <w:i w:val="0"/>
          <w:sz w:val="24"/>
        </w:rPr>
        <w:t>I declare under the penalties of perjury that the statements in this affidavit are true and correct to the best of my knowledge, information, and belief.</w:t>
      </w:r>
    </w:p>
    <w:p>
      <w:pPr>
        <w:spacing w:line="480" w:lineRule="auto" w:after="0" w:before="0"/>
      </w:pPr>
      <w:r>
        <w:rPr>
          <w:rFonts w:ascii="Times New Roman" w:hAnsi="Times New Roman"/>
          <w:b w:val="0"/>
          <w:i w:val="0"/>
          <w:sz w:val="24"/>
        </w:rPr>
        <w:t>Further Affiant sayeth naught.</w:t>
      </w:r>
    </w:p>
    <w:p>
      <w:pPr>
        <w:spacing w:line="480" w:lineRule="auto" w:after="0" w:before="0"/>
      </w:pPr>
      <w:r>
        <w:rPr>
          <w:rFonts w:ascii="Times New Roman" w:hAnsi="Times New Roman"/>
          <w:b w:val="0"/>
          <w:i w:val="0"/>
          <w:sz w:val="24"/>
        </w:rPr>
        <w:t>Dated: February 28, 2026</w:t>
      </w:r>
    </w:p>
    <w:p>
      <w:r>
        <w:br w:type="page"/>
      </w:r>
    </w:p>
    <w:p>
      <w:pPr>
        <w:spacing w:line="480" w:lineRule="auto" w:after="0" w:before="0"/>
      </w:pPr>
      <w:r>
        <w:rPr>
          <w:rFonts w:ascii="Times New Roman" w:hAnsi="Times New Roman"/>
          <w:b w:val="0"/>
          <w:i w:val="0"/>
          <w:sz w:val="24"/>
        </w:rPr>
        <w:t>Andrew Pigors Plaintiff-Appellant, Pro Se [Address] [City, State ZIP] [Phone] [Email]</w:t>
      </w:r>
    </w:p>
    <w:p>
      <w:pPr>
        <w:spacing w:line="480" w:lineRule="auto" w:after="0" w:before="0"/>
      </w:pPr>
      <w:r>
        <w:rPr>
          <w:rFonts w:ascii="Times New Roman" w:hAnsi="Times New Roman"/>
          <w:b w:val="0"/>
          <w:i w:val="0"/>
          <w:sz w:val="24"/>
        </w:rPr>
        <w:t>Subscribed and sworn to before me this ______ day of February, 2026.</w:t>
      </w:r>
    </w:p>
    <w:p>
      <w:r>
        <w:br w:type="page"/>
      </w:r>
    </w:p>
    <w:p>
      <w:pPr>
        <w:spacing w:line="480" w:lineRule="auto" w:after="0" w:before="0"/>
      </w:pPr>
      <w:r>
        <w:rPr>
          <w:rFonts w:ascii="Times New Roman" w:hAnsi="Times New Roman"/>
          <w:b w:val="0"/>
          <w:i w:val="0"/>
          <w:sz w:val="24"/>
        </w:rPr>
        <w:t>Notary Public, State of Michigan County of Muskegon My commission expires: ______________</w:t>
      </w:r>
    </w:p>
    <w:p>
      <w:pPr>
        <w:spacing w:line="480" w:lineRule="auto" w:after="0" w:before="0"/>
      </w:pPr>
      <w:r>
        <w:rPr>
          <w:rFonts w:ascii="Times New Roman" w:hAnsi="Times New Roman"/>
          <w:b w:val="0"/>
          <w:i w:val="0"/>
          <w:sz w:val="24"/>
        </w:rPr>
        <w:t>CERTIFICATE OF SERVICE</w:t>
      </w:r>
    </w:p>
    <w:p>
      <w:pPr>
        <w:spacing w:line="480" w:lineRule="auto" w:after="0" w:before="0"/>
      </w:pPr>
      <w:r>
        <w:rPr>
          <w:rFonts w:ascii="Times New Roman" w:hAnsi="Times New Roman"/>
          <w:b w:val="0"/>
          <w:i w:val="0"/>
          <w:sz w:val="24"/>
        </w:rPr>
        <w:t>I hereby certify that on February 28, 2026, I served a true copy of the foregoing AFFIDAVIT OF ANDREW PIGORS IN SUPPORT OF EMERGENCY MOTION upon all parties of record by first-class mail and electronic service:</w:t>
      </w:r>
    </w:p>
    <w:p>
      <w:pPr>
        <w:spacing w:line="480" w:lineRule="auto" w:after="0" w:before="0"/>
      </w:pPr>
      <w:r>
        <w:rPr>
          <w:rFonts w:ascii="Times New Roman" w:hAnsi="Times New Roman"/>
          <w:b w:val="0"/>
          <w:i w:val="0"/>
          <w:sz w:val="24"/>
        </w:rPr>
        <w:t>Tiffany Watson (fka Pigors) [Address or last known address]</w:t>
      </w:r>
    </w:p>
    <w:p>
      <w:pPr>
        <w:spacing w:line="480" w:lineRule="auto" w:after="0" w:before="0"/>
      </w:pPr>
      <w:r>
        <w:rPr>
          <w:rFonts w:ascii="Times New Roman" w:hAnsi="Times New Roman"/>
          <w:b w:val="0"/>
          <w:i w:val="0"/>
          <w:sz w:val="24"/>
        </w:rPr>
        <w:t>Hon. Jenny L. McNeill 14th Circuit Court, Muskegon County 990 Terrace Street Muskegon, MI 49442</w:t>
      </w:r>
    </w:p>
    <w:p>
      <w:pPr>
        <w:spacing w:line="480" w:lineRule="auto" w:after="0" w:before="0"/>
      </w:pPr>
      <w:r>
        <w:rPr>
          <w:rFonts w:ascii="Times New Roman" w:hAnsi="Times New Roman"/>
          <w:b w:val="0"/>
          <w:i w:val="0"/>
          <w:sz w:val="24"/>
        </w:rPr>
        <w:t>Pursuant to MCR 7.211(A), a copy of this affidavit has been served on all parties and the trial court.</w:t>
      </w:r>
    </w:p>
    <w:p>
      <w:r>
        <w:br w:type="page"/>
      </w:r>
    </w:p>
    <w:p>
      <w:pPr>
        <w:spacing w:line="480" w:lineRule="auto" w:after="0" w:before="0"/>
      </w:pPr>
      <w:r>
        <w:rPr>
          <w:rFonts w:ascii="Times New Roman" w:hAnsi="Times New Roman"/>
          <w:b w:val="0"/>
          <w:i w:val="0"/>
          <w:sz w:val="24"/>
        </w:rPr>
        <w:t>Andrew Pigors Plaintiff-Appellant, Pro 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