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Date: May 6, 2025</w:t>
        <w:br/>
      </w:r>
    </w:p>
    <w:p>
      <w:pPr/>
      <w:r>
        <w:t>Michigan Attorney General</w:t>
        <w:br/>
        <w:t>Consumer Protection Division</w:t>
        <w:br/>
        <w:t>P.O. Box 30213</w:t>
        <w:br/>
        <w:t>Lansing, MI 48909</w:t>
      </w:r>
    </w:p>
    <w:p>
      <w:pPr/>
      <w:r>
        <w:br/>
        <w:t>Michigan Department of Licensing and Regulatory Affairs</w:t>
        <w:br/>
        <w:t>Bureau of Construction Codes – Manufactured Housing Division</w:t>
        <w:br/>
        <w:t>P.O. Box 30254</w:t>
        <w:br/>
        <w:t>Lansing, MI 48909</w:t>
      </w:r>
    </w:p>
    <w:p>
      <w:pPr/>
      <w:r>
        <w:br/>
        <w:t>Subject: Formal Complaint Against Shady Oaks MHP LLC and Homes of America LLC for Fraudulent Billing, Retaliation, and Habitability Violations</w:t>
      </w:r>
    </w:p>
    <w:p>
      <w:pPr/>
      <w:r>
        <w:br/>
        <w:t>To Whom It May Concern:</w:t>
      </w:r>
    </w:p>
    <w:p>
      <w:pPr/>
      <w:r>
        <w:t>I am submitting this formal complaint to both the Michigan Attorney General’s Office and LARA’s Manufactured Housing Division concerning repeated statutory and consumer protection violations by Shady Oaks MHP LLC and its controlling entity, Homes of America LLC.</w:t>
      </w:r>
    </w:p>
    <w:p>
      <w:pPr>
        <w:pStyle w:val="Heading2"/>
      </w:pPr>
      <w:r>
        <w:t>Overview of Violations</w:t>
      </w:r>
    </w:p>
    <w:p>
      <w:pPr>
        <w:pStyle w:val="ListNumber"/>
      </w:pPr>
      <w:r>
        <w:t>1. In early 2025, Shady Oaks MHP LLC initiated a retroactive water billing scheme against residents without lease modification, consent, or proper meter calibration—directly violating MCL 445.903 (unfair trade practices) and MCL 554.633(2).</w:t>
      </w:r>
    </w:p>
    <w:p>
      <w:pPr>
        <w:pStyle w:val="ListNumber"/>
      </w:pPr>
      <w:r>
        <w:t>2. I was billed for utilities that were never discussed, disclosed, or properly itemized in any official lease addendum, violating transparency standards and consumer protection laws.</w:t>
      </w:r>
    </w:p>
    <w:p>
      <w:pPr>
        <w:pStyle w:val="ListNumber"/>
      </w:pPr>
      <w:r>
        <w:t>3. I experienced retaliatory actions immediately after prevailing in a Muskegon court case against the same landlord—including threats, coerced vacate pressure, and weaponized inspections, in violation of MCL 600.5720 and MCL 554.139(1).</w:t>
      </w:r>
    </w:p>
    <w:p>
      <w:pPr>
        <w:pStyle w:val="ListNumber"/>
      </w:pPr>
      <w:r>
        <w:t>4. There are outstanding infrastructure and sanitation issues—particularly sewer overflows—which have created unsafe and uninhabitable living conditions and were ignored after multiple complaints.</w:t>
      </w:r>
    </w:p>
    <w:p>
      <w:pPr>
        <w:pStyle w:val="Heading2"/>
      </w:pPr>
      <w:r>
        <w:t>Relief Requested</w:t>
      </w:r>
    </w:p>
    <w:p>
      <w:pPr/>
      <w:r>
        <w:t>I respectfully request that your agencies:</w:t>
      </w:r>
    </w:p>
    <w:p>
      <w:pPr>
        <w:pStyle w:val="ListBullet"/>
      </w:pPr>
      <w:r>
        <w:t>• Open a formal investigation into Shady Oaks MHP LLC and Homes of America LLC;</w:t>
      </w:r>
    </w:p>
    <w:p>
      <w:pPr>
        <w:pStyle w:val="ListBullet"/>
      </w:pPr>
      <w:r>
        <w:t>• Enforce penalties for utility fraud, retaliation, and failure to maintain habitable conditions;</w:t>
      </w:r>
    </w:p>
    <w:p>
      <w:pPr>
        <w:pStyle w:val="ListBullet"/>
      </w:pPr>
      <w:r>
        <w:t>• Refer violations for possible legal sanctions or licensing consequences.</w:t>
      </w:r>
    </w:p>
    <w:p>
      <w:pPr/>
      <w:r>
        <w:br/>
        <w:t>Sincerely,</w:t>
      </w:r>
    </w:p>
    <w:p>
      <w:pPr/>
      <w:r>
        <w:t>/s/ Andrew J. Pigors</w:t>
      </w:r>
    </w:p>
    <w:p>
      <w:pPr/>
      <w:r>
        <w:t>1977 Whitehall Rd, Lot 17</w:t>
      </w:r>
    </w:p>
    <w:p>
      <w:pPr/>
      <w:r>
        <w:t>Muskegon, MI 49445</w:t>
      </w:r>
    </w:p>
    <w:p>
      <w:pPr/>
      <w:r>
        <w:t>Email: andrewjpigors@gmail.com</w:t>
      </w:r>
    </w:p>
    <w:p>
      <w:pPr/>
      <w:r>
        <w:t>Phone: (231)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