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OFFICIAL COMPLAINT TO THE MICHIGAN ATTORNEY GENERAL</w:t>
      </w:r>
    </w:p>
    <w:p>
      <w:r>
        <w:t>Date: May 06, 2025</w:t>
      </w:r>
    </w:p>
    <w:p>
      <w:r>
        <w:t>To: Michigan Department of Attorney General</w:t>
      </w:r>
    </w:p>
    <w:p>
      <w:r>
        <w:t>Consumer Protection Division</w:t>
      </w:r>
    </w:p>
    <w:p>
      <w:r>
        <w:t>P.O. Box 30213</w:t>
      </w:r>
    </w:p>
    <w:p>
      <w:r>
        <w:t>Lansing, MI 48909</w:t>
      </w:r>
    </w:p>
    <w:p>
      <w:r>
        <w:br/>
        <w:t>Complainant:</w:t>
      </w:r>
    </w:p>
    <w:p>
      <w:r>
        <w:t>Andrew J. Pigors</w:t>
      </w:r>
    </w:p>
    <w:p>
      <w:r>
        <w:t>1977 Whitehall Rd, Lot 17</w:t>
      </w:r>
    </w:p>
    <w:p>
      <w:r>
        <w:t>Muskegon, MI 49445</w:t>
      </w:r>
    </w:p>
    <w:p>
      <w:r>
        <w:t>(231) 903-5690</w:t>
      </w:r>
    </w:p>
    <w:p>
      <w:r>
        <w:t>andrewjpigors@gmail.com</w:t>
      </w:r>
    </w:p>
    <w:p>
      <w:pPr>
        <w:pStyle w:val="Heading2"/>
      </w:pPr>
      <w:r>
        <w:t>Subject of Complaint:</w:t>
      </w:r>
    </w:p>
    <w:p>
      <w:r>
        <w:t>Shady Oaks MHP LLC and all affiliated entities under the Homes of America corporate structure.</w:t>
      </w:r>
    </w:p>
    <w:p>
      <w:pPr>
        <w:pStyle w:val="Heading2"/>
      </w:pPr>
      <w:r>
        <w:t>Nature of Violations:</w:t>
      </w:r>
    </w:p>
    <w:p>
      <w:pPr>
        <w:pStyle w:val="ListBullet"/>
      </w:pPr>
      <w:r>
        <w:t>• Unlawful and retroactive billing for utilities without lease modification or tenant consent, in violation of MCL 554.633(2) and MCL 554.139.</w:t>
      </w:r>
    </w:p>
    <w:p>
      <w:pPr>
        <w:pStyle w:val="ListBullet"/>
      </w:pPr>
      <w:r>
        <w:t>• Retaliatory harassment following legal victories, including coerced settlements, threats, and surveillance. Violation of MCL 600.5720 and MCL 445.903.</w:t>
      </w:r>
    </w:p>
    <w:p>
      <w:pPr>
        <w:pStyle w:val="ListBullet"/>
      </w:pPr>
      <w:r>
        <w:t>• Fabrication of balances and misuse of legal process to pressure Plaintiff to vacate, violating MCL 445.903(1)(n), MCL 600.1701(a), and MCR 1.109(E)(5).</w:t>
      </w:r>
    </w:p>
    <w:p>
      <w:pPr>
        <w:pStyle w:val="ListBullet"/>
      </w:pPr>
      <w:r>
        <w:t>• Negligent failure to repair raw sewage leaks and maintain habitability, in violation of MCL 554.139(1)(a) and MCL 324.3109.</w:t>
      </w:r>
    </w:p>
    <w:p>
      <w:pPr>
        <w:pStyle w:val="Heading2"/>
      </w:pPr>
      <w:r>
        <w:t>Requested Action:</w:t>
      </w:r>
    </w:p>
    <w:p>
      <w:r>
        <w:t>The undersigned requests a full investigation into the aforementioned practices, a review of license status, and formal enforcement under the Michigan Consumer Protection Act (MCL 445.901 et seq.). Plaintiff further requests public intervention or referral to other agencies such as DHHS or LARA as deemed necessary.</w:t>
      </w:r>
    </w:p>
    <w:p>
      <w:r>
        <w:br/>
        <w:t>Respectfully submitted,</w:t>
      </w:r>
    </w:p>
    <w:p>
      <w:r>
        <w:br/>
        <w:t>/s/ Andrew J. Pigors</w:t>
      </w:r>
    </w:p>
    <w:p>
      <w:r>
        <w:t>Andrew J. Pigors</w:t>
      </w:r>
    </w:p>
    <w:p>
      <w:r>
        <w:t>Dated: May 06,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