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STATE OF MICHIGAN</w:t>
        <w:br/>
        <w:t>IN THE 14TH CIRCUIT COURT FOR THE COUNTY OF MUSKEGON</w:t>
        <w:br/>
      </w:r>
    </w:p>
    <w:p>
      <w:pPr/>
      <w:r>
        <w:t>ANDREW J. PIGORS,</w:t>
        <w:br/>
        <w:t>Plaintiff,</w:t>
        <w:br/>
        <w:br/>
        <w:t>-vs-</w:t>
        <w:br/>
        <w:br/>
        <w:t>SHADY OAKS MHP LLC, HOMES OF AMERICA LLC, ALDEN GLOBAL CAPITAL LLC,</w:t>
        <w:br/>
        <w:t>Defendants.</w:t>
        <w:br/>
        <w:br/>
      </w:r>
    </w:p>
    <w:p>
      <w:pPr/>
      <w:r>
        <w:t>Case No. 2025-0000002760-CZ</w:t>
        <w:br/>
        <w:t>Hon. Kenneth S. Hoopes</w:t>
        <w:br/>
      </w:r>
    </w:p>
    <w:p>
      <w:pPr/>
      <w:r>
        <w:t>NOTICE OF FILING AMENDED VERIFIED COMPLAINT UNDER MCR 2.118(A)(1)</w:t>
        <w:br/>
      </w:r>
    </w:p>
    <w:p>
      <w:pPr/>
      <w:r>
        <w:t>PLEASE TAKE NOTICE that pursuant to Michigan Court Rule 2.118(A)(1), Plaintiff Andrew J. Pigors files this Amended Verified Complaint as of right. This amendment is filed prior to service upon any defendant, and therefore does not require leave of the Court.</w:t>
        <w:br/>
        <w:br/>
        <w:t>This amended complaint adds CT Corporation System as a named defendant based on new evidence of direct and/or veil-piercing liability related to the ongoing claims.</w:t>
        <w:br/>
        <w:br/>
        <w:t>Respectfully submitted,</w:t>
        <w:br/>
      </w:r>
    </w:p>
    <w:p>
      <w:pPr/>
      <w:r>
        <w:t>Dated: ____________________</w:t>
        <w:br/>
        <w:br/>
        <w:t>__________________________</w:t>
        <w:br/>
        <w:t>Andrew J. Pigors</w:t>
        <w:br/>
        <w:t>1977 Whitehall Rd, Lot 17</w:t>
        <w:br/>
        <w:t>Muskegon, MI 49445</w:t>
        <w:br/>
        <w:t>(231) 330-7470</w:t>
        <w:br/>
        <w:t>Plaintiff, In Pro 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