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FILING PACKAGE CHECKLIST</w:t>
      </w:r>
    </w:p>
    <w:p>
      <w:pPr>
        <w:pStyle w:val="Heading2"/>
      </w:pPr>
      <w:r>
        <w:rPr>
          <w:rFonts w:ascii="Times New Roman" w:hAnsi="Times New Roman"/>
        </w:rPr>
        <w:t>MOTION_CONTEMPT_SHOW_CAUSE_V4.md</w:t>
      </w:r>
    </w:p>
    <w:p>
      <w:pPr>
        <w:pStyle w:val="Heading3"/>
      </w:pPr>
      <w:r>
        <w:rPr>
          <w:rFonts w:ascii="Times New Roman" w:hAnsi="Times New Roman"/>
        </w:rPr>
        <w:t>Generated: February 24, 2026 at 22:10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FILING TYPE: MOTION</w:t>
      </w:r>
    </w:p>
    <w:p>
      <w:pPr>
        <w:pStyle w:val="Heading2"/>
      </w:pPr>
      <w:r>
        <w:rPr>
          <w:rFonts w:ascii="Times New Roman" w:hAnsi="Times New Roman"/>
        </w:rPr>
        <w:t>GOVERNING AUTHORITY: MCR 2.119(A)(1)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REQUIRED COMPONENTS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1. Main Document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2. Affidavit Or Declaration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3. Proposed Order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4. Exhibit Index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5. Exhibits With Covers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6. Certificate Of Service</w:t>
      </w:r>
    </w:p>
    <w:p>
      <w:pPr>
        <w:pStyle w:val="Heading2"/>
      </w:pPr>
      <w:r>
        <w:rPr>
          <w:rFonts w:ascii="Times New Roman" w:hAnsi="Times New Roman"/>
        </w:rPr>
        <w:t>SCAO FORMS REQUIRED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FOC 2 (Motion Cover Page) - [ ] FOC 88 (Affidavit/Declaration)</w:t>
      </w:r>
    </w:p>
    <w:p>
      <w:pPr>
        <w:pStyle w:val="Heading2"/>
      </w:pPr>
      <w:r>
        <w:rPr>
          <w:rFonts w:ascii="Times New Roman" w:hAnsi="Times New Roman"/>
        </w:rPr>
        <w:t>COPIES REQUIRED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Court: 1 copy - [ ] Judge: 1 copy - [ ] Opposing: 1 copy - [ ] File: 1 copy</w:t>
      </w:r>
    </w:p>
    <w:p>
      <w:pPr>
        <w:pStyle w:val="Heading2"/>
      </w:pPr>
      <w:r>
        <w:rPr>
          <w:rFonts w:ascii="Times New Roman" w:hAnsi="Times New Roman"/>
        </w:rPr>
        <w:t>EXHIBITS INCLUDED (23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Ex. No.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Bates Range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Cover Sheet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Foundation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PIGORS-0001 – 0003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Personal Protection Order (PPO) — issued ex parte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PIGORS-0004 – 0006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Motion to Dismiss PPO — Motion DENIED; Sh...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PIGORS-0007 – 0009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for Custody, Parenting Time, and Ch...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PIGORS-0010 – 0023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Judgment of Custody, Parenting Time, Child Support...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PIGORS-0024 – 0028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Suspending Parenting Time — 5 order...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PIGORS-0029 – 0034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Plaintiff's Objection to Ex Parte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PIGORS-0039 – 0041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Request for Appointment of Attorney — GRA...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PIGORS-0042 – 0044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$250 Sanction Order — imposed for filing motions;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PIGORS-0045 – 0053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NoReply_20250830_101947.pdf — 53-page court docume...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PIGORS-0054 – 0061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Show Cause Hearing Transcript — Excerpts 1 &amp; 2...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PIGORS-0074 – 0076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NSPD-2023-08179 — Officer Saquetta Chatman; Amende...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PIGORS-0082 – 0087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NS2505044 — Officer Ella Randall (#47437); Harassi...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PIGORS-0088 – 0092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NS2505078 — Officer Adam Ludovicz (#47416); Harass...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PIGORS-0149 – 0151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HealthWest-to-Rusco Phone Call Log — 10/29/2025, 1...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PIGORS-0152 – 0155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$250 Sanction Fee Documentation — imposed without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PIGORS-0156 – 0160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Support Order and FOC Computations (FOC-10,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PIGORS-0164 – 0169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Emergency Ex Parte Motion to Suspend Paren...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PIGORS-0175 – 0178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 #7 — filed 10/27/2025, two days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PIGORS-0179 – 0195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Motions #1–#6 — pattern of PPO show cau...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PIGORS-0196 – 0200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Statement re: PPO — "the only thing keepin...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PIGORS-0201 – 0210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Register of Actions (Full Docket) — 7 pages; C...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PIGORS-0211 – 0220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Custody Register of Actions (Full Docket) — Case 2...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PIGORS-0226 – 0228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Voicemail to Ron Berry (08/08/2025, 1:01 AM) — And...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MCR 2.113 FORMAT COMPLIANCE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8.5" × 11" paper - [ ] 1-inch margins all sides - [ ] 12-point proportional serif font (Times New Roman) - [ ] Double-spaced body text - [ ] Sequential paragraph numbering - [ ] Full caption with case number and judge name - [ ] Signature block with date - [ ] Certificate of Service attached</w:t>
      </w:r>
    </w:p>
    <w:p>
      <w:pPr>
        <w:pStyle w:val="Heading2"/>
      </w:pPr>
      <w:r>
        <w:rPr>
          <w:rFonts w:ascii="Times New Roman" w:hAnsi="Times New Roman"/>
        </w:rPr>
        <w:t>PRE-FILING VERIFICATION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All citations verified against authority database - [ ] All exhibit Bates numbers match Master Exhibit Index - [ ] Alienation theme present (MCL 722.23(j), Harvey v Harvey) - [ ] Separation day count current (700+ days) - [ ] No naked legal claims (every assertion has citation) - [ ] IRAC structure present in argument sections - [ ] Proposed order attached (if motion) - [ ] Filing fee paid or IFP affidavit attached</w:t>
      </w:r>
    </w:p>
    <w:p>
      <w:pPr>
        <w:pStyle w:val="Heading2"/>
      </w:pPr>
      <w:r>
        <w:rPr>
          <w:rFonts w:ascii="Times New Roman" w:hAnsi="Times New Roman"/>
        </w:rPr>
        <w:t>SERVICE REQUIREMENTS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Certificate of Service completed - [ ] Opposing party served: Emily A. Watson - [ ] Method documented: [First-class mail / Personal / E-filing] - [ ] Date of service: 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