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MOTION FOR ORDER TO SHOW CAUSE WHY DEFENDANT SHOULD NOT BE HELD IN CONTEMPT</w:t>
      </w:r>
    </w:p>
    <w:p>
      <w:pPr>
        <w:spacing w:line="240" w:lineRule="auto" w:after="0" w:before="0"/>
      </w:pPr>
      <w:r>
        <w:rPr>
          <w:rFonts w:ascii="Times New Roman" w:hAnsi="Times New Roman"/>
          <w:b w:val="0"/>
          <w:i w:val="0"/>
          <w:sz w:val="24"/>
        </w:rPr>
        <w:t>## PURSUANT TO MCR 3.606 AND MCL 600.5701</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val="0"/>
          <w:i w:val="0"/>
          <w:sz w:val="24"/>
        </w:rPr>
        <w:t>## STATE OF MICHIGAN</w:t>
      </w:r>
    </w:p>
    <w:p>
      <w:pPr>
        <w:spacing w:line="240" w:lineRule="auto" w:after="0" w:before="0"/>
        <w:jc w:val="center"/>
      </w:pPr>
      <w:r>
        <w:rPr>
          <w:rFonts w:ascii="Times New Roman" w:hAnsi="Times New Roman"/>
          <w:b/>
          <w:i w:val="0"/>
          <w:sz w:val="24"/>
        </w:rPr>
        <w:t>## IN THE 14TH CIRCUIT COURT FOR THE 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val="0"/>
          <w:i w:val="0"/>
          <w:sz w:val="24"/>
        </w:rPr>
        <w:t>v.                                                          Case No. 2024-001507-DC</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Hon. Judge McNeill Defendant.</w:t>
      </w:r>
    </w:p>
    <w:p>
      <w:r>
        <w:br w:type="page"/>
      </w:r>
    </w:p>
    <w:p>
      <w:pPr>
        <w:spacing w:line="480" w:lineRule="auto" w:after="0" w:before="0"/>
      </w:pPr>
      <w:r>
        <w:rPr>
          <w:rFonts w:ascii="Times New Roman" w:hAnsi="Times New Roman"/>
          <w:b/>
          <w:i w:val="0"/>
          <w:sz w:val="24"/>
        </w:rPr>
        <w:t>MOTION FOR ORDER TO SHOW CAUSE WHY DEFENDANT</w:t>
      </w:r>
      <w:r>
        <w:rPr>
          <w:rFonts w:ascii="Times New Roman" w:hAnsi="Times New Roman"/>
          <w:b w:val="0"/>
          <w:i w:val="0"/>
          <w:sz w:val="24"/>
        </w:rPr>
        <w:t xml:space="preserve"> </w:t>
      </w:r>
      <w:r>
        <w:rPr>
          <w:rFonts w:ascii="Times New Roman" w:hAnsi="Times New Roman"/>
          <w:b/>
          <w:i w:val="0"/>
          <w:sz w:val="24"/>
        </w:rPr>
        <w:t>SHOULD NOT BE HELD IN CONTEMPT OF COURT</w:t>
      </w:r>
    </w:p>
    <w:p>
      <w:r>
        <w:br w:type="page"/>
      </w:r>
    </w:p>
    <w:p>
      <w:pPr>
        <w:spacing w:line="480" w:lineRule="auto" w:after="0" w:before="0"/>
      </w:pPr>
      <w:r>
        <w:rPr>
          <w:rFonts w:ascii="Times New Roman" w:hAnsi="Times New Roman"/>
          <w:b/>
          <w:i w:val="0"/>
          <w:sz w:val="24"/>
        </w:rPr>
        <w:t>Filed by:</w:t>
      </w:r>
      <w:r>
        <w:rPr>
          <w:rFonts w:ascii="Times New Roman" w:hAnsi="Times New Roman"/>
          <w:b w:val="0"/>
          <w:i w:val="0"/>
          <w:sz w:val="24"/>
        </w:rPr>
        <w:t xml:space="preserve"> Andrew J. Pigors, Plaintiff, </w:t>
      </w:r>
      <w:r>
        <w:rPr>
          <w:rFonts w:ascii="Times New Roman" w:hAnsi="Times New Roman"/>
          <w:b w:val="0"/>
          <w:i/>
          <w:sz w:val="24"/>
        </w:rPr>
        <w:t>Pro Se</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[Introduction](#i-introduction)</w:t>
      </w:r>
    </w:p>
    <w:p>
      <w:pPr>
        <w:spacing w:line="480" w:lineRule="auto" w:after="0" w:before="0"/>
      </w:pPr>
      <w:r>
        <w:rPr>
          <w:rFonts w:ascii="Times New Roman" w:hAnsi="Times New Roman"/>
          <w:b/>
          <w:sz w:val="24"/>
        </w:rPr>
        <w:t xml:space="preserve">2. </w:t>
      </w:r>
      <w:r>
        <w:rPr>
          <w:rFonts w:ascii="Times New Roman" w:hAnsi="Times New Roman"/>
          <w:b w:val="0"/>
          <w:i w:val="0"/>
          <w:sz w:val="24"/>
        </w:rPr>
        <w:t>[Motion for Order to Show Cause](#ii-motion-for-order-to-show-cause)</w:t>
      </w:r>
    </w:p>
    <w:p>
      <w:pPr>
        <w:spacing w:line="480" w:lineRule="auto" w:after="0" w:before="0"/>
      </w:pPr>
      <w:r>
        <w:rPr>
          <w:rFonts w:ascii="Times New Roman" w:hAnsi="Times New Roman"/>
          <w:b/>
          <w:sz w:val="24"/>
        </w:rPr>
        <w:t xml:space="preserve">3. </w:t>
      </w:r>
      <w:r>
        <w:rPr>
          <w:rFonts w:ascii="Times New Roman" w:hAnsi="Times New Roman"/>
          <w:b w:val="0"/>
          <w:i w:val="0"/>
          <w:sz w:val="24"/>
        </w:rPr>
        <w:t>[Factual Basis](#iii-factual-basis)</w:t>
      </w:r>
    </w:p>
    <w:p>
      <w:pPr>
        <w:spacing w:line="480" w:lineRule="auto" w:after="0" w:before="0"/>
      </w:pPr>
      <w:r>
        <w:rPr>
          <w:rFonts w:ascii="Times New Roman" w:hAnsi="Times New Roman"/>
          <w:b/>
          <w:sz w:val="24"/>
        </w:rPr>
        <w:t xml:space="preserve">4. </w:t>
      </w:r>
      <w:r>
        <w:rPr>
          <w:rFonts w:ascii="Times New Roman" w:hAnsi="Times New Roman"/>
          <w:b w:val="0"/>
          <w:i w:val="0"/>
          <w:sz w:val="24"/>
        </w:rPr>
        <w:t>[Legal Standard](#iv-legal-standard)</w:t>
      </w:r>
    </w:p>
    <w:p>
      <w:pPr>
        <w:spacing w:line="480" w:lineRule="auto" w:after="0" w:before="0"/>
      </w:pPr>
      <w:r>
        <w:rPr>
          <w:rFonts w:ascii="Times New Roman" w:hAnsi="Times New Roman"/>
          <w:b/>
          <w:sz w:val="24"/>
        </w:rPr>
        <w:t xml:space="preserve">5. </w:t>
      </w:r>
      <w:r>
        <w:rPr>
          <w:rFonts w:ascii="Times New Roman" w:hAnsi="Times New Roman"/>
          <w:b w:val="0"/>
          <w:i w:val="0"/>
          <w:sz w:val="24"/>
        </w:rPr>
        <w:t>[Argument](#v-argument)</w:t>
      </w:r>
    </w:p>
    <w:p>
      <w:pPr>
        <w:spacing w:line="480" w:lineRule="auto" w:after="0" w:before="0"/>
      </w:pPr>
      <w:r>
        <w:rPr>
          <w:rFonts w:ascii="Times New Roman" w:hAnsi="Times New Roman"/>
          <w:b/>
          <w:sz w:val="24"/>
        </w:rPr>
        <w:t xml:space="preserve">6. </w:t>
      </w:r>
      <w:r>
        <w:rPr>
          <w:rFonts w:ascii="Times New Roman" w:hAnsi="Times New Roman"/>
          <w:b w:val="0"/>
          <w:i w:val="0"/>
          <w:sz w:val="24"/>
        </w:rPr>
        <w:t>[Proposed Order to Show Cause](#vi-proposed-order-to-show-cause)</w:t>
      </w:r>
    </w:p>
    <w:p>
      <w:pPr>
        <w:spacing w:line="480" w:lineRule="auto" w:after="0" w:before="0"/>
      </w:pPr>
      <w:r>
        <w:rPr>
          <w:rFonts w:ascii="Times New Roman" w:hAnsi="Times New Roman"/>
          <w:b/>
          <w:sz w:val="24"/>
        </w:rPr>
        <w:t xml:space="preserve">7. </w:t>
      </w:r>
      <w:r>
        <w:rPr>
          <w:rFonts w:ascii="Times New Roman" w:hAnsi="Times New Roman"/>
          <w:b w:val="0"/>
          <w:i w:val="0"/>
          <w:sz w:val="24"/>
        </w:rPr>
        <w:t>[Prayer for Relief](#vii-prayer-for-relief)</w:t>
      </w:r>
    </w:p>
    <w:p>
      <w:pPr>
        <w:spacing w:line="480" w:lineRule="auto" w:after="0" w:before="0"/>
      </w:pPr>
      <w:r>
        <w:rPr>
          <w:rFonts w:ascii="Times New Roman" w:hAnsi="Times New Roman"/>
          <w:b/>
          <w:sz w:val="24"/>
        </w:rPr>
        <w:t xml:space="preserve">8. </w:t>
      </w:r>
      <w:r>
        <w:rPr>
          <w:rFonts w:ascii="Times New Roman" w:hAnsi="Times New Roman"/>
          <w:b w:val="0"/>
          <w:i w:val="0"/>
          <w:sz w:val="24"/>
        </w:rPr>
        <w:t>[Verification and Certificate](#viii-verification-and-certificate)</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 xml:space="preserve">NOW COMES Plaintiff Andrew J. Pigors ("Father"), proceeding </w:t>
      </w:r>
      <w:r>
        <w:rPr>
          <w:rFonts w:ascii="Times New Roman" w:hAnsi="Times New Roman"/>
          <w:b w:val="0"/>
          <w:i/>
          <w:sz w:val="24"/>
        </w:rPr>
        <w:t>pro se</w:t>
      </w:r>
      <w:r>
        <w:rPr>
          <w:rFonts w:ascii="Times New Roman" w:hAnsi="Times New Roman"/>
          <w:b w:val="0"/>
          <w:i w:val="0"/>
          <w:sz w:val="24"/>
        </w:rPr>
        <w:t xml:space="preserve">, and respectfully moves this Honorable Court, pursuant to </w:t>
      </w:r>
      <w:r>
        <w:rPr>
          <w:rFonts w:ascii="Times New Roman" w:hAnsi="Times New Roman"/>
          <w:b/>
          <w:i w:val="0"/>
          <w:sz w:val="24"/>
        </w:rPr>
        <w:t>MCR 3.606</w:t>
      </w:r>
      <w:r>
        <w:rPr>
          <w:rFonts w:ascii="Times New Roman" w:hAnsi="Times New Roman"/>
          <w:b w:val="0"/>
          <w:i w:val="0"/>
          <w:sz w:val="24"/>
        </w:rPr>
        <w:t xml:space="preserve"> (Contempt in Domestic Relations Cases) and </w:t>
      </w:r>
      <w:r>
        <w:rPr>
          <w:rFonts w:ascii="Times New Roman" w:hAnsi="Times New Roman"/>
          <w:b/>
          <w:i w:val="0"/>
          <w:sz w:val="24"/>
        </w:rPr>
        <w:t>MCL 600.5701</w:t>
      </w:r>
      <w:r>
        <w:rPr>
          <w:rFonts w:ascii="Times New Roman" w:hAnsi="Times New Roman"/>
          <w:b w:val="0"/>
          <w:i w:val="0"/>
          <w:sz w:val="24"/>
        </w:rPr>
        <w:t xml:space="preserve"> (Contempt of Court — Power and Authority), for an Order to Show Cause requiring Defendant Emily Watson ("Mother") to appear before this Court and show cause why she should not be held in contempt of court for her willful, repeated, and ongoing violations of this Court's parenting time orders and custody arrangements.</w:t>
      </w:r>
    </w:p>
    <w:p>
      <w:pPr>
        <w:spacing w:line="480" w:lineRule="auto" w:after="0" w:before="0"/>
      </w:pPr>
      <w:r>
        <w:rPr>
          <w:rFonts w:ascii="Times New Roman" w:hAnsi="Times New Roman"/>
          <w:b w:val="0"/>
          <w:i w:val="0"/>
          <w:sz w:val="24"/>
        </w:rPr>
        <w:t>In support of this Motion, Father states as follows:</w:t>
      </w:r>
    </w:p>
    <w:p>
      <w:r>
        <w:br w:type="page"/>
      </w:r>
    </w:p>
    <w:p>
      <w:pPr>
        <w:pStyle w:val="Heading2"/>
      </w:pPr>
      <w:r>
        <w:rPr>
          <w:rFonts w:ascii="Times New Roman" w:hAnsi="Times New Roman"/>
        </w:rPr>
        <w:t>II. MOTION FOR ORDER TO SHOW CAUSE</w:t>
      </w:r>
    </w:p>
    <w:p>
      <w:pPr>
        <w:pStyle w:val="Heading3"/>
      </w:pPr>
      <w:r>
        <w:rPr>
          <w:rFonts w:ascii="Times New Roman" w:hAnsi="Times New Roman"/>
        </w:rPr>
        <w:t>A. Authority for This Motion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Motion is brought pursuant to the following authorities: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3.606</w:t>
      </w:r>
      <w:r>
        <w:rPr>
          <w:rFonts w:ascii="Times New Roman" w:hAnsi="Times New Roman"/>
          <w:b w:val="0"/>
          <w:i w:val="0"/>
          <w:sz w:val="24"/>
        </w:rPr>
        <w:t xml:space="preserve"> — Contempt proceedings in domestic relations cases, which provides the procedural framework for initiating contempt proceedings when a party violates a court order in a domestic relations matter;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MCL 600.5701</w:t>
      </w:r>
      <w:r>
        <w:rPr>
          <w:rFonts w:ascii="Times New Roman" w:hAnsi="Times New Roman"/>
          <w:b w:val="0"/>
          <w:i w:val="0"/>
          <w:sz w:val="24"/>
        </w:rPr>
        <w:t xml:space="preserve"> — The statutory authority of Michigan courts to punish contempt of court, including the willful disobedience of any order lawfully issued by a court of competent jurisdiction;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MCL 722.27a(7)</w:t>
      </w:r>
      <w:r>
        <w:rPr>
          <w:rFonts w:ascii="Times New Roman" w:hAnsi="Times New Roman"/>
          <w:b w:val="0"/>
          <w:i w:val="0"/>
          <w:sz w:val="24"/>
        </w:rPr>
        <w:t xml:space="preserve"> — The specific enforcement provisions for parenting time orders, which authorize the court to impose sanctions including makeup parenting time, modification of the parenting time order, civil contempt, community service, and other remedies;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MCR 3.208</w:t>
      </w:r>
      <w:r>
        <w:rPr>
          <w:rFonts w:ascii="Times New Roman" w:hAnsi="Times New Roman"/>
          <w:b w:val="0"/>
          <w:i w:val="0"/>
          <w:sz w:val="24"/>
        </w:rPr>
        <w:t xml:space="preserve"> — Friend of the Court enforcement procedures [VERIFY — whether FOC involvement is applicable];</w:t>
      </w:r>
    </w:p>
    <w:p>
      <w:pPr>
        <w:spacing w:line="480" w:lineRule="auto" w:after="0" w:before="0"/>
      </w:pPr>
      <w:r>
        <w:rPr>
          <w:rFonts w:ascii="Times New Roman" w:hAnsi="Times New Roman"/>
          <w:b w:val="0"/>
          <w:i w:val="0"/>
          <w:sz w:val="24"/>
        </w:rPr>
        <w:t>e. The inherent power of this Court to enforce its own orders and maintain the integrity of its proceedings.</w:t>
      </w:r>
    </w:p>
    <w:p>
      <w:pPr>
        <w:pStyle w:val="Heading3"/>
      </w:pPr>
      <w:r>
        <w:rPr>
          <w:rFonts w:ascii="Times New Roman" w:hAnsi="Times New Roman"/>
        </w:rPr>
        <w:t>B. Basis for the Motion</w:t>
      </w:r>
    </w:p>
    <w:p>
      <w:pPr>
        <w:spacing w:line="480" w:lineRule="auto" w:after="0" w:before="0"/>
      </w:pPr>
      <w:r>
        <w:rPr>
          <w:rFonts w:ascii="Times New Roman" w:hAnsi="Times New Roman"/>
          <w:b/>
          <w:sz w:val="24"/>
        </w:rPr>
        <w:t xml:space="preserve">2. </w:t>
      </w:r>
      <w:r>
        <w:rPr>
          <w:rFonts w:ascii="Times New Roman" w:hAnsi="Times New Roman"/>
          <w:b w:val="0"/>
          <w:i w:val="0"/>
          <w:sz w:val="24"/>
        </w:rPr>
        <w:t>Father has been the subject of systematic, willful, and ongoing violations of this Court's parenting time orders by Mother. These violations are not isolated incidents but constitute a deliberate and coordinated pattern of contempt, as documented extensively in the case record.</w:t>
      </w:r>
    </w:p>
    <w:p>
      <w:pPr>
        <w:spacing w:line="480" w:lineRule="auto" w:after="0" w:before="0"/>
      </w:pPr>
      <w:r>
        <w:rPr>
          <w:rFonts w:ascii="Times New Roman" w:hAnsi="Times New Roman"/>
          <w:b/>
          <w:sz w:val="24"/>
        </w:rPr>
        <w:t xml:space="preserve">3. </w:t>
      </w:r>
      <w:r>
        <w:rPr>
          <w:rFonts w:ascii="Times New Roman" w:hAnsi="Times New Roman"/>
          <w:b w:val="0"/>
          <w:i w:val="0"/>
          <w:sz w:val="24"/>
        </w:rPr>
        <w:t>The violations at issue involve, but are not limited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Outright denial of court-ordered parenting time</w:t>
      </w:r>
      <w:r>
        <w:rPr>
          <w:rFonts w:ascii="Times New Roman" w:hAnsi="Times New Roman"/>
          <w:b w:val="0"/>
          <w:i w:val="0"/>
          <w:sz w:val="24"/>
        </w:rPr>
        <w:t xml:space="preserve"> on multiple specific occasions [VERIFY — dates and circumstances];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Interference with scheduled parenting time</w:t>
      </w:r>
      <w:r>
        <w:rPr>
          <w:rFonts w:ascii="Times New Roman" w:hAnsi="Times New Roman"/>
          <w:b w:val="0"/>
          <w:i w:val="0"/>
          <w:sz w:val="24"/>
        </w:rPr>
        <w:t xml:space="preserve"> through unilateral cancellation, last-minute changes, and refusal to produce the child L.D.W. at designated exchange times and locations [VERIFY];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Failure to comply with specific provisions</w:t>
      </w:r>
      <w:r>
        <w:rPr>
          <w:rFonts w:ascii="Times New Roman" w:hAnsi="Times New Roman"/>
          <w:b w:val="0"/>
          <w:i w:val="0"/>
          <w:sz w:val="24"/>
        </w:rPr>
        <w:t xml:space="preserve"> of the parenting time order, including but not limited to holiday schedules, vacation time, and regular weekly/biweekly schedules [VERIFY];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Active obstruction of the parent-child relationship</w:t>
      </w:r>
      <w:r>
        <w:rPr>
          <w:rFonts w:ascii="Times New Roman" w:hAnsi="Times New Roman"/>
          <w:b w:val="0"/>
          <w:i w:val="0"/>
          <w:sz w:val="24"/>
        </w:rPr>
        <w:t xml:space="preserve"> through parental alienation tactics designed to undermine Father's relationship with L.D.W. [VERIFY];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Coordination with Watson family members</w:t>
      </w:r>
      <w:r>
        <w:rPr>
          <w:rFonts w:ascii="Times New Roman" w:hAnsi="Times New Roman"/>
          <w:b w:val="0"/>
          <w:i w:val="0"/>
          <w:sz w:val="24"/>
        </w:rPr>
        <w:t xml:space="preserve"> — specifically Albert Watson, Lori Watson, and Cody Watson — to effectuate the denial, interference, and obstruction of Father's parenting time [VERIFY].</w:t>
      </w:r>
    </w:p>
    <w:p>
      <w:pPr>
        <w:pStyle w:val="Heading3"/>
      </w:pPr>
      <w:r>
        <w:rPr>
          <w:rFonts w:ascii="Times New Roman" w:hAnsi="Times New Roman"/>
        </w:rPr>
        <w:t>C. Relief Sought</w:t>
      </w:r>
    </w:p>
    <w:p>
      <w:pPr>
        <w:spacing w:line="480" w:lineRule="auto" w:after="0" w:before="0"/>
      </w:pPr>
      <w:r>
        <w:rPr>
          <w:rFonts w:ascii="Times New Roman" w:hAnsi="Times New Roman"/>
          <w:b/>
          <w:sz w:val="24"/>
        </w:rPr>
        <w:t xml:space="preserve">4. </w:t>
      </w:r>
      <w:r>
        <w:rPr>
          <w:rFonts w:ascii="Times New Roman" w:hAnsi="Times New Roman"/>
          <w:b w:val="0"/>
          <w:i w:val="0"/>
          <w:sz w:val="24"/>
        </w:rPr>
        <w:t>Father respectfully requests that this Court:</w:t>
      </w:r>
    </w:p>
    <w:p>
      <w:pPr>
        <w:spacing w:line="480" w:lineRule="auto" w:after="0" w:before="0"/>
      </w:pPr>
      <w:r>
        <w:rPr>
          <w:rFonts w:ascii="Times New Roman" w:hAnsi="Times New Roman"/>
          <w:b w:val="0"/>
          <w:i w:val="0"/>
          <w:sz w:val="24"/>
        </w:rPr>
        <w:t>a. Issue an Order to Show Cause requiring Mother to appear and explain why she should not be held in contempt;</w:t>
      </w:r>
    </w:p>
    <w:p>
      <w:pPr>
        <w:spacing w:line="480" w:lineRule="auto" w:after="0" w:before="0"/>
      </w:pPr>
      <w:r>
        <w:rPr>
          <w:rFonts w:ascii="Times New Roman" w:hAnsi="Times New Roman"/>
          <w:b w:val="0"/>
          <w:i w:val="0"/>
          <w:sz w:val="24"/>
        </w:rPr>
        <w:t>b. Following a hearing on the Order to Show Cause, find Mother in contempt of court;</w:t>
      </w:r>
    </w:p>
    <w:p>
      <w:pPr>
        <w:spacing w:line="480" w:lineRule="auto" w:after="0" w:before="0"/>
      </w:pPr>
      <w:r>
        <w:rPr>
          <w:rFonts w:ascii="Times New Roman" w:hAnsi="Times New Roman"/>
          <w:b w:val="0"/>
          <w:i w:val="0"/>
          <w:sz w:val="24"/>
        </w:rPr>
        <w:t>c. Impose appropriate sanctions and remedies as set forth more fully in the Prayer for Relief below.</w:t>
      </w:r>
    </w:p>
    <w:p>
      <w:r>
        <w:br w:type="page"/>
      </w:r>
    </w:p>
    <w:p>
      <w:pPr>
        <w:pStyle w:val="Heading2"/>
      </w:pPr>
      <w:r>
        <w:rPr>
          <w:rFonts w:ascii="Times New Roman" w:hAnsi="Times New Roman"/>
        </w:rPr>
        <w:t>III. FACTUAL BASIS</w:t>
      </w:r>
    </w:p>
    <w:p>
      <w:pPr>
        <w:pStyle w:val="Heading3"/>
      </w:pPr>
      <w:r>
        <w:rPr>
          <w:rFonts w:ascii="Times New Roman" w:hAnsi="Times New Roman"/>
        </w:rPr>
        <w:t>A. Existence of Clear and Unambiguous Court Orders</w:t>
      </w:r>
    </w:p>
    <w:p>
      <w:pPr>
        <w:spacing w:line="480" w:lineRule="auto" w:after="0" w:before="0"/>
      </w:pPr>
      <w:r>
        <w:rPr>
          <w:rFonts w:ascii="Times New Roman" w:hAnsi="Times New Roman"/>
          <w:b/>
          <w:sz w:val="24"/>
        </w:rPr>
        <w:t xml:space="preserve">5. </w:t>
      </w:r>
      <w:r>
        <w:rPr>
          <w:rFonts w:ascii="Times New Roman" w:hAnsi="Times New Roman"/>
          <w:b w:val="0"/>
          <w:i w:val="0"/>
          <w:sz w:val="24"/>
        </w:rPr>
        <w:t>This Court has entered orders governing custody and parenting time for the minor child, L.D.W., in Case No. 2024-001507-DC. These orders include, but are not limited to:</w:t>
      </w:r>
    </w:p>
    <w:p>
      <w:pPr>
        <w:spacing w:line="480" w:lineRule="auto" w:after="0" w:before="0"/>
      </w:pPr>
      <w:r>
        <w:rPr>
          <w:rFonts w:ascii="Times New Roman" w:hAnsi="Times New Roman"/>
          <w:b w:val="0"/>
          <w:i w:val="0"/>
          <w:sz w:val="24"/>
        </w:rPr>
        <w:t>a. The parenting time order entered on or about [VERIFY DATE] establishing Father's regular parenting time schedule, including [VERIFY — weekday, weekend, alternating schedule specifics];</w:t>
      </w:r>
    </w:p>
    <w:p>
      <w:pPr>
        <w:spacing w:line="480" w:lineRule="auto" w:after="0" w:before="0"/>
      </w:pPr>
      <w:r>
        <w:rPr>
          <w:rFonts w:ascii="Times New Roman" w:hAnsi="Times New Roman"/>
          <w:b w:val="0"/>
          <w:i w:val="0"/>
          <w:sz w:val="24"/>
        </w:rPr>
        <w:t>b. The order entered on or about [VERIFY DATE] establishing holiday and vacation parenting time arrangements [VERIFY — specific holidays addressed];</w:t>
      </w:r>
    </w:p>
    <w:p>
      <w:pPr>
        <w:spacing w:line="480" w:lineRule="auto" w:after="0" w:before="0"/>
      </w:pPr>
      <w:r>
        <w:rPr>
          <w:rFonts w:ascii="Times New Roman" w:hAnsi="Times New Roman"/>
          <w:b w:val="0"/>
          <w:i w:val="0"/>
          <w:sz w:val="24"/>
        </w:rPr>
        <w:t>c. The order entered on or about [VERIFY DATE] [VERIFY — describe any additional relevant orders, including temporary orders, consent orders, or modifications];</w:t>
      </w:r>
    </w:p>
    <w:p>
      <w:pPr>
        <w:spacing w:line="480" w:lineRule="auto" w:after="0" w:before="0"/>
      </w:pPr>
      <w:r>
        <w:rPr>
          <w:rFonts w:ascii="Times New Roman" w:hAnsi="Times New Roman"/>
          <w:b w:val="0"/>
          <w:i w:val="0"/>
          <w:sz w:val="24"/>
        </w:rPr>
        <w:t>d. Any and all subsequent orders modifying, amending, or supplementing the above-referenced orders [VERIFY].</w:t>
      </w:r>
    </w:p>
    <w:p>
      <w:pPr>
        <w:spacing w:line="480" w:lineRule="auto" w:after="0" w:before="0"/>
      </w:pPr>
      <w:r>
        <w:rPr>
          <w:rFonts w:ascii="Times New Roman" w:hAnsi="Times New Roman"/>
          <w:b/>
          <w:sz w:val="24"/>
        </w:rPr>
        <w:t xml:space="preserve">6. </w:t>
      </w:r>
      <w:r>
        <w:rPr>
          <w:rFonts w:ascii="Times New Roman" w:hAnsi="Times New Roman"/>
          <w:b w:val="0"/>
          <w:i w:val="0"/>
          <w:sz w:val="24"/>
        </w:rPr>
        <w:t>These orders are clear and unambiguous in their terms. They specify the dates, times, and conditions under which Father is entitled to parenting time with L.D.W. Mother has been served with copies of these orders and has actual knowledge of their contents and requirements [VERIFY — proof of service or acknowledgment].</w:t>
      </w:r>
    </w:p>
    <w:p>
      <w:pPr>
        <w:pStyle w:val="Heading3"/>
      </w:pPr>
      <w:r>
        <w:rPr>
          <w:rFonts w:ascii="Times New Roman" w:hAnsi="Times New Roman"/>
        </w:rPr>
        <w:t>B. Mother's Knowledge of the Orders</w:t>
      </w:r>
    </w:p>
    <w:p>
      <w:pPr>
        <w:spacing w:line="480" w:lineRule="auto" w:after="0" w:before="0"/>
      </w:pPr>
      <w:r>
        <w:rPr>
          <w:rFonts w:ascii="Times New Roman" w:hAnsi="Times New Roman"/>
          <w:b/>
          <w:sz w:val="24"/>
        </w:rPr>
        <w:t xml:space="preserve">7. </w:t>
      </w:r>
      <w:r>
        <w:rPr>
          <w:rFonts w:ascii="Times New Roman" w:hAnsi="Times New Roman"/>
          <w:b w:val="0"/>
          <w:i w:val="0"/>
          <w:sz w:val="24"/>
        </w:rPr>
        <w:t>Mother has actual knowledge of all parenting time orders entered by this Court. This is established by:</w:t>
      </w:r>
    </w:p>
    <w:p>
      <w:pPr>
        <w:spacing w:line="480" w:lineRule="auto" w:after="0" w:before="0"/>
      </w:pPr>
      <w:r>
        <w:rPr>
          <w:rFonts w:ascii="Times New Roman" w:hAnsi="Times New Roman"/>
          <w:b w:val="0"/>
          <w:i w:val="0"/>
          <w:sz w:val="24"/>
        </w:rPr>
        <w:t>a. Mother's presence in court when the orders were entered [VERIFY — dates of hearings];</w:t>
      </w:r>
    </w:p>
    <w:p>
      <w:pPr>
        <w:spacing w:line="480" w:lineRule="auto" w:after="0" w:before="0"/>
      </w:pPr>
      <w:r>
        <w:rPr>
          <w:rFonts w:ascii="Times New Roman" w:hAnsi="Times New Roman"/>
          <w:b w:val="0"/>
          <w:i w:val="0"/>
          <w:sz w:val="24"/>
        </w:rPr>
        <w:t>b. Service of copies of the orders upon Mother [VERIFY — method and date of service];</w:t>
      </w:r>
    </w:p>
    <w:p>
      <w:pPr>
        <w:spacing w:line="480" w:lineRule="auto" w:after="0" w:before="0"/>
      </w:pPr>
      <w:r>
        <w:rPr>
          <w:rFonts w:ascii="Times New Roman" w:hAnsi="Times New Roman"/>
          <w:b w:val="0"/>
          <w:i w:val="0"/>
          <w:sz w:val="24"/>
        </w:rPr>
        <w:t>c. Mother's own references to the orders in communications and court filings [VERIFY];</w:t>
      </w:r>
    </w:p>
    <w:p>
      <w:pPr>
        <w:spacing w:line="480" w:lineRule="auto" w:after="0" w:before="0"/>
      </w:pPr>
      <w:r>
        <w:rPr>
          <w:rFonts w:ascii="Times New Roman" w:hAnsi="Times New Roman"/>
          <w:b w:val="0"/>
          <w:i w:val="0"/>
          <w:sz w:val="24"/>
        </w:rPr>
        <w:t>d. Mother's selective compliance with certain provisions of the orders while violating others, demonstrating knowledge of the orders' requirements [VERIFY].</w:t>
      </w:r>
    </w:p>
    <w:p>
      <w:pPr>
        <w:pStyle w:val="Heading3"/>
      </w:pPr>
      <w:r>
        <w:rPr>
          <w:rFonts w:ascii="Times New Roman" w:hAnsi="Times New Roman"/>
        </w:rPr>
        <w:t>C. Specific Instances of Denied Parenting Time</w:t>
      </w:r>
    </w:p>
    <w:p>
      <w:pPr>
        <w:spacing w:line="480" w:lineRule="auto" w:after="0" w:before="0"/>
      </w:pPr>
      <w:r>
        <w:rPr>
          <w:rFonts w:ascii="Times New Roman" w:hAnsi="Times New Roman"/>
          <w:b/>
          <w:sz w:val="24"/>
        </w:rPr>
        <w:t xml:space="preserve">8. </w:t>
      </w:r>
      <w:r>
        <w:rPr>
          <w:rFonts w:ascii="Times New Roman" w:hAnsi="Times New Roman"/>
          <w:b w:val="0"/>
          <w:i w:val="0"/>
          <w:sz w:val="24"/>
        </w:rPr>
        <w:t>Mother has willfully violated this Court's parenting time orders on the following specific occasions:</w:t>
      </w:r>
    </w:p>
    <w:p>
      <w:pPr>
        <w:keepNext/>
        <w:spacing w:line="480" w:lineRule="auto" w:after="0" w:before="0"/>
      </w:pPr>
      <w:r>
        <w:rPr>
          <w:rFonts w:ascii="Times New Roman" w:hAnsi="Times New Roman"/>
          <w:b/>
          <w:i w:val="0"/>
          <w:sz w:val="24"/>
        </w:rPr>
        <w:t>Instance 1: [VERIFY DATE — likely on or about April 1, 2024]</w:t>
      </w:r>
    </w:p>
    <w:p>
      <w:pPr>
        <w:spacing w:line="480" w:lineRule="auto" w:after="0" w:before="0"/>
      </w:pPr>
      <w:r>
        <w:rPr>
          <w:rFonts w:ascii="Times New Roman" w:hAnsi="Times New Roman"/>
          <w:b/>
          <w:sz w:val="24"/>
        </w:rPr>
        <w:t xml:space="preserve">9. </w:t>
      </w:r>
      <w:r>
        <w:rPr>
          <w:rFonts w:ascii="Times New Roman" w:hAnsi="Times New Roman"/>
          <w:b w:val="0"/>
          <w:i w:val="0"/>
          <w:sz w:val="24"/>
        </w:rPr>
        <w:t>On or about [VERIFY DATE — 2024-04-01, one of the most heavily referenced dates with 2,144 references in the case record], Mother denied Father his court-ordered parenting time by [VERIFY — describe specific conduct: refusal to produce child at designated time/location, failure to be present for exchange, unilateral cancellation, blocking communication, etc.].</w:t>
      </w:r>
    </w:p>
    <w:p>
      <w:pPr>
        <w:spacing w:line="480" w:lineRule="auto" w:after="0" w:before="0"/>
      </w:pPr>
      <w:r>
        <w:rPr>
          <w:rFonts w:ascii="Times New Roman" w:hAnsi="Times New Roman"/>
          <w:b/>
          <w:sz w:val="24"/>
        </w:rPr>
        <w:t xml:space="preserve">10. </w:t>
      </w:r>
      <w:r>
        <w:rPr>
          <w:rFonts w:ascii="Times New Roman" w:hAnsi="Times New Roman"/>
          <w:b w:val="0"/>
          <w:i w:val="0"/>
          <w:sz w:val="24"/>
        </w:rPr>
        <w:t>Father made reasonable efforts to exercise his parenting time, including [VERIFY — describe Father's efforts to comply with the order and exercise parenting time].</w:t>
      </w:r>
    </w:p>
    <w:p>
      <w:pPr>
        <w:spacing w:line="480" w:lineRule="auto" w:after="0" w:before="0"/>
      </w:pPr>
      <w:r>
        <w:rPr>
          <w:rFonts w:ascii="Times New Roman" w:hAnsi="Times New Roman"/>
          <w:b/>
          <w:sz w:val="24"/>
        </w:rPr>
        <w:t xml:space="preserve">11. </w:t>
      </w:r>
      <w:r>
        <w:rPr>
          <w:rFonts w:ascii="Times New Roman" w:hAnsi="Times New Roman"/>
          <w:b w:val="0"/>
          <w:i w:val="0"/>
          <w:sz w:val="24"/>
        </w:rPr>
        <w:t>Mother had no lawful justification for denying this parenting time. No emergency existed, no court order suspended the parenting time schedule, and no legitimate basis existed for Mother's unilateral decision to withhold the child from Father [VERIFY].</w:t>
      </w:r>
    </w:p>
    <w:p>
      <w:pPr>
        <w:keepNext/>
        <w:spacing w:line="480" w:lineRule="auto" w:after="0" w:before="0"/>
      </w:pPr>
      <w:r>
        <w:rPr>
          <w:rFonts w:ascii="Times New Roman" w:hAnsi="Times New Roman"/>
          <w:b/>
          <w:i w:val="0"/>
          <w:sz w:val="24"/>
        </w:rPr>
        <w:t>Instance 2: [VERIFY DATE — likely on or about April 11, 2024]</w:t>
      </w:r>
    </w:p>
    <w:p>
      <w:pPr>
        <w:spacing w:line="480" w:lineRule="auto" w:after="0" w:before="0"/>
      </w:pPr>
      <w:r>
        <w:rPr>
          <w:rFonts w:ascii="Times New Roman" w:hAnsi="Times New Roman"/>
          <w:b/>
          <w:sz w:val="24"/>
        </w:rPr>
        <w:t xml:space="preserve">12. </w:t>
      </w:r>
      <w:r>
        <w:rPr>
          <w:rFonts w:ascii="Times New Roman" w:hAnsi="Times New Roman"/>
          <w:b w:val="0"/>
          <w:i w:val="0"/>
          <w:sz w:val="24"/>
        </w:rPr>
        <w:t>On or about [VERIFY DATE — 2024-04-11, referenced 1,717 times in the case record], Mother again violated the parenting time order by [VERIFY — describe specific conduct].</w:t>
      </w:r>
    </w:p>
    <w:p>
      <w:pPr>
        <w:spacing w:line="480" w:lineRule="auto" w:after="0" w:before="0"/>
      </w:pPr>
      <w:r>
        <w:rPr>
          <w:rFonts w:ascii="Times New Roman" w:hAnsi="Times New Roman"/>
          <w:b/>
          <w:sz w:val="24"/>
        </w:rPr>
        <w:t xml:space="preserve">13. </w:t>
      </w:r>
      <w:r>
        <w:rPr>
          <w:rFonts w:ascii="Times New Roman" w:hAnsi="Times New Roman"/>
          <w:b w:val="0"/>
          <w:i w:val="0"/>
          <w:sz w:val="24"/>
        </w:rPr>
        <w:t>The circumstances of this violation demonstrate that Mother's conduct is willful and part of a deliberate pattern, not the result of an isolated miscommunication or misunderstanding [VERIFY — describe what makes this violation clearly willful].</w:t>
      </w:r>
    </w:p>
    <w:p>
      <w:pPr>
        <w:keepNext/>
        <w:spacing w:line="480" w:lineRule="auto" w:after="0" w:before="0"/>
      </w:pPr>
      <w:r>
        <w:rPr>
          <w:rFonts w:ascii="Times New Roman" w:hAnsi="Times New Roman"/>
          <w:b/>
          <w:i w:val="0"/>
          <w:sz w:val="24"/>
        </w:rPr>
        <w:t>Instance 3: [VERIFY DATE — likely on or about April 23, 2024]</w:t>
      </w:r>
    </w:p>
    <w:p>
      <w:pPr>
        <w:spacing w:line="480" w:lineRule="auto" w:after="0" w:before="0"/>
      </w:pPr>
      <w:r>
        <w:rPr>
          <w:rFonts w:ascii="Times New Roman" w:hAnsi="Times New Roman"/>
          <w:b/>
          <w:sz w:val="24"/>
        </w:rPr>
        <w:t xml:space="preserve">14. </w:t>
      </w:r>
      <w:r>
        <w:rPr>
          <w:rFonts w:ascii="Times New Roman" w:hAnsi="Times New Roman"/>
          <w:b w:val="0"/>
          <w:i w:val="0"/>
          <w:sz w:val="24"/>
        </w:rPr>
        <w:t>On or about [VERIFY DATE — 2024-04-23, referenced 681 times], Mother [VERIFY — describe specific violation of parenting time order].</w:t>
      </w:r>
    </w:p>
    <w:p>
      <w:pPr>
        <w:keepNext/>
        <w:spacing w:line="480" w:lineRule="auto" w:after="0" w:before="0"/>
      </w:pPr>
      <w:r>
        <w:rPr>
          <w:rFonts w:ascii="Times New Roman" w:hAnsi="Times New Roman"/>
          <w:b/>
          <w:i w:val="0"/>
          <w:sz w:val="24"/>
        </w:rPr>
        <w:t>Instance 4: [VERIFY DATE — likely on or about April 26, 2024]</w:t>
      </w:r>
    </w:p>
    <w:p>
      <w:pPr>
        <w:spacing w:line="480" w:lineRule="auto" w:after="0" w:before="0"/>
      </w:pPr>
      <w:r>
        <w:rPr>
          <w:rFonts w:ascii="Times New Roman" w:hAnsi="Times New Roman"/>
          <w:b/>
          <w:sz w:val="24"/>
        </w:rPr>
        <w:t xml:space="preserve">15. </w:t>
      </w:r>
      <w:r>
        <w:rPr>
          <w:rFonts w:ascii="Times New Roman" w:hAnsi="Times New Roman"/>
          <w:b w:val="0"/>
          <w:i w:val="0"/>
          <w:sz w:val="24"/>
        </w:rPr>
        <w:t>On or about [VERIFY DATE — 2024-04-26, referenced 858 times], Mother [VERIFY — describe specific violation].</w:t>
      </w:r>
    </w:p>
    <w:p>
      <w:pPr>
        <w:keepNext/>
        <w:spacing w:line="480" w:lineRule="auto" w:after="0" w:before="0"/>
      </w:pPr>
      <w:r>
        <w:rPr>
          <w:rFonts w:ascii="Times New Roman" w:hAnsi="Times New Roman"/>
          <w:b/>
          <w:i w:val="0"/>
          <w:sz w:val="24"/>
        </w:rPr>
        <w:t>Instance 5: [VERIFY DATE — likely on or about April 29, 2024]</w:t>
      </w:r>
    </w:p>
    <w:p>
      <w:pPr>
        <w:spacing w:line="480" w:lineRule="auto" w:after="0" w:before="0"/>
      </w:pPr>
      <w:r>
        <w:rPr>
          <w:rFonts w:ascii="Times New Roman" w:hAnsi="Times New Roman"/>
          <w:b/>
          <w:sz w:val="24"/>
        </w:rPr>
        <w:t xml:space="preserve">16. </w:t>
      </w:r>
      <w:r>
        <w:rPr>
          <w:rFonts w:ascii="Times New Roman" w:hAnsi="Times New Roman"/>
          <w:b w:val="0"/>
          <w:i w:val="0"/>
          <w:sz w:val="24"/>
        </w:rPr>
        <w:t>On or about [VERIFY DATE — 2024-04-29, referenced 1,163 times], Mother [VERIFY — describe specific violation].</w:t>
      </w:r>
    </w:p>
    <w:p>
      <w:pPr>
        <w:keepNext/>
        <w:spacing w:line="480" w:lineRule="auto" w:after="0" w:before="0"/>
      </w:pPr>
      <w:r>
        <w:rPr>
          <w:rFonts w:ascii="Times New Roman" w:hAnsi="Times New Roman"/>
          <w:b/>
          <w:i w:val="0"/>
          <w:sz w:val="24"/>
        </w:rPr>
        <w:t>Instance 6: [VERIFY DATE — likely on or about May 2, 2024]</w:t>
      </w:r>
    </w:p>
    <w:p>
      <w:pPr>
        <w:spacing w:line="480" w:lineRule="auto" w:after="0" w:before="0"/>
      </w:pPr>
      <w:r>
        <w:rPr>
          <w:rFonts w:ascii="Times New Roman" w:hAnsi="Times New Roman"/>
          <w:b/>
          <w:sz w:val="24"/>
        </w:rPr>
        <w:t xml:space="preserve">17. </w:t>
      </w:r>
      <w:r>
        <w:rPr>
          <w:rFonts w:ascii="Times New Roman" w:hAnsi="Times New Roman"/>
          <w:b w:val="0"/>
          <w:i w:val="0"/>
          <w:sz w:val="24"/>
        </w:rPr>
        <w:t>On or about [VERIFY DATE — 2024-05-02, referenced 1,047 times], Mother [VERIFY — describe specific violation].</w:t>
      </w:r>
    </w:p>
    <w:p>
      <w:pPr>
        <w:keepNext/>
        <w:spacing w:line="480" w:lineRule="auto" w:after="0" w:before="0"/>
      </w:pPr>
      <w:r>
        <w:rPr>
          <w:rFonts w:ascii="Times New Roman" w:hAnsi="Times New Roman"/>
          <w:b/>
          <w:i w:val="0"/>
          <w:sz w:val="24"/>
        </w:rPr>
        <w:t>Instance 7: [VERIFY DATE — likely on or about May 3, 2024]</w:t>
      </w:r>
    </w:p>
    <w:p>
      <w:pPr>
        <w:spacing w:line="480" w:lineRule="auto" w:after="0" w:before="0"/>
      </w:pPr>
      <w:r>
        <w:rPr>
          <w:rFonts w:ascii="Times New Roman" w:hAnsi="Times New Roman"/>
          <w:b/>
          <w:sz w:val="24"/>
        </w:rPr>
        <w:t xml:space="preserve">18. </w:t>
      </w:r>
      <w:r>
        <w:rPr>
          <w:rFonts w:ascii="Times New Roman" w:hAnsi="Times New Roman"/>
          <w:b w:val="0"/>
          <w:i w:val="0"/>
          <w:sz w:val="24"/>
        </w:rPr>
        <w:t>On or about [VERIFY DATE — 2024-05-03, referenced 894 times], Mother [VERIFY — describe specific violation].</w:t>
      </w:r>
    </w:p>
    <w:p>
      <w:pPr>
        <w:keepNext/>
        <w:spacing w:line="480" w:lineRule="auto" w:after="0" w:before="0"/>
      </w:pPr>
      <w:r>
        <w:rPr>
          <w:rFonts w:ascii="Times New Roman" w:hAnsi="Times New Roman"/>
          <w:b/>
          <w:i w:val="0"/>
          <w:sz w:val="24"/>
        </w:rPr>
        <w:t>Instance 8: [VERIFY DATE — likely on or about July 16-17, 2024]</w:t>
      </w:r>
    </w:p>
    <w:p>
      <w:pPr>
        <w:spacing w:line="480" w:lineRule="auto" w:after="0" w:before="0"/>
      </w:pPr>
      <w:r>
        <w:rPr>
          <w:rFonts w:ascii="Times New Roman" w:hAnsi="Times New Roman"/>
          <w:b/>
          <w:sz w:val="24"/>
        </w:rPr>
        <w:t xml:space="preserve">19. </w:t>
      </w:r>
      <w:r>
        <w:rPr>
          <w:rFonts w:ascii="Times New Roman" w:hAnsi="Times New Roman"/>
          <w:b w:val="0"/>
          <w:i w:val="0"/>
          <w:sz w:val="24"/>
        </w:rPr>
        <w:t>On or about [VERIFY DATE — 2024-07-16 and 2024-07-17, referenced 1,035 and 2,968 times respectively], Mother [VERIFY — describe specific violation, likely involving a significant denial of parenting time around a hearing or court event].</w:t>
      </w:r>
    </w:p>
    <w:p>
      <w:pPr>
        <w:keepNext/>
        <w:spacing w:line="480" w:lineRule="auto" w:after="0" w:before="0"/>
      </w:pPr>
      <w:r>
        <w:rPr>
          <w:rFonts w:ascii="Times New Roman" w:hAnsi="Times New Roman"/>
          <w:b/>
          <w:i w:val="0"/>
          <w:sz w:val="24"/>
        </w:rPr>
        <w:t>Instance 9: [VERIFY DATE — likely on or about August 23, 2024]</w:t>
      </w:r>
    </w:p>
    <w:p>
      <w:pPr>
        <w:spacing w:line="480" w:lineRule="auto" w:after="0" w:before="0"/>
      </w:pPr>
      <w:r>
        <w:rPr>
          <w:rFonts w:ascii="Times New Roman" w:hAnsi="Times New Roman"/>
          <w:b/>
          <w:sz w:val="24"/>
        </w:rPr>
        <w:t xml:space="preserve">20. </w:t>
      </w:r>
      <w:r>
        <w:rPr>
          <w:rFonts w:ascii="Times New Roman" w:hAnsi="Times New Roman"/>
          <w:b w:val="0"/>
          <w:i w:val="0"/>
          <w:sz w:val="24"/>
        </w:rPr>
        <w:t>On or about [VERIFY DATE — 2024-08-23, referenced 1,574 times], Mother [VERIFY — describe specific violation].</w:t>
      </w:r>
    </w:p>
    <w:p>
      <w:pPr>
        <w:keepNext/>
        <w:spacing w:line="480" w:lineRule="auto" w:after="0" w:before="0"/>
      </w:pPr>
      <w:r>
        <w:rPr>
          <w:rFonts w:ascii="Times New Roman" w:hAnsi="Times New Roman"/>
          <w:b/>
          <w:i w:val="0"/>
          <w:sz w:val="24"/>
        </w:rPr>
        <w:t>Instance 10: [VERIFY DATE — likely on or about October 4, 2024]</w:t>
      </w:r>
    </w:p>
    <w:p>
      <w:pPr>
        <w:spacing w:line="480" w:lineRule="auto" w:after="0" w:before="0"/>
      </w:pPr>
      <w:r>
        <w:rPr>
          <w:rFonts w:ascii="Times New Roman" w:hAnsi="Times New Roman"/>
          <w:b/>
          <w:sz w:val="24"/>
        </w:rPr>
        <w:t xml:space="preserve">21. </w:t>
      </w:r>
      <w:r>
        <w:rPr>
          <w:rFonts w:ascii="Times New Roman" w:hAnsi="Times New Roman"/>
          <w:b w:val="0"/>
          <w:i w:val="0"/>
          <w:sz w:val="24"/>
        </w:rPr>
        <w:t>On or about [VERIFY DATE — 2024-10-04, referenced 1,193 times], Mother [VERIFY — describe specific violation].</w:t>
      </w:r>
    </w:p>
    <w:p>
      <w:pPr>
        <w:keepNext/>
        <w:spacing w:line="480" w:lineRule="auto" w:after="0" w:before="0"/>
      </w:pPr>
      <w:r>
        <w:rPr>
          <w:rFonts w:ascii="Times New Roman" w:hAnsi="Times New Roman"/>
          <w:b/>
          <w:i w:val="0"/>
          <w:sz w:val="24"/>
        </w:rPr>
        <w:t>Instance 11: [VERIFY DATE — likely on or about October 30, 2024]</w:t>
      </w:r>
    </w:p>
    <w:p>
      <w:pPr>
        <w:spacing w:line="480" w:lineRule="auto" w:after="0" w:before="0"/>
      </w:pPr>
      <w:r>
        <w:rPr>
          <w:rFonts w:ascii="Times New Roman" w:hAnsi="Times New Roman"/>
          <w:b/>
          <w:sz w:val="24"/>
        </w:rPr>
        <w:t xml:space="preserve">22. </w:t>
      </w:r>
      <w:r>
        <w:rPr>
          <w:rFonts w:ascii="Times New Roman" w:hAnsi="Times New Roman"/>
          <w:b w:val="0"/>
          <w:i w:val="0"/>
          <w:sz w:val="24"/>
        </w:rPr>
        <w:t>On or about [VERIFY DATE — 2024-10-30, referenced 1,193 times], Mother [VERIFY — describe specific violation].</w:t>
      </w:r>
    </w:p>
    <w:p>
      <w:pPr>
        <w:keepNext/>
        <w:spacing w:line="480" w:lineRule="auto" w:after="0" w:before="0"/>
      </w:pPr>
      <w:r>
        <w:rPr>
          <w:rFonts w:ascii="Times New Roman" w:hAnsi="Times New Roman"/>
          <w:b/>
          <w:i w:val="0"/>
          <w:sz w:val="24"/>
        </w:rPr>
        <w:t>Instance 12: [VERIFY DATE — likely on or about November 27, 2024]</w:t>
      </w:r>
    </w:p>
    <w:p>
      <w:pPr>
        <w:spacing w:line="480" w:lineRule="auto" w:after="0" w:before="0"/>
      </w:pPr>
      <w:r>
        <w:rPr>
          <w:rFonts w:ascii="Times New Roman" w:hAnsi="Times New Roman"/>
          <w:b/>
          <w:sz w:val="24"/>
        </w:rPr>
        <w:t xml:space="preserve">23. </w:t>
      </w:r>
      <w:r>
        <w:rPr>
          <w:rFonts w:ascii="Times New Roman" w:hAnsi="Times New Roman"/>
          <w:b w:val="0"/>
          <w:i w:val="0"/>
          <w:sz w:val="24"/>
        </w:rPr>
        <w:t>On or about [VERIFY DATE — 2024-11-27, referenced 1,685 times, likely Thanksgiving holiday], Mother violated the holiday parenting time provisions of this Court's order by [VERIFY — describe specific conduct, likely denying Father his court-ordered Thanksgiving parenting time with L.D.W.].</w:t>
      </w:r>
    </w:p>
    <w:p>
      <w:pPr>
        <w:spacing w:line="480" w:lineRule="auto" w:after="0" w:before="0"/>
      </w:pPr>
      <w:r>
        <w:rPr>
          <w:rFonts w:ascii="Times New Roman" w:hAnsi="Times New Roman"/>
          <w:b/>
          <w:sz w:val="24"/>
        </w:rPr>
        <w:t xml:space="preserve">24. </w:t>
      </w:r>
      <w:r>
        <w:rPr>
          <w:rFonts w:ascii="Times New Roman" w:hAnsi="Times New Roman"/>
          <w:b w:val="0"/>
          <w:i w:val="0"/>
          <w:sz w:val="24"/>
        </w:rPr>
        <w:t>This violation is particularly egregious because holiday parenting time is specifically delineated in the order and carries special significance for the parent-child relationship [VERIFY — describe the holiday schedule provisions of the order].</w:t>
      </w:r>
    </w:p>
    <w:p>
      <w:pPr>
        <w:keepNext/>
        <w:spacing w:line="480" w:lineRule="auto" w:after="0" w:before="0"/>
      </w:pPr>
      <w:r>
        <w:rPr>
          <w:rFonts w:ascii="Times New Roman" w:hAnsi="Times New Roman"/>
          <w:b/>
          <w:i w:val="0"/>
          <w:sz w:val="24"/>
        </w:rPr>
        <w:t>Instance 13: [VERIFY DATE — likely on or about December 4, 2024]</w:t>
      </w:r>
    </w:p>
    <w:p>
      <w:pPr>
        <w:spacing w:line="480" w:lineRule="auto" w:after="0" w:before="0"/>
      </w:pPr>
      <w:r>
        <w:rPr>
          <w:rFonts w:ascii="Times New Roman" w:hAnsi="Times New Roman"/>
          <w:b/>
          <w:sz w:val="24"/>
        </w:rPr>
        <w:t xml:space="preserve">25. </w:t>
      </w:r>
      <w:r>
        <w:rPr>
          <w:rFonts w:ascii="Times New Roman" w:hAnsi="Times New Roman"/>
          <w:b w:val="0"/>
          <w:i w:val="0"/>
          <w:sz w:val="24"/>
        </w:rPr>
        <w:t>On or about [VERIFY DATE — 2024-12-04, referenced 376 times], Mother [VERIFY — describe specific violation, possibly related to Christmas/holiday season parenting time].</w:t>
      </w:r>
    </w:p>
    <w:p>
      <w:pPr>
        <w:keepNext/>
        <w:spacing w:line="480" w:lineRule="auto" w:after="0" w:before="0"/>
      </w:pPr>
      <w:r>
        <w:rPr>
          <w:rFonts w:ascii="Times New Roman" w:hAnsi="Times New Roman"/>
          <w:b/>
          <w:i w:val="0"/>
          <w:sz w:val="24"/>
        </w:rPr>
        <w:t>Instance 14: [VERIFY DATE — likely on or about February 4, 2025]</w:t>
      </w:r>
    </w:p>
    <w:p>
      <w:pPr>
        <w:spacing w:line="480" w:lineRule="auto" w:after="0" w:before="0"/>
      </w:pPr>
      <w:r>
        <w:rPr>
          <w:rFonts w:ascii="Times New Roman" w:hAnsi="Times New Roman"/>
          <w:b/>
          <w:sz w:val="24"/>
        </w:rPr>
        <w:t xml:space="preserve">26. </w:t>
      </w:r>
      <w:r>
        <w:rPr>
          <w:rFonts w:ascii="Times New Roman" w:hAnsi="Times New Roman"/>
          <w:b w:val="0"/>
          <w:i w:val="0"/>
          <w:sz w:val="24"/>
        </w:rPr>
        <w:t>On or about [VERIFY DATE — 2025-02-04, referenced 1,231 times], Mother [VERIFY — describe specific violation].</w:t>
      </w:r>
    </w:p>
    <w:p>
      <w:pPr>
        <w:keepNext/>
        <w:spacing w:line="480" w:lineRule="auto" w:after="0" w:before="0"/>
      </w:pPr>
      <w:r>
        <w:rPr>
          <w:rFonts w:ascii="Times New Roman" w:hAnsi="Times New Roman"/>
          <w:b/>
          <w:i w:val="0"/>
          <w:sz w:val="24"/>
        </w:rPr>
        <w:t>Instance 15: [VERIFY DATE — likely on or about May 1, 2025]</w:t>
      </w:r>
    </w:p>
    <w:p>
      <w:pPr>
        <w:spacing w:line="480" w:lineRule="auto" w:after="0" w:before="0"/>
      </w:pPr>
      <w:r>
        <w:rPr>
          <w:rFonts w:ascii="Times New Roman" w:hAnsi="Times New Roman"/>
          <w:b/>
          <w:sz w:val="24"/>
        </w:rPr>
        <w:t xml:space="preserve">27. </w:t>
      </w:r>
      <w:r>
        <w:rPr>
          <w:rFonts w:ascii="Times New Roman" w:hAnsi="Times New Roman"/>
          <w:b w:val="0"/>
          <w:i w:val="0"/>
          <w:sz w:val="24"/>
        </w:rPr>
        <w:t>On or about [VERIFY DATE — 2025-05-01, referenced 1,345 times], Mother [VERIFY — describe specific violation].</w:t>
      </w:r>
    </w:p>
    <w:p>
      <w:pPr>
        <w:keepNext/>
        <w:spacing w:line="480" w:lineRule="auto" w:after="0" w:before="0"/>
      </w:pPr>
      <w:r>
        <w:rPr>
          <w:rFonts w:ascii="Times New Roman" w:hAnsi="Times New Roman"/>
          <w:b/>
          <w:i w:val="0"/>
          <w:sz w:val="24"/>
        </w:rPr>
        <w:t>Instance 16: [VERIFY DATE — likely during Summer 2025]</w:t>
      </w:r>
    </w:p>
    <w:p>
      <w:pPr>
        <w:spacing w:line="480" w:lineRule="auto" w:after="0" w:before="0"/>
      </w:pPr>
      <w:r>
        <w:rPr>
          <w:rFonts w:ascii="Times New Roman" w:hAnsi="Times New Roman"/>
          <w:b/>
          <w:sz w:val="24"/>
        </w:rPr>
        <w:t xml:space="preserve">28. </w:t>
      </w:r>
      <w:r>
        <w:rPr>
          <w:rFonts w:ascii="Times New Roman" w:hAnsi="Times New Roman"/>
          <w:b w:val="0"/>
          <w:i w:val="0"/>
          <w:sz w:val="24"/>
        </w:rPr>
        <w:t>On or about [VERIFY DATE — 2025-08-08, the date with the second-highest reference count at 5,818], Mother [VERIFY — describe specific violation, likely involving summer parenting time].</w:t>
      </w:r>
    </w:p>
    <w:p>
      <w:pPr>
        <w:keepNext/>
        <w:spacing w:line="480" w:lineRule="auto" w:after="0" w:before="0"/>
      </w:pPr>
      <w:r>
        <w:rPr>
          <w:rFonts w:ascii="Times New Roman" w:hAnsi="Times New Roman"/>
          <w:b/>
          <w:i w:val="0"/>
          <w:sz w:val="24"/>
        </w:rPr>
        <w:t>Instance 17: [VERIFY DATE — likely on or about September 4-5, 2025]</w:t>
      </w:r>
    </w:p>
    <w:p>
      <w:pPr>
        <w:spacing w:line="480" w:lineRule="auto" w:after="0" w:before="0"/>
      </w:pPr>
      <w:r>
        <w:rPr>
          <w:rFonts w:ascii="Times New Roman" w:hAnsi="Times New Roman"/>
          <w:b/>
          <w:sz w:val="24"/>
        </w:rPr>
        <w:t xml:space="preserve">29. </w:t>
      </w:r>
      <w:r>
        <w:rPr>
          <w:rFonts w:ascii="Times New Roman" w:hAnsi="Times New Roman"/>
          <w:b w:val="0"/>
          <w:i w:val="0"/>
          <w:sz w:val="24"/>
        </w:rPr>
        <w:t>On or about [VERIFY DATES — 2025-09-04 and 2025-09-05, referenced 3,214 and 5,859 times respectively — the most heavily referenced dates in the entire case record], Mother [VERIFY — describe what appears to be a critical event, possibly a major parenting time denial or custody-related incident].</w:t>
      </w:r>
    </w:p>
    <w:p>
      <w:pPr>
        <w:keepNext/>
        <w:spacing w:line="480" w:lineRule="auto" w:after="0" w:before="0"/>
      </w:pPr>
      <w:r>
        <w:rPr>
          <w:rFonts w:ascii="Times New Roman" w:hAnsi="Times New Roman"/>
          <w:b/>
          <w:i w:val="0"/>
          <w:sz w:val="24"/>
        </w:rPr>
        <w:t>Summary of Denied Parenting Time</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The above instances are representative, not exhaustive, of Mother's pattern of contempt. The full case record documents </w:t>
      </w:r>
      <w:r>
        <w:rPr>
          <w:rFonts w:ascii="Times New Roman" w:hAnsi="Times New Roman"/>
          <w:b/>
          <w:i w:val="0"/>
          <w:sz w:val="24"/>
        </w:rPr>
        <w:t>38,357 contempt-related entries</w:t>
      </w:r>
      <w:r>
        <w:rPr>
          <w:rFonts w:ascii="Times New Roman" w:hAnsi="Times New Roman"/>
          <w:b w:val="0"/>
          <w:i w:val="0"/>
          <w:sz w:val="24"/>
        </w:rPr>
        <w:t xml:space="preserve"> and </w:t>
      </w:r>
      <w:r>
        <w:rPr>
          <w:rFonts w:ascii="Times New Roman" w:hAnsi="Times New Roman"/>
          <w:b/>
          <w:i w:val="0"/>
          <w:sz w:val="24"/>
        </w:rPr>
        <w:t>1,837 direct interference instances</w:t>
      </w:r>
      <w:r>
        <w:rPr>
          <w:rFonts w:ascii="Times New Roman" w:hAnsi="Times New Roman"/>
          <w:b w:val="0"/>
          <w:i w:val="0"/>
          <w:sz w:val="24"/>
        </w:rPr>
        <w:t xml:space="preserve"> across 377 files and 160.7 megabytes of evidence [VERIFY — these numbers reflect the overall corpus analysis].</w:t>
      </w:r>
    </w:p>
    <w:p>
      <w:pPr>
        <w:spacing w:line="480" w:lineRule="auto" w:after="0" w:before="0"/>
      </w:pPr>
      <w:r>
        <w:rPr>
          <w:rFonts w:ascii="Times New Roman" w:hAnsi="Times New Roman"/>
          <w:b/>
          <w:sz w:val="24"/>
        </w:rPr>
        <w:t xml:space="preserve">31. </w:t>
      </w:r>
      <w:r>
        <w:rPr>
          <w:rFonts w:ascii="Times New Roman" w:hAnsi="Times New Roman"/>
          <w:b w:val="0"/>
          <w:i w:val="0"/>
          <w:sz w:val="24"/>
        </w:rPr>
        <w:t>Father has maintained a contemporaneous log of each denied or interfered-with parenting time period [VERIFY — whether such a log exists and can be produced as an exhibit].</w:t>
      </w:r>
    </w:p>
    <w:p>
      <w:pPr>
        <w:pStyle w:val="Heading3"/>
      </w:pPr>
      <w:r>
        <w:rPr>
          <w:rFonts w:ascii="Times New Roman" w:hAnsi="Times New Roman"/>
        </w:rPr>
        <w:t>D. Violation of Court-Ordered Parenting Schedule</w:t>
      </w:r>
    </w:p>
    <w:p>
      <w:pPr>
        <w:spacing w:line="480" w:lineRule="auto" w:after="0" w:before="0"/>
      </w:pPr>
      <w:r>
        <w:rPr>
          <w:rFonts w:ascii="Times New Roman" w:hAnsi="Times New Roman"/>
          <w:b/>
          <w:sz w:val="24"/>
        </w:rPr>
        <w:t xml:space="preserve">32. </w:t>
      </w:r>
      <w:r>
        <w:rPr>
          <w:rFonts w:ascii="Times New Roman" w:hAnsi="Times New Roman"/>
          <w:b w:val="0"/>
          <w:i w:val="0"/>
          <w:sz w:val="24"/>
        </w:rPr>
        <w:t>The court-ordered parenting schedule [VERIFY — describe the specific schedule] has been violated by Mother in the following systematic ways: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Regular Weekly/Biweekly Parenting Time:</w:t>
      </w:r>
      <w:r>
        <w:rPr>
          <w:rFonts w:ascii="Times New Roman" w:hAnsi="Times New Roman"/>
          <w:b w:val="0"/>
          <w:i w:val="0"/>
          <w:sz w:val="24"/>
        </w:rPr>
        <w:t xml:space="preserve"> Mother has failed to comply with the regular parenting time schedule on at least [VERIFY NUMBER] occasions since the order was entered [VERIFY — specific count of missed regular parenting time periods].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Holiday Parenting Time:</w:t>
      </w:r>
      <w:r>
        <w:rPr>
          <w:rFonts w:ascii="Times New Roman" w:hAnsi="Times New Roman"/>
          <w:b w:val="0"/>
          <w:i w:val="0"/>
          <w:sz w:val="24"/>
        </w:rPr>
        <w:t xml:space="preserve"> Mother has violated the holiday provisions on the following specific holidays: - Thanksgiving [VERIFY YEAR(S)] [VERIFY — specific facts, likely 2024-11-27]; - Christmas/Winter Break [VERIFY YEAR(S)] [VERIFY — specific facts]; - Father's birthday [VERIFY — if addressed in order]; - Child's birthday [VERIFY — if addressed in order]; - Fourth of July [VERIFY — if addressed in order, 2024-07-04 referenced 59 times]; - Summer vacation periods [VERIFY — specific facts, likely 2025 summer]; - [VERIFY — other holidays as applicable].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Communication Provisions:</w:t>
      </w:r>
      <w:r>
        <w:rPr>
          <w:rFonts w:ascii="Times New Roman" w:hAnsi="Times New Roman"/>
          <w:b w:val="0"/>
          <w:i w:val="0"/>
          <w:sz w:val="24"/>
        </w:rPr>
        <w:t xml:space="preserve"> Mother has violated the provisions regarding telephone, video, and/or electronic communication between Father and L.D.W. by [VERIFY — describe specific violations: blocking calls, failing to make child available, monitoring/interfering with calls, etc.].</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Transportation/Exchange Provisions:</w:t>
      </w:r>
      <w:r>
        <w:rPr>
          <w:rFonts w:ascii="Times New Roman" w:hAnsi="Times New Roman"/>
          <w:b w:val="0"/>
          <w:i w:val="0"/>
          <w:sz w:val="24"/>
        </w:rPr>
        <w:t xml:space="preserve"> Mother has violated the provisions regarding transportation and exchange of L.D.W. by [VERIFY — describe specific violations: failing to appear at designated exchange location, refusing to release child, arranging for third parties to interfere with exchange, etc.].</w:t>
      </w:r>
    </w:p>
    <w:p>
      <w:pPr>
        <w:pStyle w:val="Heading3"/>
      </w:pPr>
      <w:r>
        <w:rPr>
          <w:rFonts w:ascii="Times New Roman" w:hAnsi="Times New Roman"/>
        </w:rPr>
        <w:t>E. Failure to Comply with Custody Arrangements</w:t>
      </w:r>
    </w:p>
    <w:p>
      <w:pPr>
        <w:spacing w:line="480" w:lineRule="auto" w:after="0" w:before="0"/>
      </w:pPr>
      <w:r>
        <w:rPr>
          <w:rFonts w:ascii="Times New Roman" w:hAnsi="Times New Roman"/>
          <w:b/>
          <w:sz w:val="24"/>
        </w:rPr>
        <w:t xml:space="preserve">33. </w:t>
      </w:r>
      <w:r>
        <w:rPr>
          <w:rFonts w:ascii="Times New Roman" w:hAnsi="Times New Roman"/>
          <w:b w:val="0"/>
          <w:i w:val="0"/>
          <w:sz w:val="24"/>
        </w:rPr>
        <w:t>In addition to the specific parenting time violations documented above, Mother has failed to comply with the broader custody arrangements ordered by this Court,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Decision-Making Authority:</w:t>
      </w:r>
      <w:r>
        <w:rPr>
          <w:rFonts w:ascii="Times New Roman" w:hAnsi="Times New Roman"/>
          <w:b w:val="0"/>
          <w:i w:val="0"/>
          <w:sz w:val="24"/>
        </w:rPr>
        <w:t xml:space="preserve"> Mother has made unilateral decisions regarding L.D.W.'s [VERIFY — education, healthcare, religious upbringing, extracurricular activities] without consulting Father as required by the custody order [VERIFY — whether joint legal custody exists and what provisions govern decision-making].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Information Sharing:</w:t>
      </w:r>
      <w:r>
        <w:rPr>
          <w:rFonts w:ascii="Times New Roman" w:hAnsi="Times New Roman"/>
          <w:b w:val="0"/>
          <w:i w:val="0"/>
          <w:sz w:val="24"/>
        </w:rPr>
        <w:t xml:space="preserve"> Mother has failed to share information about L.D.W.'s [VERIFY — school records, medical records, activities, significant events] as required by court order or the Friend of the Court guidelines [VERIFY].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Relocation/Residence Changes:</w:t>
      </w:r>
      <w:r>
        <w:rPr>
          <w:rFonts w:ascii="Times New Roman" w:hAnsi="Times New Roman"/>
          <w:b w:val="0"/>
          <w:i w:val="0"/>
          <w:sz w:val="24"/>
        </w:rPr>
        <w:t xml:space="preserve"> [VERIFY — whether Mother has changed residence without proper notice or in violation of any order].</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Enrollment in Activities:</w:t>
      </w:r>
      <w:r>
        <w:rPr>
          <w:rFonts w:ascii="Times New Roman" w:hAnsi="Times New Roman"/>
          <w:b w:val="0"/>
          <w:i w:val="0"/>
          <w:sz w:val="24"/>
        </w:rPr>
        <w:t xml:space="preserve"> Mother has enrolled L.D.W. in activities that conflict with Father's parenting time without prior consultation or court approval [VERIFY].</w:t>
      </w:r>
    </w:p>
    <w:p>
      <w:pPr>
        <w:pStyle w:val="Heading3"/>
      </w:pPr>
      <w:r>
        <w:rPr>
          <w:rFonts w:ascii="Times New Roman" w:hAnsi="Times New Roman"/>
        </w:rPr>
        <w:t>F. Watson Family Interference</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The contemptuous conduct documented herein is not limited to Mother's individual actions. The evidence reveals a </w:t>
      </w:r>
      <w:r>
        <w:rPr>
          <w:rFonts w:ascii="Times New Roman" w:hAnsi="Times New Roman"/>
          <w:b/>
          <w:i w:val="0"/>
          <w:sz w:val="24"/>
        </w:rPr>
        <w:t>coordinated pattern of interference</w:t>
      </w:r>
      <w:r>
        <w:rPr>
          <w:rFonts w:ascii="Times New Roman" w:hAnsi="Times New Roman"/>
          <w:b w:val="0"/>
          <w:i w:val="0"/>
          <w:sz w:val="24"/>
        </w:rPr>
        <w:t xml:space="preserve"> involving members of the Watson family:</w:t>
      </w:r>
    </w:p>
    <w:p>
      <w:pPr>
        <w:keepNext/>
        <w:spacing w:line="480" w:lineRule="auto" w:after="0" w:before="0"/>
      </w:pPr>
      <w:r>
        <w:rPr>
          <w:rFonts w:ascii="Times New Roman" w:hAnsi="Times New Roman"/>
          <w:b/>
          <w:i w:val="0"/>
          <w:sz w:val="24"/>
        </w:rPr>
        <w:t>Albert Watson (Mother's Father)</w:t>
      </w:r>
    </w:p>
    <w:p>
      <w:pPr>
        <w:spacing w:line="480" w:lineRule="auto" w:after="0" w:before="0"/>
      </w:pPr>
      <w:r>
        <w:rPr>
          <w:rFonts w:ascii="Times New Roman" w:hAnsi="Times New Roman"/>
          <w:b/>
          <w:sz w:val="24"/>
        </w:rPr>
        <w:t xml:space="preserve">35. </w:t>
      </w:r>
      <w:r>
        <w:rPr>
          <w:rFonts w:ascii="Times New Roman" w:hAnsi="Times New Roman"/>
          <w:b w:val="0"/>
          <w:i w:val="0"/>
          <w:sz w:val="24"/>
        </w:rPr>
        <w:t>Albert Watson (referenced 2,546 times in the case record) has participated in the denial and interference with Father's parenting time by [VERIFY — describe specific conduct]:</w:t>
      </w:r>
    </w:p>
    <w:p>
      <w:pPr>
        <w:spacing w:line="480" w:lineRule="auto" w:after="0" w:before="0"/>
      </w:pPr>
      <w:r>
        <w:rPr>
          <w:rFonts w:ascii="Times New Roman" w:hAnsi="Times New Roman"/>
          <w:b w:val="0"/>
          <w:i w:val="0"/>
          <w:sz w:val="24"/>
        </w:rPr>
        <w:t>a. [VERIFY — e.g., physically being present at exchange locations to intimidate Father]; b. [VERIFY — e.g., making statements to L.D.W. designed to alienate the child from Father]; c. [VERIFY — e.g., facilitating Mother's avoidance of parenting time exchanges]; d. [VERIFY — e.g., providing a location for Mother to conceal L.D.W. during Father's parenting time]; e. [VERIFY — e.g., making false reports to law enforcement or child protective services to disrupt parenting time].</w:t>
      </w:r>
    </w:p>
    <w:p>
      <w:pPr>
        <w:keepNext/>
        <w:spacing w:line="480" w:lineRule="auto" w:after="0" w:before="0"/>
      </w:pPr>
      <w:r>
        <w:rPr>
          <w:rFonts w:ascii="Times New Roman" w:hAnsi="Times New Roman"/>
          <w:b/>
          <w:i w:val="0"/>
          <w:sz w:val="24"/>
        </w:rPr>
        <w:t>Lori Watson (Mother's Mother)</w:t>
      </w:r>
    </w:p>
    <w:p>
      <w:pPr>
        <w:spacing w:line="480" w:lineRule="auto" w:after="0" w:before="0"/>
      </w:pPr>
      <w:r>
        <w:rPr>
          <w:rFonts w:ascii="Times New Roman" w:hAnsi="Times New Roman"/>
          <w:b/>
          <w:sz w:val="24"/>
        </w:rPr>
        <w:t xml:space="preserve">36. </w:t>
      </w:r>
      <w:r>
        <w:rPr>
          <w:rFonts w:ascii="Times New Roman" w:hAnsi="Times New Roman"/>
          <w:b w:val="0"/>
          <w:i w:val="0"/>
          <w:sz w:val="24"/>
        </w:rPr>
        <w:t>Lori Watson (referenced 1,564 times in the case record) has participated in the interference pattern by [VERIFY — describe specific conduct]:</w:t>
      </w:r>
    </w:p>
    <w:p>
      <w:pPr>
        <w:spacing w:line="480" w:lineRule="auto" w:after="0" w:before="0"/>
      </w:pPr>
      <w:r>
        <w:rPr>
          <w:rFonts w:ascii="Times New Roman" w:hAnsi="Times New Roman"/>
          <w:b w:val="0"/>
          <w:i w:val="0"/>
          <w:sz w:val="24"/>
        </w:rPr>
        <w:t>a. [VERIFY — e.g., providing false information to the court or Friend of the Court]; b. [VERIFY — e.g., participating in alienating conduct toward Father]; c. [VERIFY — e.g., facilitating Mother's violations of the parenting time order]; d. [VERIFY — e.g., restricting Father's access to L.D.W. when the child is in her care].</w:t>
      </w:r>
    </w:p>
    <w:p>
      <w:pPr>
        <w:keepNext/>
        <w:spacing w:line="480" w:lineRule="auto" w:after="0" w:before="0"/>
      </w:pPr>
      <w:r>
        <w:rPr>
          <w:rFonts w:ascii="Times New Roman" w:hAnsi="Times New Roman"/>
          <w:b/>
          <w:i w:val="0"/>
          <w:sz w:val="24"/>
        </w:rPr>
        <w:t>Cody Watson (Mother's Brother)</w:t>
      </w:r>
    </w:p>
    <w:p>
      <w:pPr>
        <w:spacing w:line="480" w:lineRule="auto" w:after="0" w:before="0"/>
      </w:pPr>
      <w:r>
        <w:rPr>
          <w:rFonts w:ascii="Times New Roman" w:hAnsi="Times New Roman"/>
          <w:b/>
          <w:sz w:val="24"/>
        </w:rPr>
        <w:t xml:space="preserve">37. </w:t>
      </w:r>
      <w:r>
        <w:rPr>
          <w:rFonts w:ascii="Times New Roman" w:hAnsi="Times New Roman"/>
          <w:b w:val="0"/>
          <w:i w:val="0"/>
          <w:sz w:val="24"/>
        </w:rPr>
        <w:t>Cody Watson (referenced 1,369 times in the case record) has participated in the interference pattern by [VERIFY — describe specific conduct]:</w:t>
      </w:r>
    </w:p>
    <w:p>
      <w:pPr>
        <w:spacing w:line="480" w:lineRule="auto" w:after="0" w:before="0"/>
      </w:pPr>
      <w:r>
        <w:rPr>
          <w:rFonts w:ascii="Times New Roman" w:hAnsi="Times New Roman"/>
          <w:b w:val="0"/>
          <w:i w:val="0"/>
          <w:sz w:val="24"/>
        </w:rPr>
        <w:t>a. [VERIFY — e.g., engaging in intimidating or threatening conduct toward Father]; b. [VERIFY — e.g., facilitating or encouraging Mother's noncompliance]; c. [VERIFY — e.g., being present during parenting time exchanges in a manner designed to interfere]; d. [VERIFY — e.g., making false statements or reports regarding Father].</w:t>
      </w:r>
    </w:p>
    <w:p>
      <w:pPr>
        <w:spacing w:line="480" w:lineRule="auto" w:after="0" w:before="0"/>
      </w:pPr>
      <w:r>
        <w:rPr>
          <w:rFonts w:ascii="Times New Roman" w:hAnsi="Times New Roman"/>
          <w:b/>
          <w:sz w:val="24"/>
        </w:rPr>
        <w:t xml:space="preserve">38. </w:t>
      </w:r>
      <w:r>
        <w:rPr>
          <w:rFonts w:ascii="Times New Roman" w:hAnsi="Times New Roman"/>
          <w:b w:val="0"/>
          <w:i w:val="0"/>
          <w:sz w:val="24"/>
        </w:rPr>
        <w:t>This coordinated Watson family interference demonstrates that Mother's contemptuous conduct is deliberate, premeditated, and supported by a network of individuals acting in concert to deprive Father of his court-ordered parenting time. The collective involvement of multiple family members elevates this beyond a simple dispute between co-parents and into a systematic campaign of parental alienation and contempt [VERIFY — describe any evidence of coordination or planning among Watson family members].</w:t>
      </w:r>
    </w:p>
    <w:p>
      <w:pPr>
        <w:pStyle w:val="Heading3"/>
      </w:pPr>
      <w:r>
        <w:rPr>
          <w:rFonts w:ascii="Times New Roman" w:hAnsi="Times New Roman"/>
        </w:rPr>
        <w:t>G. Impact on the Minor Child L.D.W.</w:t>
      </w:r>
    </w:p>
    <w:p>
      <w:pPr>
        <w:spacing w:line="480" w:lineRule="auto" w:after="0" w:before="0"/>
      </w:pPr>
      <w:r>
        <w:rPr>
          <w:rFonts w:ascii="Times New Roman" w:hAnsi="Times New Roman"/>
          <w:b/>
          <w:sz w:val="24"/>
        </w:rPr>
        <w:t xml:space="preserve">39. </w:t>
      </w:r>
      <w:r>
        <w:rPr>
          <w:rFonts w:ascii="Times New Roman" w:hAnsi="Times New Roman"/>
          <w:b w:val="0"/>
          <w:i w:val="0"/>
          <w:sz w:val="24"/>
        </w:rPr>
        <w:t>Mother's contemptuous conduct has caused and continues to cause significant harm to L.D.W. (referenced 13,119 times in the case record),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Disruption of the parent-child bond</w:t>
      </w:r>
      <w:r>
        <w:rPr>
          <w:rFonts w:ascii="Times New Roman" w:hAnsi="Times New Roman"/>
          <w:b w:val="0"/>
          <w:i w:val="0"/>
          <w:sz w:val="24"/>
        </w:rPr>
        <w:t xml:space="preserve"> between L.D.W. and Father, resulting in diminished attachment, trust, and emotional security [VERIFY];</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Exposure to loyalty conflicts</w:t>
      </w:r>
      <w:r>
        <w:rPr>
          <w:rFonts w:ascii="Times New Roman" w:hAnsi="Times New Roman"/>
          <w:b w:val="0"/>
          <w:i w:val="0"/>
          <w:sz w:val="24"/>
        </w:rPr>
        <w:t xml:space="preserve"> as L.D.W. is placed in the untenable position of choosing between parents [VERIFY];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Psychological harm</w:t>
      </w:r>
      <w:r>
        <w:rPr>
          <w:rFonts w:ascii="Times New Roman" w:hAnsi="Times New Roman"/>
          <w:b w:val="0"/>
          <w:i w:val="0"/>
          <w:sz w:val="24"/>
        </w:rPr>
        <w:t xml:space="preserve"> resulting from the alienation tactics employed by Mother and the Watson family, including denigration of Father, restriction of contact, and undermining of Father's parental authority [VERIFY];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Loss of developmental benefits</w:t>
      </w:r>
      <w:r>
        <w:rPr>
          <w:rFonts w:ascii="Times New Roman" w:hAnsi="Times New Roman"/>
          <w:b w:val="0"/>
          <w:i w:val="0"/>
          <w:sz w:val="24"/>
        </w:rPr>
        <w:t xml:space="preserve"> that come from maintaining a close and continuous relationship with both parents, as recognized by MCL 722.27a and the Michigan public policy favoring joint custody and shared parenting [VERIFY];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Normalization of defiance</w:t>
      </w:r>
      <w:r>
        <w:rPr>
          <w:rFonts w:ascii="Times New Roman" w:hAnsi="Times New Roman"/>
          <w:b w:val="0"/>
          <w:i w:val="0"/>
          <w:sz w:val="24"/>
        </w:rPr>
        <w:t xml:space="preserve"> of court authority, teaching L.D.W. that court orders can be ignored with impunity [VERIFY].</w:t>
      </w:r>
    </w:p>
    <w:p>
      <w:pPr>
        <w:pStyle w:val="Heading3"/>
      </w:pPr>
      <w:r>
        <w:rPr>
          <w:rFonts w:ascii="Times New Roman" w:hAnsi="Times New Roman"/>
        </w:rPr>
        <w:t>H. Father's Good-Faith Efforts to Resolve the Matter</w:t>
      </w:r>
    </w:p>
    <w:p>
      <w:pPr>
        <w:spacing w:line="480" w:lineRule="auto" w:after="0" w:before="0"/>
      </w:pPr>
      <w:r>
        <w:rPr>
          <w:rFonts w:ascii="Times New Roman" w:hAnsi="Times New Roman"/>
          <w:b/>
          <w:sz w:val="24"/>
        </w:rPr>
        <w:t xml:space="preserve">40. </w:t>
      </w:r>
      <w:r>
        <w:rPr>
          <w:rFonts w:ascii="Times New Roman" w:hAnsi="Times New Roman"/>
          <w:b w:val="0"/>
          <w:i w:val="0"/>
          <w:sz w:val="24"/>
        </w:rPr>
        <w:t>Father has made reasonable, good-faith efforts to resolve the parenting time disputes without resort to contempt proceedings, including:</w:t>
      </w:r>
    </w:p>
    <w:p>
      <w:pPr>
        <w:spacing w:line="480" w:lineRule="auto" w:after="0" w:before="0"/>
      </w:pPr>
      <w:r>
        <w:rPr>
          <w:rFonts w:ascii="Times New Roman" w:hAnsi="Times New Roman"/>
          <w:b w:val="0"/>
          <w:i w:val="0"/>
          <w:sz w:val="24"/>
        </w:rPr>
        <w:t>a. Attempting to communicate directly with Mother regarding scheduling and compliance [VERIFY — describe specific communications];</w:t>
      </w:r>
    </w:p>
    <w:p>
      <w:pPr>
        <w:spacing w:line="480" w:lineRule="auto" w:after="0" w:before="0"/>
      </w:pPr>
      <w:r>
        <w:rPr>
          <w:rFonts w:ascii="Times New Roman" w:hAnsi="Times New Roman"/>
          <w:b w:val="0"/>
          <w:i w:val="0"/>
          <w:sz w:val="24"/>
        </w:rPr>
        <w:t>b. Contacting the Friend of the Court to seek assistance with enforcement [VERIFY — dates and outcomes of FOC contacts];</w:t>
      </w:r>
    </w:p>
    <w:p>
      <w:pPr>
        <w:spacing w:line="480" w:lineRule="auto" w:after="0" w:before="0"/>
      </w:pPr>
      <w:r>
        <w:rPr>
          <w:rFonts w:ascii="Times New Roman" w:hAnsi="Times New Roman"/>
          <w:b w:val="0"/>
          <w:i w:val="0"/>
          <w:sz w:val="24"/>
        </w:rPr>
        <w:t>c. Filing motions with this Court regarding parenting time enforcement [VERIFY — specific motions filed, dates, and outcomes];</w:t>
      </w:r>
    </w:p>
    <w:p>
      <w:pPr>
        <w:spacing w:line="480" w:lineRule="auto" w:after="0" w:before="0"/>
      </w:pPr>
      <w:r>
        <w:rPr>
          <w:rFonts w:ascii="Times New Roman" w:hAnsi="Times New Roman"/>
          <w:b w:val="0"/>
          <w:i w:val="0"/>
          <w:sz w:val="24"/>
        </w:rPr>
        <w:t>d. Proposing mediation or alternative dispute resolution to address the ongoing violations [VERIFY — whether mediation was proposed or attempted];</w:t>
      </w:r>
    </w:p>
    <w:p>
      <w:pPr>
        <w:spacing w:line="480" w:lineRule="auto" w:after="0" w:before="0"/>
      </w:pPr>
      <w:r>
        <w:rPr>
          <w:rFonts w:ascii="Times New Roman" w:hAnsi="Times New Roman"/>
          <w:b w:val="0"/>
          <w:i w:val="0"/>
          <w:sz w:val="24"/>
        </w:rPr>
        <w:t>e. Documenting each violation and providing Mother with written notice of the specific provisions being violated [VERIFY].</w:t>
      </w:r>
    </w:p>
    <w:p>
      <w:pPr>
        <w:spacing w:line="480" w:lineRule="auto" w:after="0" w:before="0"/>
      </w:pPr>
      <w:r>
        <w:rPr>
          <w:rFonts w:ascii="Times New Roman" w:hAnsi="Times New Roman"/>
          <w:b/>
          <w:sz w:val="24"/>
        </w:rPr>
        <w:t xml:space="preserve">41. </w:t>
      </w:r>
      <w:r>
        <w:rPr>
          <w:rFonts w:ascii="Times New Roman" w:hAnsi="Times New Roman"/>
          <w:b w:val="0"/>
          <w:i w:val="0"/>
          <w:sz w:val="24"/>
        </w:rPr>
        <w:t>Despite these good-faith efforts, Mother has continued to violate the parenting time orders without remorse, without apology, and without any indication that she intends to comply in the future [VERIFY].</w:t>
      </w:r>
    </w:p>
    <w:p>
      <w:r>
        <w:br w:type="page"/>
      </w:r>
    </w:p>
    <w:p>
      <w:pPr>
        <w:pStyle w:val="Heading2"/>
      </w:pPr>
      <w:r>
        <w:rPr>
          <w:rFonts w:ascii="Times New Roman" w:hAnsi="Times New Roman"/>
        </w:rPr>
        <w:t>IV. LEGAL STANDARD</w:t>
      </w:r>
    </w:p>
    <w:p>
      <w:pPr>
        <w:pStyle w:val="Heading3"/>
      </w:pPr>
      <w:r>
        <w:rPr>
          <w:rFonts w:ascii="Times New Roman" w:hAnsi="Times New Roman"/>
        </w:rPr>
        <w:t>A. MCR 3.606 — Contempt in Domestic Relations Cases</w:t>
      </w:r>
    </w:p>
    <w:p>
      <w:pPr>
        <w:spacing w:line="480" w:lineRule="auto" w:after="0" w:before="0"/>
      </w:pPr>
      <w:r>
        <w:rPr>
          <w:rFonts w:ascii="Times New Roman" w:hAnsi="Times New Roman"/>
          <w:b/>
          <w:sz w:val="24"/>
        </w:rPr>
        <w:t xml:space="preserve">42. </w:t>
      </w:r>
      <w:r>
        <w:rPr>
          <w:rFonts w:ascii="Times New Roman" w:hAnsi="Times New Roman"/>
          <w:b/>
          <w:i w:val="0"/>
          <w:sz w:val="24"/>
        </w:rPr>
        <w:t>MCR 3.606</w:t>
      </w:r>
      <w:r>
        <w:rPr>
          <w:rFonts w:ascii="Times New Roman" w:hAnsi="Times New Roman"/>
          <w:b w:val="0"/>
          <w:i w:val="0"/>
          <w:sz w:val="24"/>
        </w:rPr>
        <w:t xml:space="preserve"> governs contempt proceedings in domestic relations cases. The rule provides: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w:t>
      </w:r>
      <w:r>
        <w:rPr>
          <w:rFonts w:ascii="Times New Roman" w:hAnsi="Times New Roman"/>
          <w:b w:val="0"/>
          <w:i w:val="0"/>
          <w:sz w:val="24"/>
        </w:rPr>
        <w:t xml:space="preserve"> For purposes of this rule, "contempt" consists of any act or omission that is a failure to obey a court order entered in a domestic relations case.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(B)</w:t>
      </w:r>
      <w:r>
        <w:rPr>
          <w:rFonts w:ascii="Times New Roman" w:hAnsi="Times New Roman"/>
          <w:b w:val="0"/>
          <w:i w:val="0"/>
          <w:sz w:val="24"/>
        </w:rPr>
        <w:t xml:space="preserve"> A person may be found guilty of contempt if: &gt; (1) there is a court order; &gt; (2) the person knew of the order; &gt; (3) the person violated the order; and &gt; (4) the violation was willful.</w:t>
      </w:r>
    </w:p>
    <w:p>
      <w:pPr>
        <w:spacing w:line="480" w:lineRule="auto" w:after="0" w:before="0"/>
      </w:pPr>
      <w:r>
        <w:rPr>
          <w:rFonts w:ascii="Times New Roman" w:hAnsi="Times New Roman"/>
          <w:b w:val="0"/>
          <w:i w:val="0"/>
          <w:sz w:val="24"/>
        </w:rPr>
        <w:t>MCR 3.606(A)-(B) [VERIFY — exact text of current rule].</w:t>
      </w:r>
    </w:p>
    <w:p>
      <w:pPr>
        <w:spacing w:line="480" w:lineRule="auto" w:after="0" w:before="0"/>
      </w:pPr>
      <w:r>
        <w:rPr>
          <w:rFonts w:ascii="Times New Roman" w:hAnsi="Times New Roman"/>
          <w:b/>
          <w:sz w:val="24"/>
        </w:rPr>
        <w:t xml:space="preserve">43. </w:t>
      </w:r>
      <w:r>
        <w:rPr>
          <w:rFonts w:ascii="Times New Roman" w:hAnsi="Times New Roman"/>
          <w:b w:val="0"/>
          <w:i w:val="0"/>
          <w:sz w:val="24"/>
        </w:rPr>
        <w:t xml:space="preserve">Under MCR 3.606, the moving party bears the initial burden of establishing by a </w:t>
      </w:r>
      <w:r>
        <w:rPr>
          <w:rFonts w:ascii="Times New Roman" w:hAnsi="Times New Roman"/>
          <w:b/>
          <w:i w:val="0"/>
          <w:sz w:val="24"/>
        </w:rPr>
        <w:t>preponderance of the evidence</w:t>
      </w:r>
      <w:r>
        <w:rPr>
          <w:rFonts w:ascii="Times New Roman" w:hAnsi="Times New Roman"/>
          <w:b w:val="0"/>
          <w:i w:val="0"/>
          <w:sz w:val="24"/>
        </w:rPr>
        <w:t xml:space="preserve"> that a valid court order existed, the respondent had knowledge of the order, and the respondent failed to comply with the order. </w:t>
      </w:r>
      <w:r>
        <w:rPr>
          <w:rFonts w:ascii="Times New Roman" w:hAnsi="Times New Roman"/>
          <w:b w:val="0"/>
          <w:i/>
          <w:sz w:val="24"/>
        </w:rPr>
        <w:t>See In re Contempt of Dougherty</w:t>
      </w:r>
      <w:r>
        <w:rPr>
          <w:rFonts w:ascii="Times New Roman" w:hAnsi="Times New Roman"/>
          <w:b w:val="0"/>
          <w:i w:val="0"/>
          <w:sz w:val="24"/>
        </w:rPr>
        <w:t>, 429 Mich 81, 93; 413 NW2d 392 (1987) [VERIFY — correct citation and holding].</w:t>
      </w:r>
    </w:p>
    <w:p>
      <w:pPr>
        <w:spacing w:line="480" w:lineRule="auto" w:after="0" w:before="0"/>
      </w:pPr>
      <w:r>
        <w:rPr>
          <w:rFonts w:ascii="Times New Roman" w:hAnsi="Times New Roman"/>
          <w:b/>
          <w:sz w:val="24"/>
        </w:rPr>
        <w:t xml:space="preserve">44. </w:t>
      </w:r>
      <w:r>
        <w:rPr>
          <w:rFonts w:ascii="Times New Roman" w:hAnsi="Times New Roman"/>
          <w:b w:val="0"/>
          <w:i w:val="0"/>
          <w:sz w:val="24"/>
        </w:rPr>
        <w:t xml:space="preserve">Once the moving party establishes these elements, the burden shifts to the respondent to demonstrate that noncompliance was not willful — i.e., that the respondent was unable to comply despite making reasonable, good-faith efforts to do so. </w:t>
      </w:r>
      <w:r>
        <w:rPr>
          <w:rFonts w:ascii="Times New Roman" w:hAnsi="Times New Roman"/>
          <w:b w:val="0"/>
          <w:i/>
          <w:sz w:val="24"/>
        </w:rPr>
        <w:t>See In re Contempt of Henry</w:t>
      </w:r>
      <w:r>
        <w:rPr>
          <w:rFonts w:ascii="Times New Roman" w:hAnsi="Times New Roman"/>
          <w:b w:val="0"/>
          <w:i w:val="0"/>
          <w:sz w:val="24"/>
        </w:rPr>
        <w:t>, 282 Mich App 656, 668; 765 NW2d 44 (2009) [VERIFY — correct citation].</w:t>
      </w:r>
    </w:p>
    <w:p>
      <w:pPr>
        <w:pStyle w:val="Heading3"/>
      </w:pPr>
      <w:r>
        <w:rPr>
          <w:rFonts w:ascii="Times New Roman" w:hAnsi="Times New Roman"/>
        </w:rPr>
        <w:t>B. MCL 600.5701 — Contempt Power</w:t>
      </w:r>
    </w:p>
    <w:p>
      <w:pPr>
        <w:spacing w:line="480" w:lineRule="auto" w:after="0" w:before="0"/>
      </w:pPr>
      <w:r>
        <w:rPr>
          <w:rFonts w:ascii="Times New Roman" w:hAnsi="Times New Roman"/>
          <w:b/>
          <w:sz w:val="24"/>
        </w:rPr>
        <w:t xml:space="preserve">45. </w:t>
      </w:r>
      <w:r>
        <w:rPr>
          <w:rFonts w:ascii="Times New Roman" w:hAnsi="Times New Roman"/>
          <w:b/>
          <w:i w:val="0"/>
          <w:sz w:val="24"/>
        </w:rPr>
        <w:t>MCL 600.5701</w:t>
      </w:r>
      <w:r>
        <w:rPr>
          <w:rFonts w:ascii="Times New Roman" w:hAnsi="Times New Roman"/>
          <w:b w:val="0"/>
          <w:i w:val="0"/>
          <w:sz w:val="24"/>
        </w:rPr>
        <w:t xml:space="preserve"> sets forth the statutory authority of Michigan courts to punish contempt. The statute provides, in relevant part:</w:t>
      </w:r>
    </w:p>
    <w:p>
      <w:pPr>
        <w:spacing w:line="480" w:lineRule="auto" w:after="0" w:before="0"/>
      </w:pPr>
      <w:r>
        <w:rPr>
          <w:rFonts w:ascii="Times New Roman" w:hAnsi="Times New Roman"/>
          <w:b w:val="0"/>
          <w:i w:val="0"/>
          <w:sz w:val="24"/>
        </w:rPr>
        <w:t>&gt; The supreme court, circuit court, and all other courts of record, have power to punish by fine or imprisonment, or both, persons guilty of any neglect of, or resistance to, any process, rule, or order of the court, or any misbehavior in the presence of the court, or so near thereto as to directly tend to interrupt its proceedings, or any other contempt of the authority of the court.</w:t>
      </w:r>
    </w:p>
    <w:p>
      <w:pPr>
        <w:spacing w:line="480" w:lineRule="auto" w:after="0" w:before="0"/>
      </w:pPr>
      <w:r>
        <w:rPr>
          <w:rFonts w:ascii="Times New Roman" w:hAnsi="Times New Roman"/>
          <w:b w:val="0"/>
          <w:i w:val="0"/>
          <w:sz w:val="24"/>
        </w:rPr>
        <w:t>MCL 600.5701-(g) [VERIFY — exact text of relevant subsections].</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The purpose of civil contempt is not punitive but </w:t>
      </w:r>
      <w:r>
        <w:rPr>
          <w:rFonts w:ascii="Times New Roman" w:hAnsi="Times New Roman"/>
          <w:b/>
          <w:i w:val="0"/>
          <w:sz w:val="24"/>
        </w:rPr>
        <w:t>coercive</w:t>
      </w:r>
      <w:r>
        <w:rPr>
          <w:rFonts w:ascii="Times New Roman" w:hAnsi="Times New Roman"/>
          <w:b w:val="0"/>
          <w:i w:val="0"/>
          <w:sz w:val="24"/>
        </w:rPr>
        <w:t xml:space="preserve"> — it is designed to compel compliance with a court order and to vindicate the authority of the court. </w:t>
      </w:r>
      <w:r>
        <w:rPr>
          <w:rFonts w:ascii="Times New Roman" w:hAnsi="Times New Roman"/>
          <w:b w:val="0"/>
          <w:i/>
          <w:sz w:val="24"/>
        </w:rPr>
        <w:t>See In re Contempt of Robertson</w:t>
      </w:r>
      <w:r>
        <w:rPr>
          <w:rFonts w:ascii="Times New Roman" w:hAnsi="Times New Roman"/>
          <w:b w:val="0"/>
          <w:i w:val="0"/>
          <w:sz w:val="24"/>
        </w:rPr>
        <w:t>, 209 Mich App 433, 436; 531 NW2d 763 (1995) [VERIFY].</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In a civil contempt proceeding, the contemnor holds the "keys to the jail" — she can purge herself of contempt by complying with the court's order. </w:t>
      </w:r>
      <w:r>
        <w:rPr>
          <w:rFonts w:ascii="Times New Roman" w:hAnsi="Times New Roman"/>
          <w:b w:val="0"/>
          <w:i/>
          <w:sz w:val="24"/>
        </w:rPr>
        <w:t>See In re Contempt of Dougherty</w:t>
      </w:r>
      <w:r>
        <w:rPr>
          <w:rFonts w:ascii="Times New Roman" w:hAnsi="Times New Roman"/>
          <w:b w:val="0"/>
          <w:i w:val="0"/>
          <w:sz w:val="24"/>
        </w:rPr>
        <w:t>, 429 Mich at 93 [VERIFY].</w:t>
      </w:r>
    </w:p>
    <w:p>
      <w:pPr>
        <w:pStyle w:val="Heading3"/>
      </w:pPr>
      <w:r>
        <w:rPr>
          <w:rFonts w:ascii="Times New Roman" w:hAnsi="Times New Roman"/>
        </w:rPr>
        <w:t>C. MCL 722.27a(7) — Parenting Time Enforcement</w:t>
      </w:r>
    </w:p>
    <w:p>
      <w:pPr>
        <w:spacing w:line="480" w:lineRule="auto" w:after="0" w:before="0"/>
      </w:pPr>
      <w:r>
        <w:rPr>
          <w:rFonts w:ascii="Times New Roman" w:hAnsi="Times New Roman"/>
          <w:b/>
          <w:sz w:val="24"/>
        </w:rPr>
        <w:t xml:space="preserve">48. </w:t>
      </w:r>
      <w:r>
        <w:rPr>
          <w:rFonts w:ascii="Times New Roman" w:hAnsi="Times New Roman"/>
          <w:b/>
          <w:i w:val="0"/>
          <w:sz w:val="24"/>
        </w:rPr>
        <w:t>MCL 722.27a(7)</w:t>
      </w:r>
      <w:r>
        <w:rPr>
          <w:rFonts w:ascii="Times New Roman" w:hAnsi="Times New Roman"/>
          <w:b w:val="0"/>
          <w:i w:val="0"/>
          <w:sz w:val="24"/>
        </w:rPr>
        <w:t xml:space="preserve"> specifically addresses the enforcement of parenting time orders and provides a range of remedies:</w:t>
      </w:r>
    </w:p>
    <w:p>
      <w:pPr>
        <w:spacing w:line="480" w:lineRule="auto" w:after="0" w:before="0"/>
      </w:pPr>
      <w:r>
        <w:rPr>
          <w:rFonts w:ascii="Times New Roman" w:hAnsi="Times New Roman"/>
          <w:b w:val="0"/>
          <w:i w:val="0"/>
          <w:sz w:val="24"/>
        </w:rPr>
        <w:t>&gt; If a child's parent, without good cause, fails to comply with a parenting time order, the court shall order the parent to make up the parenting time. In addition, the court may: &gt; &gt; (a) Modify the parenting time order; &gt; &gt; (b) Order the parent to pay reasonable costs and attorney fees incurred by the prevailing party; &gt; &gt; (c) Find the parent in contempt under section 1701 of the revised judicature act; &gt; &gt; (d) Order the parent to perform community service; &gt; &gt; (e) Take any other action that the court considers necessary or appropriate; &gt; &gt; (f) Modify the custody order.</w:t>
      </w:r>
    </w:p>
    <w:p>
      <w:pPr>
        <w:spacing w:line="480" w:lineRule="auto" w:after="0" w:before="0"/>
      </w:pPr>
      <w:r>
        <w:rPr>
          <w:rFonts w:ascii="Times New Roman" w:hAnsi="Times New Roman"/>
          <w:b w:val="0"/>
          <w:i w:val="0"/>
          <w:sz w:val="24"/>
        </w:rPr>
        <w:t>MCL 722.27a(7)(a)-(f) [VERIFY — exact text of current statute].</w:t>
      </w:r>
    </w:p>
    <w:p>
      <w:pPr>
        <w:spacing w:line="480" w:lineRule="auto" w:after="0" w:before="0"/>
      </w:pPr>
      <w:r>
        <w:rPr>
          <w:rFonts w:ascii="Times New Roman" w:hAnsi="Times New Roman"/>
          <w:b/>
          <w:sz w:val="24"/>
        </w:rPr>
        <w:t xml:space="preserve">49. </w:t>
      </w:r>
      <w:r>
        <w:rPr>
          <w:rFonts w:ascii="Times New Roman" w:hAnsi="Times New Roman"/>
          <w:b w:val="0"/>
          <w:i w:val="0"/>
          <w:sz w:val="24"/>
        </w:rPr>
        <w:t xml:space="preserve">Notably, MCL 722.27a(7) creates a </w:t>
      </w:r>
      <w:r>
        <w:rPr>
          <w:rFonts w:ascii="Times New Roman" w:hAnsi="Times New Roman"/>
          <w:b/>
          <w:i w:val="0"/>
          <w:sz w:val="24"/>
        </w:rPr>
        <w:t>presumption</w:t>
      </w:r>
      <w:r>
        <w:rPr>
          <w:rFonts w:ascii="Times New Roman" w:hAnsi="Times New Roman"/>
          <w:b w:val="0"/>
          <w:i w:val="0"/>
          <w:sz w:val="24"/>
        </w:rPr>
        <w:t xml:space="preserve"> that parenting time violations shall result in makeup parenting time at a minimum. The statute uses the mandatory "shall" in requiring makeup time, while the additional sanctions listed in subsections (a) through (f) are discretionary. This underscores the Legislature's intent that parenting time orders be strictly enforced.</w:t>
      </w:r>
    </w:p>
    <w:p>
      <w:pPr>
        <w:pStyle w:val="Heading3"/>
      </w:pPr>
      <w:r>
        <w:rPr>
          <w:rFonts w:ascii="Times New Roman" w:hAnsi="Times New Roman"/>
        </w:rPr>
        <w:t>D. Elements of Contempt — Clear Order, Knowledge, Willful Violation</w:t>
      </w:r>
    </w:p>
    <w:p>
      <w:pPr>
        <w:spacing w:line="480" w:lineRule="auto" w:after="0" w:before="0"/>
      </w:pPr>
      <w:r>
        <w:rPr>
          <w:rFonts w:ascii="Times New Roman" w:hAnsi="Times New Roman"/>
          <w:b/>
          <w:sz w:val="24"/>
        </w:rPr>
        <w:t xml:space="preserve">50. </w:t>
      </w:r>
      <w:r>
        <w:rPr>
          <w:rFonts w:ascii="Times New Roman" w:hAnsi="Times New Roman"/>
          <w:b w:val="0"/>
          <w:i w:val="0"/>
          <w:sz w:val="24"/>
        </w:rPr>
        <w:t>To establish contempt of court in a domestic relations case, the moving party must prove each of the following elements:</w:t>
      </w:r>
    </w:p>
    <w:p>
      <w:pPr>
        <w:keepNext/>
        <w:spacing w:line="480" w:lineRule="auto" w:after="0" w:before="0"/>
      </w:pPr>
      <w:r>
        <w:rPr>
          <w:rFonts w:ascii="Times New Roman" w:hAnsi="Times New Roman"/>
          <w:b/>
          <w:i w:val="0"/>
          <w:sz w:val="24"/>
        </w:rPr>
        <w:t>Element 1: A Clear and Unambiguous Court Order Existed</w:t>
      </w:r>
    </w:p>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There must be a court order that is clear, specific, and unambiguous in its terms. The order must be sufficiently definite that the person to whom it is directed can ascertain what conduct is required or prohibited. </w:t>
      </w:r>
      <w:r>
        <w:rPr>
          <w:rFonts w:ascii="Times New Roman" w:hAnsi="Times New Roman"/>
          <w:b w:val="0"/>
          <w:i/>
          <w:sz w:val="24"/>
        </w:rPr>
        <w:t>See In re Contempt of Dougherty</w:t>
      </w:r>
      <w:r>
        <w:rPr>
          <w:rFonts w:ascii="Times New Roman" w:hAnsi="Times New Roman"/>
          <w:b w:val="0"/>
          <w:i w:val="0"/>
          <w:sz w:val="24"/>
        </w:rPr>
        <w:t>, 429 Mich at 92 [VERIFY].</w:t>
      </w:r>
    </w:p>
    <w:p>
      <w:pPr>
        <w:spacing w:line="480" w:lineRule="auto" w:after="0" w:before="0"/>
      </w:pPr>
      <w:r>
        <w:rPr>
          <w:rFonts w:ascii="Times New Roman" w:hAnsi="Times New Roman"/>
          <w:b/>
          <w:sz w:val="24"/>
        </w:rPr>
        <w:t xml:space="preserve">52. </w:t>
      </w:r>
      <w:r>
        <w:rPr>
          <w:rFonts w:ascii="Times New Roman" w:hAnsi="Times New Roman"/>
          <w:b w:val="0"/>
          <w:i w:val="0"/>
          <w:sz w:val="24"/>
        </w:rPr>
        <w:t>Here, this Court's parenting time orders specify the dates, times, and conditions of Father's parenting time with L.D.W. [VERIFY — describe the specificity of the orders]. The orders are clear and leave no room for reasonable disagreement about what is required of Mother.</w:t>
      </w:r>
    </w:p>
    <w:p>
      <w:pPr>
        <w:keepNext/>
        <w:spacing w:line="480" w:lineRule="auto" w:after="0" w:before="0"/>
      </w:pPr>
      <w:r>
        <w:rPr>
          <w:rFonts w:ascii="Times New Roman" w:hAnsi="Times New Roman"/>
          <w:b/>
          <w:i w:val="0"/>
          <w:sz w:val="24"/>
        </w:rPr>
        <w:t>Element 2: The Respondent Had Knowledge of the Order</w:t>
      </w:r>
    </w:p>
    <w:p>
      <w:pPr>
        <w:spacing w:line="480" w:lineRule="auto" w:after="0" w:before="0"/>
      </w:pPr>
      <w:r>
        <w:rPr>
          <w:rFonts w:ascii="Times New Roman" w:hAnsi="Times New Roman"/>
          <w:b/>
          <w:sz w:val="24"/>
        </w:rPr>
        <w:t xml:space="preserve">53. </w:t>
      </w:r>
      <w:r>
        <w:rPr>
          <w:rFonts w:ascii="Times New Roman" w:hAnsi="Times New Roman"/>
          <w:b w:val="0"/>
          <w:i w:val="0"/>
          <w:sz w:val="24"/>
        </w:rPr>
        <w:t xml:space="preserve">The respondent must have had actual knowledge of the court order. Knowledge may be established by proof of personal service, presence in court when the order was entered, or other circumstances demonstrating actual awareness. </w:t>
      </w:r>
      <w:r>
        <w:rPr>
          <w:rFonts w:ascii="Times New Roman" w:hAnsi="Times New Roman"/>
          <w:b w:val="0"/>
          <w:i/>
          <w:sz w:val="24"/>
        </w:rPr>
        <w:t>See Dunn v. Detroit Inter-Insurance Exchange</w:t>
      </w:r>
      <w:r>
        <w:rPr>
          <w:rFonts w:ascii="Times New Roman" w:hAnsi="Times New Roman"/>
          <w:b w:val="0"/>
          <w:i w:val="0"/>
          <w:sz w:val="24"/>
        </w:rPr>
        <w:t xml:space="preserve">, [VERIFY — citation]; </w:t>
      </w:r>
      <w:r>
        <w:rPr>
          <w:rFonts w:ascii="Times New Roman" w:hAnsi="Times New Roman"/>
          <w:b w:val="0"/>
          <w:i/>
          <w:sz w:val="24"/>
        </w:rPr>
        <w:t>In re Contempt of Henry</w:t>
      </w:r>
      <w:r>
        <w:rPr>
          <w:rFonts w:ascii="Times New Roman" w:hAnsi="Times New Roman"/>
          <w:b w:val="0"/>
          <w:i w:val="0"/>
          <w:sz w:val="24"/>
        </w:rPr>
        <w:t>, 282 Mich App at 668 [VERIFY].</w:t>
      </w:r>
    </w:p>
    <w:p>
      <w:pPr>
        <w:spacing w:line="480" w:lineRule="auto" w:after="0" w:before="0"/>
      </w:pPr>
      <w:r>
        <w:rPr>
          <w:rFonts w:ascii="Times New Roman" w:hAnsi="Times New Roman"/>
          <w:b/>
          <w:sz w:val="24"/>
        </w:rPr>
        <w:t xml:space="preserve">54. </w:t>
      </w:r>
      <w:r>
        <w:rPr>
          <w:rFonts w:ascii="Times New Roman" w:hAnsi="Times New Roman"/>
          <w:b w:val="0"/>
          <w:i w:val="0"/>
          <w:sz w:val="24"/>
        </w:rPr>
        <w:t>Mother had actual knowledge of all parenting time orders at issue, as established by the facts set forth in Section III.B above.</w:t>
      </w:r>
    </w:p>
    <w:p>
      <w:pPr>
        <w:keepNext/>
        <w:spacing w:line="480" w:lineRule="auto" w:after="0" w:before="0"/>
      </w:pPr>
      <w:r>
        <w:rPr>
          <w:rFonts w:ascii="Times New Roman" w:hAnsi="Times New Roman"/>
          <w:b/>
          <w:i w:val="0"/>
          <w:sz w:val="24"/>
        </w:rPr>
        <w:t>Element 3: The Respondent Violated the Order</w:t>
      </w:r>
    </w:p>
    <w:p>
      <w:pPr>
        <w:spacing w:line="480" w:lineRule="auto" w:after="0" w:before="0"/>
      </w:pPr>
      <w:r>
        <w:rPr>
          <w:rFonts w:ascii="Times New Roman" w:hAnsi="Times New Roman"/>
          <w:b/>
          <w:sz w:val="24"/>
        </w:rPr>
        <w:t xml:space="preserve">55. </w:t>
      </w:r>
      <w:r>
        <w:rPr>
          <w:rFonts w:ascii="Times New Roman" w:hAnsi="Times New Roman"/>
          <w:b w:val="0"/>
          <w:i w:val="0"/>
          <w:sz w:val="24"/>
        </w:rPr>
        <w:t>The moving party must demonstrate that the respondent failed to comply with the specific terms of the court order. This is an objective determination — either the respondent complied or she did not.</w:t>
      </w:r>
    </w:p>
    <w:p>
      <w:pPr>
        <w:spacing w:line="480" w:lineRule="auto" w:after="0" w:before="0"/>
      </w:pPr>
      <w:r>
        <w:rPr>
          <w:rFonts w:ascii="Times New Roman" w:hAnsi="Times New Roman"/>
          <w:b/>
          <w:sz w:val="24"/>
        </w:rPr>
        <w:t xml:space="preserve">56. </w:t>
      </w:r>
      <w:r>
        <w:rPr>
          <w:rFonts w:ascii="Times New Roman" w:hAnsi="Times New Roman"/>
          <w:b w:val="0"/>
          <w:i w:val="0"/>
          <w:sz w:val="24"/>
        </w:rPr>
        <w:t xml:space="preserve">The specific instances of noncompliance are documented in detail in Section III.C through III.F above. The evidence demonstrates </w:t>
      </w:r>
      <w:r>
        <w:rPr>
          <w:rFonts w:ascii="Times New Roman" w:hAnsi="Times New Roman"/>
          <w:b/>
          <w:i w:val="0"/>
          <w:sz w:val="24"/>
        </w:rPr>
        <w:t>at least seventeen (17) specific instances</w:t>
      </w:r>
      <w:r>
        <w:rPr>
          <w:rFonts w:ascii="Times New Roman" w:hAnsi="Times New Roman"/>
          <w:b w:val="0"/>
          <w:i w:val="0"/>
          <w:sz w:val="24"/>
        </w:rPr>
        <w:t xml:space="preserve"> of denied, interfered-with, or obstructed parenting time [VERIFY — actual count], in addition to the ongoing pattern of alienation and interference.</w:t>
      </w:r>
    </w:p>
    <w:p>
      <w:pPr>
        <w:keepNext/>
        <w:spacing w:line="480" w:lineRule="auto" w:after="0" w:before="0"/>
      </w:pPr>
      <w:r>
        <w:rPr>
          <w:rFonts w:ascii="Times New Roman" w:hAnsi="Times New Roman"/>
          <w:b/>
          <w:i w:val="0"/>
          <w:sz w:val="24"/>
        </w:rPr>
        <w:t>Element 4: The Violation Was Willful</w:t>
      </w:r>
    </w:p>
    <w:p>
      <w:pPr>
        <w:spacing w:line="480" w:lineRule="auto" w:after="0" w:before="0"/>
      </w:pPr>
      <w:r>
        <w:rPr>
          <w:rFonts w:ascii="Times New Roman" w:hAnsi="Times New Roman"/>
          <w:b/>
          <w:sz w:val="24"/>
        </w:rPr>
        <w:t xml:space="preserve">57. </w:t>
      </w:r>
      <w:r>
        <w:rPr>
          <w:rFonts w:ascii="Times New Roman" w:hAnsi="Times New Roman"/>
          <w:b w:val="0"/>
          <w:i w:val="0"/>
          <w:sz w:val="24"/>
        </w:rPr>
        <w:t xml:space="preserve">The violation must be willful — that is, the respondent must have had the ability to comply but chose not to do so. </w:t>
      </w:r>
      <w:r>
        <w:rPr>
          <w:rFonts w:ascii="Times New Roman" w:hAnsi="Times New Roman"/>
          <w:b w:val="0"/>
          <w:i/>
          <w:sz w:val="24"/>
        </w:rPr>
        <w:t>See In re Contempt of Henry</w:t>
      </w:r>
      <w:r>
        <w:rPr>
          <w:rFonts w:ascii="Times New Roman" w:hAnsi="Times New Roman"/>
          <w:b w:val="0"/>
          <w:i w:val="0"/>
          <w:sz w:val="24"/>
        </w:rPr>
        <w:t>, 282 Mich App at 668 [VERIFY]. Willfulness may be inferred from the totality of the circumstances, including the pattern and frequency of violations, the absence of legitimate justification, and the respondent's failure to take reasonable steps to ensure compliance.</w:t>
      </w:r>
    </w:p>
    <w:p>
      <w:pPr>
        <w:spacing w:line="480" w:lineRule="auto" w:after="0" w:before="0"/>
      </w:pPr>
      <w:r>
        <w:rPr>
          <w:rFonts w:ascii="Times New Roman" w:hAnsi="Times New Roman"/>
          <w:b/>
          <w:sz w:val="24"/>
        </w:rPr>
        <w:t xml:space="preserve">58. </w:t>
      </w:r>
      <w:r>
        <w:rPr>
          <w:rFonts w:ascii="Times New Roman" w:hAnsi="Times New Roman"/>
          <w:b w:val="0"/>
          <w:i w:val="0"/>
          <w:sz w:val="24"/>
        </w:rPr>
        <w:t>Mother's violations are plainly willful, as demonstrated by: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sheer number of violations</w:t>
      </w:r>
      <w:r>
        <w:rPr>
          <w:rFonts w:ascii="Times New Roman" w:hAnsi="Times New Roman"/>
          <w:b w:val="0"/>
          <w:i w:val="0"/>
          <w:sz w:val="24"/>
        </w:rPr>
        <w:t xml:space="preserve"> — 17+ documented instances is not the product of inadvertence or miscommunication [VERIFY];</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pattern of violations</w:t>
      </w:r>
      <w:r>
        <w:rPr>
          <w:rFonts w:ascii="Times New Roman" w:hAnsi="Times New Roman"/>
          <w:b w:val="0"/>
          <w:i w:val="0"/>
          <w:sz w:val="24"/>
        </w:rPr>
        <w:t xml:space="preserve"> — the violations occur consistently and across different types of parenting time (regular, holiday, vacation), demonstrating a deliberate strategy [VERIFY];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The coordination with the Watson family</w:t>
      </w:r>
      <w:r>
        <w:rPr>
          <w:rFonts w:ascii="Times New Roman" w:hAnsi="Times New Roman"/>
          <w:b w:val="0"/>
          <w:i w:val="0"/>
          <w:sz w:val="24"/>
        </w:rPr>
        <w:t xml:space="preserve"> — the involvement of Albert Watson, Lori Watson, and Cody Watson in the interference pattern demonstrates planning and premeditation [VERIFY];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Mother's selective compliance</w:t>
      </w:r>
      <w:r>
        <w:rPr>
          <w:rFonts w:ascii="Times New Roman" w:hAnsi="Times New Roman"/>
          <w:b w:val="0"/>
          <w:i w:val="0"/>
          <w:sz w:val="24"/>
        </w:rPr>
        <w:t xml:space="preserve"> — Mother complies with court orders that benefit her while violating those that require cooperation with Father, demonstrating that she has the ability to comply but chooses not to [VERIFY];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Mother's failure to offer justification</w:t>
      </w:r>
      <w:r>
        <w:rPr>
          <w:rFonts w:ascii="Times New Roman" w:hAnsi="Times New Roman"/>
          <w:b w:val="0"/>
          <w:i w:val="0"/>
          <w:sz w:val="24"/>
        </w:rPr>
        <w:t xml:space="preserve"> — Mother has not identified any legitimate emergency, safety concern, or other good-cause basis for her noncompliance [VERIFY — or describe any justifications Mother has offered and explain why they are pretextual];</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The escalating nature of the violations</w:t>
      </w:r>
      <w:r>
        <w:rPr>
          <w:rFonts w:ascii="Times New Roman" w:hAnsi="Times New Roman"/>
          <w:b w:val="0"/>
          <w:i w:val="0"/>
          <w:sz w:val="24"/>
        </w:rPr>
        <w:t xml:space="preserve"> — the evidence shows that violations have become more frequent and severe over time, suggesting emboldened noncompliance rather than inadvertent lapses [VERIFY — reference escalation indicators from synthesis: pre-June 2024 (292 dates), June 2024-May 2025 (222 dates), June 2025-present (237 dates)].</w:t>
      </w:r>
    </w:p>
    <w:p>
      <w:r>
        <w:br w:type="page"/>
      </w:r>
    </w:p>
    <w:p>
      <w:pPr>
        <w:pStyle w:val="Heading2"/>
      </w:pPr>
      <w:r>
        <w:rPr>
          <w:rFonts w:ascii="Times New Roman" w:hAnsi="Times New Roman"/>
        </w:rPr>
        <w:t>V. ARGUMENT</w:t>
      </w:r>
    </w:p>
    <w:p>
      <w:pPr>
        <w:pStyle w:val="Heading3"/>
      </w:pPr>
      <w:r>
        <w:rPr>
          <w:rFonts w:ascii="Times New Roman" w:hAnsi="Times New Roman"/>
        </w:rPr>
        <w:t>A. All Four Elements of Contempt Are Satisfied</w:t>
      </w:r>
    </w:p>
    <w:p>
      <w:pPr>
        <w:spacing w:line="480" w:lineRule="auto" w:after="0" w:before="0"/>
      </w:pPr>
      <w:r>
        <w:rPr>
          <w:rFonts w:ascii="Times New Roman" w:hAnsi="Times New Roman"/>
          <w:b/>
          <w:sz w:val="24"/>
        </w:rPr>
        <w:t xml:space="preserve">59. </w:t>
      </w:r>
      <w:r>
        <w:rPr>
          <w:rFonts w:ascii="Times New Roman" w:hAnsi="Times New Roman"/>
          <w:b w:val="0"/>
          <w:i w:val="0"/>
          <w:sz w:val="24"/>
        </w:rPr>
        <w:t>Father has established each of the four elements required for a finding of contempt under MCR 3.606 and MCL 600.5701:</w:t>
      </w:r>
    </w:p>
    <w:p>
      <w:pPr>
        <w:spacing w:line="480" w:lineRule="auto" w:after="0" w:before="0"/>
      </w:pPr>
      <w:r>
        <w:rPr>
          <w:rFonts w:ascii="Times New Roman" w:hAnsi="Times New Roman"/>
          <w:b/>
          <w:i w:val="0"/>
          <w:sz w:val="24"/>
        </w:rPr>
        <w:t>Element 1 — Clear Court Order:</w:t>
      </w:r>
      <w:r>
        <w:rPr>
          <w:rFonts w:ascii="Times New Roman" w:hAnsi="Times New Roman"/>
          <w:b w:val="0"/>
          <w:i w:val="0"/>
          <w:sz w:val="24"/>
        </w:rPr>
        <w:t xml:space="preserve"> This Court entered clear and unambiguous parenting time orders specifying Father's parenting time schedule with L.D.W. [VERIFY — cite specific order(s) by date and docket entry].</w:t>
      </w:r>
    </w:p>
    <w:p>
      <w:pPr>
        <w:spacing w:line="480" w:lineRule="auto" w:after="0" w:before="0"/>
      </w:pPr>
      <w:r>
        <w:rPr>
          <w:rFonts w:ascii="Times New Roman" w:hAnsi="Times New Roman"/>
          <w:b/>
          <w:i w:val="0"/>
          <w:sz w:val="24"/>
        </w:rPr>
        <w:t>Element 2 — Knowledge:</w:t>
      </w:r>
      <w:r>
        <w:rPr>
          <w:rFonts w:ascii="Times New Roman" w:hAnsi="Times New Roman"/>
          <w:b w:val="0"/>
          <w:i w:val="0"/>
          <w:sz w:val="24"/>
        </w:rPr>
        <w:t xml:space="preserve"> Mother had actual knowledge of these orders through personal service, presence in court, and her own conduct in the proceedings [VERIFY — cite specific evidence of knowledge].</w:t>
      </w:r>
    </w:p>
    <w:p>
      <w:pPr>
        <w:spacing w:line="480" w:lineRule="auto" w:after="0" w:before="0"/>
      </w:pPr>
      <w:r>
        <w:rPr>
          <w:rFonts w:ascii="Times New Roman" w:hAnsi="Times New Roman"/>
          <w:b/>
          <w:i w:val="0"/>
          <w:sz w:val="24"/>
        </w:rPr>
        <w:t>Element 3 — Violation:</w:t>
      </w:r>
      <w:r>
        <w:rPr>
          <w:rFonts w:ascii="Times New Roman" w:hAnsi="Times New Roman"/>
          <w:b w:val="0"/>
          <w:i w:val="0"/>
          <w:sz w:val="24"/>
        </w:rPr>
        <w:t xml:space="preserve"> Mother violated these orders on at least seventeen (17) specific occasions, as documented in Section III.C above [VERIFY — finalize count].</w:t>
      </w:r>
    </w:p>
    <w:p>
      <w:pPr>
        <w:spacing w:line="480" w:lineRule="auto" w:after="0" w:before="0"/>
      </w:pPr>
      <w:r>
        <w:rPr>
          <w:rFonts w:ascii="Times New Roman" w:hAnsi="Times New Roman"/>
          <w:b/>
          <w:i w:val="0"/>
          <w:sz w:val="24"/>
        </w:rPr>
        <w:t>Element 4 — Willfulness:</w:t>
      </w:r>
      <w:r>
        <w:rPr>
          <w:rFonts w:ascii="Times New Roman" w:hAnsi="Times New Roman"/>
          <w:b w:val="0"/>
          <w:i w:val="0"/>
          <w:sz w:val="24"/>
        </w:rPr>
        <w:t xml:space="preserve"> Mother's violations were willful, as demonstrated by the systematic nature, frequency, coordination with family members, selective compliance, and absence of legitimate justification [VERIFY — cite specific evidence].</w:t>
      </w:r>
    </w:p>
    <w:p>
      <w:pPr>
        <w:pStyle w:val="Heading3"/>
      </w:pPr>
      <w:r>
        <w:rPr>
          <w:rFonts w:ascii="Times New Roman" w:hAnsi="Times New Roman"/>
        </w:rPr>
        <w:t>B. Mother Cannot Establish an Inability to Comply</w:t>
      </w:r>
    </w:p>
    <w:p>
      <w:pPr>
        <w:spacing w:line="480" w:lineRule="auto" w:after="0" w:before="0"/>
      </w:pPr>
      <w:r>
        <w:rPr>
          <w:rFonts w:ascii="Times New Roman" w:hAnsi="Times New Roman"/>
          <w:b/>
          <w:sz w:val="24"/>
        </w:rPr>
        <w:t xml:space="preserve">60. </w:t>
      </w:r>
      <w:r>
        <w:rPr>
          <w:rFonts w:ascii="Times New Roman" w:hAnsi="Times New Roman"/>
          <w:b w:val="0"/>
          <w:i w:val="0"/>
          <w:sz w:val="24"/>
        </w:rPr>
        <w:t xml:space="preserve">Once Father establishes the prima facie case for contempt, the burden shifts to Mother to demonstrate that she was unable to comply with the parenting time orders despite making reasonable, good-faith efforts to do so. </w:t>
      </w:r>
      <w:r>
        <w:rPr>
          <w:rFonts w:ascii="Times New Roman" w:hAnsi="Times New Roman"/>
          <w:b w:val="0"/>
          <w:i/>
          <w:sz w:val="24"/>
        </w:rPr>
        <w:t>See In re Contempt of Henry</w:t>
      </w:r>
      <w:r>
        <w:rPr>
          <w:rFonts w:ascii="Times New Roman" w:hAnsi="Times New Roman"/>
          <w:b w:val="0"/>
          <w:i w:val="0"/>
          <w:sz w:val="24"/>
        </w:rPr>
        <w:t>, 282 Mich App at 668 [VERIFY].</w:t>
      </w:r>
    </w:p>
    <w:p>
      <w:pPr>
        <w:spacing w:line="480" w:lineRule="auto" w:after="0" w:before="0"/>
      </w:pPr>
      <w:r>
        <w:rPr>
          <w:rFonts w:ascii="Times New Roman" w:hAnsi="Times New Roman"/>
          <w:b/>
          <w:sz w:val="24"/>
        </w:rPr>
        <w:t xml:space="preserve">61. </w:t>
      </w:r>
      <w:r>
        <w:rPr>
          <w:rFonts w:ascii="Times New Roman" w:hAnsi="Times New Roman"/>
          <w:b w:val="0"/>
          <w:i w:val="0"/>
          <w:sz w:val="24"/>
        </w:rPr>
        <w:t>Mother cannot meet this burden because: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No safety emergency existed</w:t>
      </w:r>
      <w:r>
        <w:rPr>
          <w:rFonts w:ascii="Times New Roman" w:hAnsi="Times New Roman"/>
          <w:b w:val="0"/>
          <w:i w:val="0"/>
          <w:sz w:val="24"/>
        </w:rPr>
        <w:t xml:space="preserve"> during any of the denied parenting time periods. L.D.W. was not ill, injured, or in danger at any time when parenting time was denied [VERIFY — or address if Mother has claimed safety concerns and explain why they are unfounded or pretextual].</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No court order suspended the parenting time schedule.</w:t>
      </w:r>
      <w:r>
        <w:rPr>
          <w:rFonts w:ascii="Times New Roman" w:hAnsi="Times New Roman"/>
          <w:b w:val="0"/>
          <w:i w:val="0"/>
          <w:sz w:val="24"/>
        </w:rPr>
        <w:t xml:space="preserve"> At no point during the relevant period did this Court enter an order suspending, reducing, or otherwise modifying Father's parenting time [VERIFY — or address any modifications and explain that violations occurred outside the scope of any modification].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Mother had the physical ability to comply.</w:t>
      </w:r>
      <w:r>
        <w:rPr>
          <w:rFonts w:ascii="Times New Roman" w:hAnsi="Times New Roman"/>
          <w:b w:val="0"/>
          <w:i w:val="0"/>
          <w:sz w:val="24"/>
        </w:rPr>
        <w:t xml:space="preserve"> Mother was not incapacitated, incarcerated, or otherwise physically unable to produce L.D.W. at the designated time and place [VERIFY].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Mother made no reasonable effort to comply.</w:t>
      </w:r>
      <w:r>
        <w:rPr>
          <w:rFonts w:ascii="Times New Roman" w:hAnsi="Times New Roman"/>
          <w:b w:val="0"/>
          <w:i w:val="0"/>
          <w:sz w:val="24"/>
        </w:rPr>
        <w:t xml:space="preserve"> Mother did not attempt to reschedule, offer alternative arrangements, or otherwise mitigate the effects of her noncompliance [VERIFY].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Mother offered no contemporaneous justification.</w:t>
      </w:r>
      <w:r>
        <w:rPr>
          <w:rFonts w:ascii="Times New Roman" w:hAnsi="Times New Roman"/>
          <w:b w:val="0"/>
          <w:i w:val="0"/>
          <w:sz w:val="24"/>
        </w:rPr>
        <w:t xml:space="preserve"> At the time of each violation, Mother did not provide a legitimate reason for denying parenting time. Any after-the-fact justifications should be viewed with skepticism [VERIFY].</w:t>
      </w:r>
    </w:p>
    <w:p>
      <w:pPr>
        <w:pStyle w:val="Heading3"/>
      </w:pPr>
      <w:r>
        <w:rPr>
          <w:rFonts w:ascii="Times New Roman" w:hAnsi="Times New Roman"/>
        </w:rPr>
        <w:t>C. The Pattern of Conduct Warrants Significant Sanctions</w:t>
      </w:r>
    </w:p>
    <w:p>
      <w:pPr>
        <w:spacing w:line="480" w:lineRule="auto" w:after="0" w:before="0"/>
      </w:pPr>
      <w:r>
        <w:rPr>
          <w:rFonts w:ascii="Times New Roman" w:hAnsi="Times New Roman"/>
          <w:b/>
          <w:sz w:val="24"/>
        </w:rPr>
        <w:t xml:space="preserve">62. </w:t>
      </w:r>
      <w:r>
        <w:rPr>
          <w:rFonts w:ascii="Times New Roman" w:hAnsi="Times New Roman"/>
          <w:b w:val="0"/>
          <w:i w:val="0"/>
          <w:sz w:val="24"/>
        </w:rPr>
        <w:t>The severity and persistence of Mother's contemptuous conduct warrant significant sanctions. This is not a case of a single missed exchange or an isolated miscommunication. The record reveals: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38,357</w:t>
      </w:r>
      <w:r>
        <w:rPr>
          <w:rFonts w:ascii="Times New Roman" w:hAnsi="Times New Roman"/>
          <w:b w:val="0"/>
          <w:i w:val="0"/>
          <w:sz w:val="24"/>
        </w:rPr>
        <w:t xml:space="preserve"> contempt-related entries across the entire case record [VERIFY]; - </w:t>
      </w:r>
      <w:r>
        <w:rPr>
          <w:rFonts w:ascii="Times New Roman" w:hAnsi="Times New Roman"/>
          <w:b/>
          <w:i w:val="0"/>
          <w:sz w:val="24"/>
        </w:rPr>
        <w:t>12,035</w:t>
      </w:r>
      <w:r>
        <w:rPr>
          <w:rFonts w:ascii="Times New Roman" w:hAnsi="Times New Roman"/>
          <w:b w:val="0"/>
          <w:i w:val="0"/>
          <w:sz w:val="24"/>
        </w:rPr>
        <w:t xml:space="preserve"> combined alienation and interference references [VERIFY]; - </w:t>
      </w:r>
      <w:r>
        <w:rPr>
          <w:rFonts w:ascii="Times New Roman" w:hAnsi="Times New Roman"/>
          <w:b/>
          <w:i w:val="0"/>
          <w:sz w:val="24"/>
        </w:rPr>
        <w:t>5,752</w:t>
      </w:r>
      <w:r>
        <w:rPr>
          <w:rFonts w:ascii="Times New Roman" w:hAnsi="Times New Roman"/>
          <w:b w:val="0"/>
          <w:i w:val="0"/>
          <w:sz w:val="24"/>
        </w:rPr>
        <w:t xml:space="preserve"> denial-related references [VERIFY]; - </w:t>
      </w:r>
      <w:r>
        <w:rPr>
          <w:rFonts w:ascii="Times New Roman" w:hAnsi="Times New Roman"/>
          <w:b/>
          <w:i w:val="0"/>
          <w:sz w:val="24"/>
        </w:rPr>
        <w:t>1,837</w:t>
      </w:r>
      <w:r>
        <w:rPr>
          <w:rFonts w:ascii="Times New Roman" w:hAnsi="Times New Roman"/>
          <w:b w:val="0"/>
          <w:i w:val="0"/>
          <w:sz w:val="24"/>
        </w:rPr>
        <w:t xml:space="preserve"> direct interference references [VERIFY]; - A pattern involving </w:t>
      </w:r>
      <w:r>
        <w:rPr>
          <w:rFonts w:ascii="Times New Roman" w:hAnsi="Times New Roman"/>
          <w:b/>
          <w:i w:val="0"/>
          <w:sz w:val="24"/>
        </w:rPr>
        <w:t>multiple Watson family members</w:t>
      </w:r>
      <w:r>
        <w:rPr>
          <w:rFonts w:ascii="Times New Roman" w:hAnsi="Times New Roman"/>
          <w:b w:val="0"/>
          <w:i w:val="0"/>
          <w:sz w:val="24"/>
        </w:rPr>
        <w:t xml:space="preserve"> acting in concert [VERIFY].</w:t>
      </w:r>
    </w:p>
    <w:p>
      <w:pPr>
        <w:spacing w:line="480" w:lineRule="auto" w:after="0" w:before="0"/>
      </w:pPr>
      <w:r>
        <w:rPr>
          <w:rFonts w:ascii="Times New Roman" w:hAnsi="Times New Roman"/>
          <w:b/>
          <w:sz w:val="24"/>
        </w:rPr>
        <w:t xml:space="preserve">63. </w:t>
      </w:r>
      <w:r>
        <w:rPr>
          <w:rFonts w:ascii="Times New Roman" w:hAnsi="Times New Roman"/>
          <w:b w:val="0"/>
          <w:i w:val="0"/>
          <w:sz w:val="24"/>
        </w:rPr>
        <w:t xml:space="preserve">Michigan courts have recognized that persistent, willful violations of parenting time orders warrant escalating sanctions. </w:t>
      </w:r>
      <w:r>
        <w:rPr>
          <w:rFonts w:ascii="Times New Roman" w:hAnsi="Times New Roman"/>
          <w:b w:val="0"/>
          <w:i/>
          <w:sz w:val="24"/>
        </w:rPr>
        <w:t>See Shade v. Wright</w:t>
      </w:r>
      <w:r>
        <w:rPr>
          <w:rFonts w:ascii="Times New Roman" w:hAnsi="Times New Roman"/>
          <w:b w:val="0"/>
          <w:i w:val="0"/>
          <w:sz w:val="24"/>
        </w:rPr>
        <w:t>, 291 Mich App 17; 805 NW2d 1 (2010) (affirming contempt finding where custodial parent engaged in systematic interference with parenting time) [VERIFY — correct holding].</w:t>
      </w:r>
    </w:p>
    <w:p>
      <w:pPr>
        <w:spacing w:line="480" w:lineRule="auto" w:after="0" w:before="0"/>
      </w:pPr>
      <w:r>
        <w:rPr>
          <w:rFonts w:ascii="Times New Roman" w:hAnsi="Times New Roman"/>
          <w:b/>
          <w:sz w:val="24"/>
        </w:rPr>
        <w:t xml:space="preserve">64. </w:t>
      </w:r>
      <w:r>
        <w:rPr>
          <w:rFonts w:ascii="Times New Roman" w:hAnsi="Times New Roman"/>
          <w:b w:val="0"/>
          <w:i w:val="0"/>
          <w:sz w:val="24"/>
        </w:rPr>
        <w:t xml:space="preserve">The Michigan Supreme Court has similarly recognized the seriousness of parenting time interference. </w:t>
      </w:r>
      <w:r>
        <w:rPr>
          <w:rFonts w:ascii="Times New Roman" w:hAnsi="Times New Roman"/>
          <w:b w:val="0"/>
          <w:i/>
          <w:sz w:val="24"/>
        </w:rPr>
        <w:t>See Pierron v. Pierron</w:t>
      </w:r>
      <w:r>
        <w:rPr>
          <w:rFonts w:ascii="Times New Roman" w:hAnsi="Times New Roman"/>
          <w:b w:val="0"/>
          <w:i w:val="0"/>
          <w:sz w:val="24"/>
        </w:rPr>
        <w:t>, 486 Mich 81; 782 NW2d 480 (2010) (emphasizing the importance of enforcing parenting time orders and the court's authority to impose meaningful sanctions for violations) [VERIFY — correct holding].</w:t>
      </w:r>
    </w:p>
    <w:p>
      <w:pPr>
        <w:pStyle w:val="Heading3"/>
      </w:pPr>
      <w:r>
        <w:rPr>
          <w:rFonts w:ascii="Times New Roman" w:hAnsi="Times New Roman"/>
        </w:rPr>
        <w:t>D. Contempt Sanctions Must Be Coercive, Not Merely Symbolic</w:t>
      </w:r>
    </w:p>
    <w:p>
      <w:pPr>
        <w:spacing w:line="480" w:lineRule="auto" w:after="0" w:before="0"/>
      </w:pPr>
      <w:r>
        <w:rPr>
          <w:rFonts w:ascii="Times New Roman" w:hAnsi="Times New Roman"/>
          <w:b/>
          <w:sz w:val="24"/>
        </w:rPr>
        <w:t xml:space="preserve">65. </w:t>
      </w:r>
      <w:r>
        <w:rPr>
          <w:rFonts w:ascii="Times New Roman" w:hAnsi="Times New Roman"/>
          <w:b w:val="0"/>
          <w:i w:val="0"/>
          <w:sz w:val="24"/>
        </w:rPr>
        <w:t xml:space="preserve">The purpose of civil contempt sanctions is to coerce compliance with court orders. </w:t>
      </w:r>
      <w:r>
        <w:rPr>
          <w:rFonts w:ascii="Times New Roman" w:hAnsi="Times New Roman"/>
          <w:b w:val="0"/>
          <w:i/>
          <w:sz w:val="24"/>
        </w:rPr>
        <w:t>See In re Contempt of Robertson</w:t>
      </w:r>
      <w:r>
        <w:rPr>
          <w:rFonts w:ascii="Times New Roman" w:hAnsi="Times New Roman"/>
          <w:b w:val="0"/>
          <w:i w:val="0"/>
          <w:sz w:val="24"/>
        </w:rPr>
        <w:t>, 209 Mich App at 436 [VERIFY]. When prior sanctions have proven insufficient to achieve compliance, the court must consider escalating the severity of sanctions to ensure that the contemnor understands that compliance is not optional.</w:t>
      </w:r>
    </w:p>
    <w:p>
      <w:pPr>
        <w:spacing w:line="480" w:lineRule="auto" w:after="0" w:before="0"/>
      </w:pPr>
      <w:r>
        <w:rPr>
          <w:rFonts w:ascii="Times New Roman" w:hAnsi="Times New Roman"/>
          <w:b/>
          <w:sz w:val="24"/>
        </w:rPr>
        <w:t xml:space="preserve">66. </w:t>
      </w:r>
      <w:r>
        <w:rPr>
          <w:rFonts w:ascii="Times New Roman" w:hAnsi="Times New Roman"/>
          <w:b w:val="0"/>
          <w:i w:val="0"/>
          <w:sz w:val="24"/>
        </w:rPr>
        <w:t>In this case, the mere threat of contempt has proven insufficient to deter Mother's violations. The violations have continued and escalated despite [VERIFY — describe any prior warnings, admonishments, or sanctions imposed by the court]. The court must therefore impose sanctions of sufficient magnitude to compel future compliance.</w:t>
      </w:r>
    </w:p>
    <w:p>
      <w:pPr>
        <w:pStyle w:val="Heading3"/>
      </w:pPr>
      <w:r>
        <w:rPr>
          <w:rFonts w:ascii="Times New Roman" w:hAnsi="Times New Roman"/>
        </w:rPr>
        <w:t>E. The Child's Best Interests Require Enforcement</w:t>
      </w:r>
    </w:p>
    <w:p>
      <w:pPr>
        <w:spacing w:line="480" w:lineRule="auto" w:after="0" w:before="0"/>
      </w:pPr>
      <w:r>
        <w:rPr>
          <w:rFonts w:ascii="Times New Roman" w:hAnsi="Times New Roman"/>
          <w:b/>
          <w:sz w:val="24"/>
        </w:rPr>
        <w:t xml:space="preserve">67. </w:t>
      </w:r>
      <w:r>
        <w:rPr>
          <w:rFonts w:ascii="Times New Roman" w:hAnsi="Times New Roman"/>
          <w:b w:val="0"/>
          <w:i w:val="0"/>
          <w:sz w:val="24"/>
        </w:rPr>
        <w:t xml:space="preserve">Enforcement of parenting time orders is not solely for the benefit of the non-custodial parent. It serves the </w:t>
      </w:r>
      <w:r>
        <w:rPr>
          <w:rFonts w:ascii="Times New Roman" w:hAnsi="Times New Roman"/>
          <w:b/>
          <w:i w:val="0"/>
          <w:sz w:val="24"/>
        </w:rPr>
        <w:t>best interests of the child</w:t>
      </w:r>
      <w:r>
        <w:rPr>
          <w:rFonts w:ascii="Times New Roman" w:hAnsi="Times New Roman"/>
          <w:b w:val="0"/>
          <w:i w:val="0"/>
          <w:sz w:val="24"/>
        </w:rPr>
        <w:t xml:space="preserve"> by ensuring that the child maintains meaningful relationships with both parents. MCL 722.23 specifically identifies the willingness of each parent to facilitate the child's relationship with the other parent as a factor in determining best interests.</w:t>
      </w:r>
    </w:p>
    <w:p>
      <w:pPr>
        <w:spacing w:line="480" w:lineRule="auto" w:after="0" w:before="0"/>
      </w:pPr>
      <w:r>
        <w:rPr>
          <w:rFonts w:ascii="Times New Roman" w:hAnsi="Times New Roman"/>
          <w:b/>
          <w:sz w:val="24"/>
        </w:rPr>
        <w:t xml:space="preserve">68. </w:t>
      </w:r>
      <w:r>
        <w:rPr>
          <w:rFonts w:ascii="Times New Roman" w:hAnsi="Times New Roman"/>
          <w:b w:val="0"/>
          <w:i w:val="0"/>
          <w:sz w:val="24"/>
        </w:rPr>
        <w:t>When a custodial parent systematically denies or interferes with the other parent's parenting time, the child suffers. The Michigan Legislature recognized this harm when it enacted the mandatory makeup-time provision of MCL 722.27a(7) and the additional sanctions available under that section.</w:t>
      </w:r>
    </w:p>
    <w:p>
      <w:pPr>
        <w:spacing w:line="480" w:lineRule="auto" w:after="0" w:before="0"/>
      </w:pPr>
      <w:r>
        <w:rPr>
          <w:rFonts w:ascii="Times New Roman" w:hAnsi="Times New Roman"/>
          <w:b/>
          <w:sz w:val="24"/>
        </w:rPr>
        <w:t xml:space="preserve">69. </w:t>
      </w:r>
      <w:r>
        <w:rPr>
          <w:rFonts w:ascii="Times New Roman" w:hAnsi="Times New Roman"/>
          <w:b w:val="0"/>
          <w:i w:val="0"/>
          <w:sz w:val="24"/>
        </w:rPr>
        <w:t xml:space="preserve">L.D.W.'s best interests require that this Court enforce its parenting time orders vigorously and impose sanctions sufficient to deter future violations. </w:t>
      </w:r>
      <w:r>
        <w:rPr>
          <w:rFonts w:ascii="Times New Roman" w:hAnsi="Times New Roman"/>
          <w:b w:val="0"/>
          <w:i/>
          <w:sz w:val="24"/>
        </w:rPr>
        <w:t>See Vodvarka v. Grasmeyer</w:t>
      </w:r>
      <w:r>
        <w:rPr>
          <w:rFonts w:ascii="Times New Roman" w:hAnsi="Times New Roman"/>
          <w:b w:val="0"/>
          <w:i w:val="0"/>
          <w:sz w:val="24"/>
        </w:rPr>
        <w:t>, 259 Mich App 499, 512; 675 NW2d 847 (2003) (emphasizing that the child's best interests are served by enforcement of parenting time orders) [VERIFY — correct holding].</w:t>
      </w:r>
    </w:p>
    <w:p>
      <w:pPr>
        <w:pStyle w:val="Heading3"/>
      </w:pPr>
      <w:r>
        <w:rPr>
          <w:rFonts w:ascii="Times New Roman" w:hAnsi="Times New Roman"/>
        </w:rPr>
        <w:t>F. The Watson Family Interference Aggravates the Contempt</w:t>
      </w:r>
    </w:p>
    <w:p>
      <w:pPr>
        <w:spacing w:line="480" w:lineRule="auto" w:after="0" w:before="0"/>
      </w:pPr>
      <w:r>
        <w:rPr>
          <w:rFonts w:ascii="Times New Roman" w:hAnsi="Times New Roman"/>
          <w:b/>
          <w:sz w:val="24"/>
        </w:rPr>
        <w:t xml:space="preserve">70. </w:t>
      </w:r>
      <w:r>
        <w:rPr>
          <w:rFonts w:ascii="Times New Roman" w:hAnsi="Times New Roman"/>
          <w:b w:val="0"/>
          <w:i w:val="0"/>
          <w:sz w:val="24"/>
        </w:rPr>
        <w:t>The involvement of Albert Watson, Lori Watson, and Cody Watson in the pattern of interference aggravates the contempt in several ways:</w:t>
      </w:r>
    </w:p>
    <w:p>
      <w:pPr>
        <w:spacing w:line="480" w:lineRule="auto" w:after="0" w:before="0"/>
      </w:pPr>
      <w:r>
        <w:rPr>
          <w:rFonts w:ascii="Times New Roman" w:hAnsi="Times New Roman"/>
          <w:b w:val="0"/>
          <w:i w:val="0"/>
          <w:sz w:val="24"/>
        </w:rPr>
        <w:t xml:space="preserve">a. It demonstrates that the violations are </w:t>
      </w:r>
      <w:r>
        <w:rPr>
          <w:rFonts w:ascii="Times New Roman" w:hAnsi="Times New Roman"/>
          <w:b/>
          <w:i w:val="0"/>
          <w:sz w:val="24"/>
        </w:rPr>
        <w:t>premeditated and coordinated</w:t>
      </w:r>
      <w:r>
        <w:rPr>
          <w:rFonts w:ascii="Times New Roman" w:hAnsi="Times New Roman"/>
          <w:b w:val="0"/>
          <w:i w:val="0"/>
          <w:sz w:val="24"/>
        </w:rPr>
        <w:t>, not spontaneous or inadvertent;</w:t>
      </w:r>
    </w:p>
    <w:p>
      <w:pPr>
        <w:spacing w:line="480" w:lineRule="auto" w:after="0" w:before="0"/>
      </w:pPr>
      <w:r>
        <w:rPr>
          <w:rFonts w:ascii="Times New Roman" w:hAnsi="Times New Roman"/>
          <w:b w:val="0"/>
          <w:i w:val="0"/>
          <w:sz w:val="24"/>
        </w:rPr>
        <w:t xml:space="preserve">b. It creates an </w:t>
      </w:r>
      <w:r>
        <w:rPr>
          <w:rFonts w:ascii="Times New Roman" w:hAnsi="Times New Roman"/>
          <w:b/>
          <w:i w:val="0"/>
          <w:sz w:val="24"/>
        </w:rPr>
        <w:t>intimidating environment</w:t>
      </w:r>
      <w:r>
        <w:rPr>
          <w:rFonts w:ascii="Times New Roman" w:hAnsi="Times New Roman"/>
          <w:b w:val="0"/>
          <w:i w:val="0"/>
          <w:sz w:val="24"/>
        </w:rPr>
        <w:t xml:space="preserve"> for Father and L.D.W. during parenting time exchanges [VERIFY];</w:t>
      </w:r>
    </w:p>
    <w:p>
      <w:pPr>
        <w:spacing w:line="480" w:lineRule="auto" w:after="0" w:before="0"/>
      </w:pPr>
      <w:r>
        <w:rPr>
          <w:rFonts w:ascii="Times New Roman" w:hAnsi="Times New Roman"/>
          <w:b w:val="0"/>
          <w:i w:val="0"/>
          <w:sz w:val="24"/>
        </w:rPr>
        <w:t xml:space="preserve">c. It subjects L.D.W. to </w:t>
      </w:r>
      <w:r>
        <w:rPr>
          <w:rFonts w:ascii="Times New Roman" w:hAnsi="Times New Roman"/>
          <w:b/>
          <w:i w:val="0"/>
          <w:sz w:val="24"/>
        </w:rPr>
        <w:t>additional sources of alienation pressure</w:t>
      </w:r>
      <w:r>
        <w:rPr>
          <w:rFonts w:ascii="Times New Roman" w:hAnsi="Times New Roman"/>
          <w:b w:val="0"/>
          <w:i w:val="0"/>
          <w:sz w:val="24"/>
        </w:rPr>
        <w:t>, compounding the harm to the parent-child relationship;</w:t>
      </w:r>
    </w:p>
    <w:p>
      <w:pPr>
        <w:spacing w:line="480" w:lineRule="auto" w:after="0" w:before="0"/>
      </w:pPr>
      <w:r>
        <w:rPr>
          <w:rFonts w:ascii="Times New Roman" w:hAnsi="Times New Roman"/>
          <w:b w:val="0"/>
          <w:i w:val="0"/>
          <w:sz w:val="24"/>
        </w:rPr>
        <w:t xml:space="preserve">d. It suggests that Mother has </w:t>
      </w:r>
      <w:r>
        <w:rPr>
          <w:rFonts w:ascii="Times New Roman" w:hAnsi="Times New Roman"/>
          <w:b/>
          <w:i w:val="0"/>
          <w:sz w:val="24"/>
        </w:rPr>
        <w:t>no intention of complying</w:t>
      </w:r>
      <w:r>
        <w:rPr>
          <w:rFonts w:ascii="Times New Roman" w:hAnsi="Times New Roman"/>
          <w:b w:val="0"/>
          <w:i w:val="0"/>
          <w:sz w:val="24"/>
        </w:rPr>
        <w:t xml:space="preserve"> voluntarily, as she has enlisted family members to assist in her noncompliance.</w:t>
      </w:r>
    </w:p>
    <w:p>
      <w:pPr>
        <w:spacing w:line="480" w:lineRule="auto" w:after="0" w:before="0"/>
      </w:pPr>
      <w:r>
        <w:rPr>
          <w:rFonts w:ascii="Times New Roman" w:hAnsi="Times New Roman"/>
          <w:b/>
          <w:sz w:val="24"/>
        </w:rPr>
        <w:t xml:space="preserve">71. </w:t>
      </w:r>
      <w:r>
        <w:rPr>
          <w:rFonts w:ascii="Times New Roman" w:hAnsi="Times New Roman"/>
          <w:b w:val="0"/>
          <w:i w:val="0"/>
          <w:sz w:val="24"/>
        </w:rPr>
        <w:t>While this Court's contempt power is directed at Mother as the party to the court order, the Court should consider the Watson family's involvement when assessing the severity of the contempt and the nature of the sanctions required to achieve compliance.</w:t>
      </w:r>
    </w:p>
    <w:p>
      <w:pPr>
        <w:spacing w:line="480" w:lineRule="auto" w:after="0" w:before="0"/>
      </w:pPr>
      <w:r>
        <w:rPr>
          <w:rFonts w:ascii="Times New Roman" w:hAnsi="Times New Roman"/>
          <w:b/>
          <w:sz w:val="24"/>
        </w:rPr>
        <w:t xml:space="preserve">72. </w:t>
      </w:r>
      <w:r>
        <w:rPr>
          <w:rFonts w:ascii="Times New Roman" w:hAnsi="Times New Roman"/>
          <w:b w:val="0"/>
          <w:i w:val="0"/>
          <w:sz w:val="24"/>
        </w:rPr>
        <w:t>Father reserves the right to seek additional relief against the Watson family members through separate proceedings if appropriate, including but not limited to personal protection orders, tort claims for interference with the parent-child relationship, or other remedies available under law [VERIFY — whether such actions have already been filed, noting case number 2023-5907-PP].</w:t>
      </w:r>
    </w:p>
    <w:p>
      <w:pPr>
        <w:pStyle w:val="Heading3"/>
      </w:pPr>
      <w:r>
        <w:rPr>
          <w:rFonts w:ascii="Times New Roman" w:hAnsi="Times New Roman"/>
        </w:rPr>
        <w:t>G. Mother's Conduct Constitutes Parental Alienation</w:t>
      </w:r>
    </w:p>
    <w:p>
      <w:pPr>
        <w:spacing w:line="480" w:lineRule="auto" w:after="0" w:before="0"/>
      </w:pPr>
      <w:r>
        <w:rPr>
          <w:rFonts w:ascii="Times New Roman" w:hAnsi="Times New Roman"/>
          <w:b/>
          <w:sz w:val="24"/>
        </w:rPr>
        <w:t xml:space="preserve">73. </w:t>
      </w:r>
      <w:r>
        <w:rPr>
          <w:rFonts w:ascii="Times New Roman" w:hAnsi="Times New Roman"/>
          <w:b w:val="0"/>
          <w:i w:val="0"/>
          <w:sz w:val="24"/>
        </w:rPr>
        <w:t xml:space="preserve">The pattern of conduct described herein constitutes </w:t>
      </w:r>
      <w:r>
        <w:rPr>
          <w:rFonts w:ascii="Times New Roman" w:hAnsi="Times New Roman"/>
          <w:b/>
          <w:i w:val="0"/>
          <w:sz w:val="24"/>
        </w:rPr>
        <w:t>parental alienation</w:t>
      </w:r>
      <w:r>
        <w:rPr>
          <w:rFonts w:ascii="Times New Roman" w:hAnsi="Times New Roman"/>
          <w:b w:val="0"/>
          <w:i w:val="0"/>
          <w:sz w:val="24"/>
        </w:rPr>
        <w:t xml:space="preserve"> as recognized by Michigan courts. Parental alienation occurs when one parent engages in a sustained campaign to undermine, damage, or destroy the child's relationship with the other parent. </w:t>
      </w:r>
      <w:r>
        <w:rPr>
          <w:rFonts w:ascii="Times New Roman" w:hAnsi="Times New Roman"/>
          <w:b w:val="0"/>
          <w:i/>
          <w:sz w:val="24"/>
        </w:rPr>
        <w:t>See Shade v. Wright</w:t>
      </w:r>
      <w:r>
        <w:rPr>
          <w:rFonts w:ascii="Times New Roman" w:hAnsi="Times New Roman"/>
          <w:b w:val="0"/>
          <w:i w:val="0"/>
          <w:sz w:val="24"/>
        </w:rPr>
        <w:t>, 291 Mich App at 31 [VERIFY].</w:t>
      </w:r>
    </w:p>
    <w:p>
      <w:pPr>
        <w:spacing w:line="480" w:lineRule="auto" w:after="0" w:before="0"/>
      </w:pPr>
      <w:r>
        <w:rPr>
          <w:rFonts w:ascii="Times New Roman" w:hAnsi="Times New Roman"/>
          <w:b/>
          <w:sz w:val="24"/>
        </w:rPr>
        <w:t xml:space="preserve">74. </w:t>
      </w:r>
      <w:r>
        <w:rPr>
          <w:rFonts w:ascii="Times New Roman" w:hAnsi="Times New Roman"/>
          <w:b w:val="0"/>
          <w:i w:val="0"/>
          <w:sz w:val="24"/>
        </w:rPr>
        <w:t>The hallmarks of parental alienation are present in this case: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Denigration of the alienated parent</w:t>
      </w:r>
      <w:r>
        <w:rPr>
          <w:rFonts w:ascii="Times New Roman" w:hAnsi="Times New Roman"/>
          <w:b w:val="0"/>
          <w:i w:val="0"/>
          <w:sz w:val="24"/>
        </w:rPr>
        <w:t xml:space="preserve"> — [VERIFY — describe instances of Mother or Watson family members making negative statements about Father to or in the presence of L.D.W.];</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Restriction of contact</w:t>
      </w:r>
      <w:r>
        <w:rPr>
          <w:rFonts w:ascii="Times New Roman" w:hAnsi="Times New Roman"/>
          <w:b w:val="0"/>
          <w:i w:val="0"/>
          <w:sz w:val="24"/>
        </w:rPr>
        <w:t xml:space="preserve"> — the 17+ documented instances of denied or interfered-with parenting time constitute direct restriction of Father's contact with L.D.W.;</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Interference with communication</w:t>
      </w:r>
      <w:r>
        <w:rPr>
          <w:rFonts w:ascii="Times New Roman" w:hAnsi="Times New Roman"/>
          <w:b w:val="0"/>
          <w:i w:val="0"/>
          <w:sz w:val="24"/>
        </w:rPr>
        <w:t xml:space="preserve"> — [VERIFY — describe instances of blocked phone calls, monitored communications, or restricted electronic contact];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Creating loyalty conflicts</w:t>
      </w:r>
      <w:r>
        <w:rPr>
          <w:rFonts w:ascii="Times New Roman" w:hAnsi="Times New Roman"/>
          <w:b w:val="0"/>
          <w:i w:val="0"/>
          <w:sz w:val="24"/>
        </w:rPr>
        <w:t xml:space="preserve"> — [VERIFY — describe instances of Mother placing L.D.W. in a position of choosing between parents];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Undermining parental authority</w:t>
      </w:r>
      <w:r>
        <w:rPr>
          <w:rFonts w:ascii="Times New Roman" w:hAnsi="Times New Roman"/>
          <w:b w:val="0"/>
          <w:i w:val="0"/>
          <w:sz w:val="24"/>
        </w:rPr>
        <w:t xml:space="preserve"> — [VERIFY — describe instances of Mother contradicting Father's decisions or rules in front of L.D.W.];</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False allegations</w:t>
      </w:r>
      <w:r>
        <w:rPr>
          <w:rFonts w:ascii="Times New Roman" w:hAnsi="Times New Roman"/>
          <w:b w:val="0"/>
          <w:i w:val="0"/>
          <w:sz w:val="24"/>
        </w:rPr>
        <w:t xml:space="preserve"> — the case record documents </w:t>
      </w:r>
      <w:r>
        <w:rPr>
          <w:rFonts w:ascii="Times New Roman" w:hAnsi="Times New Roman"/>
          <w:b/>
          <w:i w:val="0"/>
          <w:sz w:val="24"/>
        </w:rPr>
        <w:t>23,003 references to "false" and 5,205 references to "perjury"</w:t>
      </w:r>
      <w:r>
        <w:rPr>
          <w:rFonts w:ascii="Times New Roman" w:hAnsi="Times New Roman"/>
          <w:b w:val="0"/>
          <w:i w:val="0"/>
          <w:sz w:val="24"/>
        </w:rPr>
        <w:t xml:space="preserve"> across the evidentiary corpus [VERIFY — describe specific false allegations made by Mother, if any, including any unfounded CPS reports, false PPO petitions, or fabricated abuse claims].</w:t>
      </w:r>
    </w:p>
    <w:p>
      <w:pPr>
        <w:spacing w:line="480" w:lineRule="auto" w:after="0" w:before="0"/>
      </w:pPr>
      <w:r>
        <w:rPr>
          <w:rFonts w:ascii="Times New Roman" w:hAnsi="Times New Roman"/>
          <w:b/>
          <w:sz w:val="24"/>
        </w:rPr>
        <w:t xml:space="preserve">75. </w:t>
      </w:r>
      <w:r>
        <w:rPr>
          <w:rFonts w:ascii="Times New Roman" w:hAnsi="Times New Roman"/>
          <w:b w:val="0"/>
          <w:i w:val="0"/>
          <w:sz w:val="24"/>
        </w:rPr>
        <w:t>Parental alienation is a form of child abuse that causes lasting psychological harm. The Michigan Legislature's inclusion of Factor (j) in MCL 722.23 reflects the recognition that facilitating — or obstructing — the parent-child relationship is directly relevant to custody determinations and should be taken seriously by the courts.</w:t>
      </w:r>
    </w:p>
    <w:p>
      <w:r>
        <w:br w:type="page"/>
      </w:r>
    </w:p>
    <w:p>
      <w:pPr>
        <w:pStyle w:val="Heading2"/>
      </w:pPr>
      <w:r>
        <w:rPr>
          <w:rFonts w:ascii="Times New Roman" w:hAnsi="Times New Roman"/>
        </w:rPr>
        <w:t>VI. PROPOSED ORDER TO SHOW CAUSE</w:t>
      </w:r>
    </w:p>
    <w:p>
      <w:pPr>
        <w:spacing w:line="480" w:lineRule="auto" w:after="0" w:before="0"/>
      </w:pPr>
      <w:r>
        <w:rPr>
          <w:rFonts w:ascii="Times New Roman" w:hAnsi="Times New Roman"/>
          <w:b w:val="0"/>
          <w:i w:val="0"/>
          <w:sz w:val="24"/>
        </w:rPr>
        <w:t>Father respectfully submits the following proposed Order to Show Cause for this Court's consideration:</w:t>
      </w:r>
    </w:p>
    <w:p>
      <w:r>
        <w:br w:type="page"/>
      </w:r>
    </w:p>
    <w:p>
      <w:pPr>
        <w:pStyle w:val="Heading3"/>
      </w:pPr>
      <w:r>
        <w:rPr>
          <w:rFonts w:ascii="Times New Roman" w:hAnsi="Times New Roman"/>
        </w:rPr>
        <w:t>[PROPOSED] ORDER TO SHOW CAUSE</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14TH CIRCUIT COURT — COUNTY OF MUSKEGON</w:t>
      </w:r>
    </w:p>
    <w:p>
      <w:pPr>
        <w:spacing w:line="480" w:lineRule="auto" w:after="0" w:before="0"/>
      </w:pPr>
      <w:r>
        <w:rPr>
          <w:rFonts w:ascii="Times New Roman" w:hAnsi="Times New Roman"/>
          <w:b w:val="0"/>
          <w:i w:val="0"/>
          <w:sz w:val="24"/>
        </w:rPr>
        <w:t>ANDREW J. PIGORS, Plaintiff, v.                                                          Case No. 2024-001507-DC EMILY WATSON, Defendant.                                    Hon. Judge McNeill</w:t>
      </w:r>
    </w:p>
    <w:p>
      <w:r>
        <w:br w:type="page"/>
      </w:r>
    </w:p>
    <w:p>
      <w:pPr>
        <w:spacing w:line="480" w:lineRule="auto" w:after="0" w:before="0"/>
      </w:pPr>
      <w:r>
        <w:rPr>
          <w:rFonts w:ascii="Times New Roman" w:hAnsi="Times New Roman"/>
          <w:b/>
          <w:i w:val="0"/>
          <w:sz w:val="24"/>
        </w:rPr>
        <w:t>ORDER TO SHOW CAUSE</w:t>
      </w:r>
    </w:p>
    <w:p>
      <w:pPr>
        <w:spacing w:line="480" w:lineRule="auto" w:after="0" w:before="0"/>
      </w:pPr>
      <w:r>
        <w:rPr>
          <w:rFonts w:ascii="Times New Roman" w:hAnsi="Times New Roman"/>
          <w:b w:val="0"/>
          <w:i w:val="0"/>
          <w:sz w:val="24"/>
        </w:rPr>
        <w:t>The Court, having considered Plaintiff's Motion for Order to Show Cause Why Defendant Should Not Be Held in Contempt of Court, and being otherwise advised in the premises, hereby ORDERS as follows:</w:t>
      </w:r>
    </w:p>
    <w:p>
      <w:pPr>
        <w:spacing w:line="480" w:lineRule="auto" w:after="0" w:before="0"/>
      </w:pPr>
      <w:r>
        <w:rPr>
          <w:rFonts w:ascii="Times New Roman" w:hAnsi="Times New Roman"/>
          <w:b/>
          <w:sz w:val="24"/>
        </w:rPr>
        <w:t xml:space="preserve">1. </w:t>
      </w:r>
      <w:r>
        <w:rPr>
          <w:rFonts w:ascii="Times New Roman" w:hAnsi="Times New Roman"/>
          <w:b/>
          <w:i w:val="0"/>
          <w:sz w:val="24"/>
        </w:rPr>
        <w:t>Defendant Emily Watson shall appear</w:t>
      </w:r>
      <w:r>
        <w:rPr>
          <w:rFonts w:ascii="Times New Roman" w:hAnsi="Times New Roman"/>
          <w:b w:val="0"/>
          <w:i w:val="0"/>
          <w:sz w:val="24"/>
        </w:rPr>
        <w:t xml:space="preserve"> before this Court on </w:t>
      </w:r>
      <w:r>
        <w:rPr>
          <w:rFonts w:ascii="Times New Roman" w:hAnsi="Times New Roman"/>
          <w:b/>
          <w:i w:val="0"/>
          <w:sz w:val="24"/>
        </w:rPr>
        <w:t>[DATE TO BE SET BY COURT]</w:t>
      </w:r>
      <w:r>
        <w:rPr>
          <w:rFonts w:ascii="Times New Roman" w:hAnsi="Times New Roman"/>
          <w:b w:val="0"/>
          <w:i w:val="0"/>
          <w:sz w:val="24"/>
        </w:rPr>
        <w:t xml:space="preserve"> at </w:t>
      </w:r>
      <w:r>
        <w:rPr>
          <w:rFonts w:ascii="Times New Roman" w:hAnsi="Times New Roman"/>
          <w:b/>
          <w:i w:val="0"/>
          <w:sz w:val="24"/>
        </w:rPr>
        <w:t>[TIME]</w:t>
      </w:r>
      <w:r>
        <w:rPr>
          <w:rFonts w:ascii="Times New Roman" w:hAnsi="Times New Roman"/>
          <w:b w:val="0"/>
          <w:i w:val="0"/>
          <w:sz w:val="24"/>
        </w:rPr>
        <w:t xml:space="preserve"> in Courtroom </w:t>
      </w:r>
      <w:r>
        <w:rPr>
          <w:rFonts w:ascii="Times New Roman" w:hAnsi="Times New Roman"/>
          <w:b/>
          <w:i w:val="0"/>
          <w:sz w:val="24"/>
        </w:rPr>
        <w:t>[NUMBER]</w:t>
      </w:r>
      <w:r>
        <w:rPr>
          <w:rFonts w:ascii="Times New Roman" w:hAnsi="Times New Roman"/>
          <w:b w:val="0"/>
          <w:i w:val="0"/>
          <w:sz w:val="24"/>
        </w:rPr>
        <w:t xml:space="preserve"> of the Muskegon County Courthouse, located at [VERIFY — courthouse address], to show cause why she should not be held in contempt of court for willful violation of this Court's parenting time orders.</w:t>
      </w:r>
    </w:p>
    <w:p>
      <w:pPr>
        <w:spacing w:line="480" w:lineRule="auto" w:after="0" w:before="0"/>
      </w:pPr>
      <w:r>
        <w:rPr>
          <w:rFonts w:ascii="Times New Roman" w:hAnsi="Times New Roman"/>
          <w:b/>
          <w:sz w:val="24"/>
        </w:rPr>
        <w:t xml:space="preserve">2. </w:t>
      </w:r>
      <w:r>
        <w:rPr>
          <w:rFonts w:ascii="Times New Roman" w:hAnsi="Times New Roman"/>
          <w:b/>
          <w:i w:val="0"/>
          <w:sz w:val="24"/>
        </w:rPr>
        <w:t>The specific allegations</w:t>
      </w:r>
      <w:r>
        <w:rPr>
          <w:rFonts w:ascii="Times New Roman" w:hAnsi="Times New Roman"/>
          <w:b w:val="0"/>
          <w:i w:val="0"/>
          <w:sz w:val="24"/>
        </w:rPr>
        <w:t xml:space="preserve"> against Defendant are that she has willfully violated this Court's parenting time orders entered in Case No. 2024-001507-DC on the following dates: [VERIFY — list specific dates].</w:t>
      </w:r>
    </w:p>
    <w:p>
      <w:pPr>
        <w:spacing w:line="480" w:lineRule="auto" w:after="0" w:before="0"/>
      </w:pPr>
      <w:r>
        <w:rPr>
          <w:rFonts w:ascii="Times New Roman" w:hAnsi="Times New Roman"/>
          <w:b/>
          <w:sz w:val="24"/>
        </w:rPr>
        <w:t xml:space="preserve">3. </w:t>
      </w:r>
      <w:r>
        <w:rPr>
          <w:rFonts w:ascii="Times New Roman" w:hAnsi="Times New Roman"/>
          <w:b/>
          <w:i w:val="0"/>
          <w:sz w:val="24"/>
        </w:rPr>
        <w:t>Defendant is advised</w:t>
      </w:r>
      <w:r>
        <w:rPr>
          <w:rFonts w:ascii="Times New Roman" w:hAnsi="Times New Roman"/>
          <w:b w:val="0"/>
          <w:i w:val="0"/>
          <w:sz w:val="24"/>
        </w:rPr>
        <w:t xml:space="preserve"> that she has the right to:</w:t>
      </w:r>
    </w:p>
    <w:p>
      <w:pPr>
        <w:spacing w:line="480" w:lineRule="auto" w:after="0" w:before="0"/>
      </w:pPr>
      <w:r>
        <w:rPr>
          <w:rFonts w:ascii="Times New Roman" w:hAnsi="Times New Roman"/>
          <w:b w:val="0"/>
          <w:i w:val="0"/>
          <w:sz w:val="24"/>
        </w:rPr>
        <w:t>a. Be represented by an attorney at the hearing; b. Present evidence and testimony in her defense; c. Cross-examine witnesses presented by Plaintiff; d. Remain silent, although an adverse inference may be drawn from silence in a civil contempt proceeding.</w:t>
      </w:r>
    </w:p>
    <w:p>
      <w:pPr>
        <w:spacing w:line="480" w:lineRule="auto" w:after="0" w:before="0"/>
      </w:pPr>
      <w:r>
        <w:rPr>
          <w:rFonts w:ascii="Times New Roman" w:hAnsi="Times New Roman"/>
          <w:b/>
          <w:sz w:val="24"/>
        </w:rPr>
        <w:t xml:space="preserve">4. </w:t>
      </w:r>
      <w:r>
        <w:rPr>
          <w:rFonts w:ascii="Times New Roman" w:hAnsi="Times New Roman"/>
          <w:b/>
          <w:i w:val="0"/>
          <w:sz w:val="24"/>
        </w:rPr>
        <w:t>Defendant is further advised</w:t>
      </w:r>
      <w:r>
        <w:rPr>
          <w:rFonts w:ascii="Times New Roman" w:hAnsi="Times New Roman"/>
          <w:b w:val="0"/>
          <w:i w:val="0"/>
          <w:sz w:val="24"/>
        </w:rPr>
        <w:t xml:space="preserve"> that if this Court finds her in contempt, the Court may impose sanctions including but not limited to:</w:t>
      </w:r>
    </w:p>
    <w:p>
      <w:pPr>
        <w:spacing w:line="480" w:lineRule="auto" w:after="0" w:before="0"/>
      </w:pPr>
      <w:r>
        <w:rPr>
          <w:rFonts w:ascii="Times New Roman" w:hAnsi="Times New Roman"/>
          <w:b w:val="0"/>
          <w:i w:val="0"/>
          <w:sz w:val="24"/>
        </w:rPr>
        <w:t>a. Makeup parenting time; b. Modification of the parenting time order; c. Payment of Plaintiff's reasonable costs and fees; d. Community service; e. A fine; f. Incarceration until the contempt is purged; g. Modification of the custody order.</w:t>
      </w:r>
    </w:p>
    <w:p>
      <w:pPr>
        <w:spacing w:line="480" w:lineRule="auto" w:after="0" w:before="0"/>
      </w:pPr>
      <w:r>
        <w:rPr>
          <w:rFonts w:ascii="Times New Roman" w:hAnsi="Times New Roman"/>
          <w:b/>
          <w:sz w:val="24"/>
        </w:rPr>
        <w:t xml:space="preserve">5. </w:t>
      </w:r>
      <w:r>
        <w:rPr>
          <w:rFonts w:ascii="Times New Roman" w:hAnsi="Times New Roman"/>
          <w:b/>
          <w:i w:val="0"/>
          <w:sz w:val="24"/>
        </w:rPr>
        <w:t>A copy of this Order</w:t>
      </w:r>
      <w:r>
        <w:rPr>
          <w:rFonts w:ascii="Times New Roman" w:hAnsi="Times New Roman"/>
          <w:b w:val="0"/>
          <w:i w:val="0"/>
          <w:sz w:val="24"/>
        </w:rPr>
        <w:t xml:space="preserve"> and the supporting Motion shall be served upon Defendant by [VERIFY — method of service: personal service, certified mail, etc.] no later than [NUMBER] days before the hearing date.</w:t>
      </w:r>
    </w:p>
    <w:p>
      <w:pPr>
        <w:spacing w:line="480" w:lineRule="auto" w:after="0" w:before="0"/>
      </w:pPr>
      <w:r>
        <w:rPr>
          <w:rFonts w:ascii="Times New Roman" w:hAnsi="Times New Roman"/>
          <w:b/>
          <w:sz w:val="24"/>
        </w:rPr>
        <w:t xml:space="preserve">6. </w:t>
      </w:r>
      <w:r>
        <w:rPr>
          <w:rFonts w:ascii="Times New Roman" w:hAnsi="Times New Roman"/>
          <w:b/>
          <w:i w:val="0"/>
          <w:sz w:val="24"/>
        </w:rPr>
        <w:t>Pending the hearing</w:t>
      </w:r>
      <w:r>
        <w:rPr>
          <w:rFonts w:ascii="Times New Roman" w:hAnsi="Times New Roman"/>
          <w:b w:val="0"/>
          <w:i w:val="0"/>
          <w:sz w:val="24"/>
        </w:rPr>
        <w:t>, the existing parenting time order shall remain in full force and effect, and Defendant shall strictly comply with all provisions thereof.</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Dated: ____________________</w:t>
      </w:r>
    </w:p>
    <w:p>
      <w:r>
        <w:br w:type="page"/>
      </w:r>
    </w:p>
    <w:p>
      <w:pPr>
        <w:spacing w:line="480" w:lineRule="auto" w:after="0" w:before="0"/>
      </w:pPr>
      <w:r>
        <w:rPr>
          <w:rFonts w:ascii="Times New Roman" w:hAnsi="Times New Roman"/>
          <w:b w:val="0"/>
          <w:i w:val="0"/>
          <w:sz w:val="24"/>
        </w:rPr>
        <w:t>Hon. Judge McNeill 14th Circuit Court — Muskegon County</w:t>
      </w:r>
    </w:p>
    <w:p>
      <w:r>
        <w:br w:type="page"/>
      </w:r>
    </w:p>
    <w:p>
      <w:pPr>
        <w:spacing w:line="480" w:lineRule="auto" w:after="0" w:before="0"/>
      </w:pPr>
      <w:r>
        <w:rPr>
          <w:rFonts w:ascii="Times New Roman" w:hAnsi="Times New Roman"/>
          <w:b w:val="0"/>
          <w:i/>
          <w:sz w:val="24"/>
        </w:rPr>
        <w:t>[END OF PROPOSED ORDER]</w:t>
      </w:r>
    </w:p>
    <w:p>
      <w:r>
        <w:br w:type="page"/>
      </w:r>
    </w:p>
    <w:p>
      <w:pPr>
        <w:pStyle w:val="Heading2"/>
      </w:pPr>
      <w:r>
        <w:rPr>
          <w:rFonts w:ascii="Times New Roman" w:hAnsi="Times New Roman"/>
        </w:rPr>
        <w:t>VII. PRAYER FOR RELIEF</w:t>
      </w:r>
    </w:p>
    <w:p>
      <w:pPr>
        <w:spacing w:line="480" w:lineRule="auto" w:after="0" w:before="0"/>
      </w:pPr>
      <w:r>
        <w:rPr>
          <w:rFonts w:ascii="Times New Roman" w:hAnsi="Times New Roman"/>
          <w:b w:val="0"/>
          <w:i w:val="0"/>
          <w:sz w:val="24"/>
        </w:rPr>
        <w:t>WHEREFORE, Plaintiff Andrew J. Pigors respectfully prays that this Honorable Court:</w:t>
      </w:r>
    </w:p>
    <w:p>
      <w:pPr>
        <w:pStyle w:val="Heading3"/>
      </w:pPr>
      <w:r>
        <w:rPr>
          <w:rFonts w:ascii="Times New Roman" w:hAnsi="Times New Roman"/>
        </w:rPr>
        <w:t>A. Procedural Relief</w:t>
      </w:r>
    </w:p>
    <w:p>
      <w:pPr>
        <w:spacing w:line="480" w:lineRule="auto" w:after="0" w:before="0"/>
      </w:pPr>
      <w:r>
        <w:rPr>
          <w:rFonts w:ascii="Times New Roman" w:hAnsi="Times New Roman"/>
          <w:b/>
          <w:sz w:val="24"/>
        </w:rPr>
        <w:t xml:space="preserve">1. </w:t>
      </w:r>
      <w:r>
        <w:rPr>
          <w:rFonts w:ascii="Times New Roman" w:hAnsi="Times New Roman"/>
          <w:b/>
          <w:i w:val="0"/>
          <w:sz w:val="24"/>
        </w:rPr>
        <w:t>Issue the attached Proposed Order to Show Cause</w:t>
      </w:r>
      <w:r>
        <w:rPr>
          <w:rFonts w:ascii="Times New Roman" w:hAnsi="Times New Roman"/>
          <w:b w:val="0"/>
          <w:i w:val="0"/>
          <w:sz w:val="24"/>
        </w:rPr>
        <w:t>, requiring Mother to appear and explain why she should not be held in contempt of court for willful violation of this Court's parenting time orders;</w:t>
      </w:r>
    </w:p>
    <w:p>
      <w:pPr>
        <w:spacing w:line="480" w:lineRule="auto" w:after="0" w:before="0"/>
      </w:pPr>
      <w:r>
        <w:rPr>
          <w:rFonts w:ascii="Times New Roman" w:hAnsi="Times New Roman"/>
          <w:b/>
          <w:sz w:val="24"/>
        </w:rPr>
        <w:t xml:space="preserve">2. </w:t>
      </w:r>
      <w:r>
        <w:rPr>
          <w:rFonts w:ascii="Times New Roman" w:hAnsi="Times New Roman"/>
          <w:b/>
          <w:i w:val="0"/>
          <w:sz w:val="24"/>
        </w:rPr>
        <w:t>Schedule an evidentiary hearing</w:t>
      </w:r>
      <w:r>
        <w:rPr>
          <w:rFonts w:ascii="Times New Roman" w:hAnsi="Times New Roman"/>
          <w:b w:val="0"/>
          <w:i w:val="0"/>
          <w:sz w:val="24"/>
        </w:rPr>
        <w:t xml:space="preserve"> on the contempt allegations at the earliest available date;</w:t>
      </w:r>
    </w:p>
    <w:p>
      <w:pPr>
        <w:spacing w:line="480" w:lineRule="auto" w:after="0" w:before="0"/>
      </w:pPr>
      <w:r>
        <w:rPr>
          <w:rFonts w:ascii="Times New Roman" w:hAnsi="Times New Roman"/>
          <w:b/>
          <w:sz w:val="24"/>
        </w:rPr>
        <w:t xml:space="preserve">3. </w:t>
      </w:r>
      <w:r>
        <w:rPr>
          <w:rFonts w:ascii="Times New Roman" w:hAnsi="Times New Roman"/>
          <w:b/>
          <w:i w:val="0"/>
          <w:sz w:val="24"/>
        </w:rPr>
        <w:t>Order that the hearing be conducted on the record</w:t>
      </w:r>
      <w:r>
        <w:rPr>
          <w:rFonts w:ascii="Times New Roman" w:hAnsi="Times New Roman"/>
          <w:b w:val="0"/>
          <w:i w:val="0"/>
          <w:sz w:val="24"/>
        </w:rPr>
        <w:t xml:space="preserve"> and that testimony be taken under oath;</w:t>
      </w:r>
    </w:p>
    <w:p>
      <w:pPr>
        <w:pStyle w:val="Heading3"/>
      </w:pPr>
      <w:r>
        <w:rPr>
          <w:rFonts w:ascii="Times New Roman" w:hAnsi="Times New Roman"/>
        </w:rPr>
        <w:t>B. Finding of Contempt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Following the evidentiary hearing, </w:t>
      </w:r>
      <w:r>
        <w:rPr>
          <w:rFonts w:ascii="Times New Roman" w:hAnsi="Times New Roman"/>
          <w:b/>
          <w:i w:val="0"/>
          <w:sz w:val="24"/>
        </w:rPr>
        <w:t>find Mother in contempt of court</w:t>
      </w:r>
      <w:r>
        <w:rPr>
          <w:rFonts w:ascii="Times New Roman" w:hAnsi="Times New Roman"/>
          <w:b w:val="0"/>
          <w:i w:val="0"/>
          <w:sz w:val="24"/>
        </w:rPr>
        <w:t xml:space="preserve"> pursuant to MCR 3.606 and MCL 600.5701 for her willful, repeated, and ongoing violations of this Court's parenting time orders;</w:t>
      </w:r>
    </w:p>
    <w:p>
      <w:pPr>
        <w:spacing w:line="480" w:lineRule="auto" w:after="0" w:before="0"/>
      </w:pPr>
      <w:r>
        <w:rPr>
          <w:rFonts w:ascii="Times New Roman" w:hAnsi="Times New Roman"/>
          <w:b/>
          <w:sz w:val="24"/>
        </w:rPr>
        <w:t xml:space="preserve">5. </w:t>
      </w:r>
      <w:r>
        <w:rPr>
          <w:rFonts w:ascii="Times New Roman" w:hAnsi="Times New Roman"/>
          <w:b/>
          <w:i w:val="0"/>
          <w:sz w:val="24"/>
        </w:rPr>
        <w:t>Specify in the contempt finding</w:t>
      </w:r>
      <w:r>
        <w:rPr>
          <w:rFonts w:ascii="Times New Roman" w:hAnsi="Times New Roman"/>
          <w:b w:val="0"/>
          <w:i w:val="0"/>
          <w:sz w:val="24"/>
        </w:rPr>
        <w:t xml:space="preserve"> the exact provisions of the parenting time order that were violated and the specific dates on which violations occurred;</w:t>
      </w:r>
    </w:p>
    <w:p>
      <w:pPr>
        <w:pStyle w:val="Heading3"/>
      </w:pPr>
      <w:r>
        <w:rPr>
          <w:rFonts w:ascii="Times New Roman" w:hAnsi="Times New Roman"/>
        </w:rPr>
        <w:t>C. Makeup Parenting Time</w:t>
      </w:r>
    </w:p>
    <w:p>
      <w:pPr>
        <w:spacing w:line="480" w:lineRule="auto" w:after="0" w:before="0"/>
      </w:pPr>
      <w:r>
        <w:rPr>
          <w:rFonts w:ascii="Times New Roman" w:hAnsi="Times New Roman"/>
          <w:b/>
          <w:sz w:val="24"/>
        </w:rPr>
        <w:t xml:space="preserve">6. </w:t>
      </w:r>
      <w:r>
        <w:rPr>
          <w:rFonts w:ascii="Times New Roman" w:hAnsi="Times New Roman"/>
          <w:b/>
          <w:i w:val="0"/>
          <w:sz w:val="24"/>
        </w:rPr>
        <w:t>Order Mother to provide makeup parenting time</w:t>
      </w:r>
      <w:r>
        <w:rPr>
          <w:rFonts w:ascii="Times New Roman" w:hAnsi="Times New Roman"/>
          <w:b w:val="0"/>
          <w:i w:val="0"/>
          <w:sz w:val="24"/>
        </w:rPr>
        <w:t xml:space="preserve"> to Father as required by MCL 722.27a(7), including:</w:t>
      </w:r>
    </w:p>
    <w:p>
      <w:pPr>
        <w:spacing w:line="480" w:lineRule="auto" w:after="0" w:before="0"/>
      </w:pPr>
      <w:r>
        <w:rPr>
          <w:rFonts w:ascii="Times New Roman" w:hAnsi="Times New Roman"/>
          <w:b w:val="0"/>
          <w:i w:val="0"/>
          <w:sz w:val="24"/>
        </w:rPr>
        <w:t>a. A minimum of [VERIFY — calculate total missed hours/days] of makeup parenting time to compensate for the parenting time denied to date;</w:t>
      </w:r>
    </w:p>
    <w:p>
      <w:pPr>
        <w:spacing w:line="480" w:lineRule="auto" w:after="0" w:before="0"/>
      </w:pPr>
      <w:r>
        <w:rPr>
          <w:rFonts w:ascii="Times New Roman" w:hAnsi="Times New Roman"/>
          <w:b w:val="0"/>
          <w:i w:val="0"/>
          <w:sz w:val="24"/>
        </w:rPr>
        <w:t>b. A schedule for exercising the makeup parenting time that is reasonable but also meaningful in restoring the parent-child bond;</w:t>
      </w:r>
    </w:p>
    <w:p>
      <w:pPr>
        <w:spacing w:line="480" w:lineRule="auto" w:after="0" w:before="0"/>
      </w:pPr>
      <w:r>
        <w:rPr>
          <w:rFonts w:ascii="Times New Roman" w:hAnsi="Times New Roman"/>
          <w:b w:val="0"/>
          <w:i w:val="0"/>
          <w:sz w:val="24"/>
        </w:rPr>
        <w:t>c. An ongoing provision that any future denied parenting time shall automatically result in additional makeup time;</w:t>
      </w:r>
    </w:p>
    <w:p>
      <w:pPr>
        <w:pStyle w:val="Heading3"/>
      </w:pPr>
      <w:r>
        <w:rPr>
          <w:rFonts w:ascii="Times New Roman" w:hAnsi="Times New Roman"/>
        </w:rPr>
        <w:t>D. Sanctions</w:t>
      </w:r>
    </w:p>
    <w:p>
      <w:pPr>
        <w:spacing w:line="480" w:lineRule="auto" w:after="0" w:before="0"/>
      </w:pPr>
      <w:r>
        <w:rPr>
          <w:rFonts w:ascii="Times New Roman" w:hAnsi="Times New Roman"/>
          <w:b/>
          <w:sz w:val="24"/>
        </w:rPr>
        <w:t xml:space="preserve">7. </w:t>
      </w:r>
      <w:r>
        <w:rPr>
          <w:rFonts w:ascii="Times New Roman" w:hAnsi="Times New Roman"/>
          <w:b/>
          <w:i w:val="0"/>
          <w:sz w:val="24"/>
        </w:rPr>
        <w:t>Impose appropriate sanctions</w:t>
      </w:r>
      <w:r>
        <w:rPr>
          <w:rFonts w:ascii="Times New Roman" w:hAnsi="Times New Roman"/>
          <w:b w:val="0"/>
          <w:i w:val="0"/>
          <w:sz w:val="24"/>
        </w:rPr>
        <w:t xml:space="preserve"> against Mother,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 fine</w:t>
      </w:r>
      <w:r>
        <w:rPr>
          <w:rFonts w:ascii="Times New Roman" w:hAnsi="Times New Roman"/>
          <w:b w:val="0"/>
          <w:i w:val="0"/>
          <w:sz w:val="24"/>
        </w:rPr>
        <w:t xml:space="preserve"> in an amount sufficient to deter future violations [VERIFY — suggest specific amount based on the severity and number of violations];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Community service hours</w:t>
      </w:r>
      <w:r>
        <w:rPr>
          <w:rFonts w:ascii="Times New Roman" w:hAnsi="Times New Roman"/>
          <w:b w:val="0"/>
          <w:i w:val="0"/>
          <w:sz w:val="24"/>
        </w:rPr>
        <w:t xml:space="preserve"> as provided by MCL 722.27a(7)(d), in an amount commensurate with the severity of the contempt;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Suspended jail time</w:t>
      </w:r>
      <w:r>
        <w:rPr>
          <w:rFonts w:ascii="Times New Roman" w:hAnsi="Times New Roman"/>
          <w:b w:val="0"/>
          <w:i w:val="0"/>
          <w:sz w:val="24"/>
        </w:rPr>
        <w:t xml:space="preserve"> conditioned upon Mother's strict compliance with all parenting time orders going forward, with the court retaining jurisdiction to impose incarceration for any future violations;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 graduated sanctions schedule</w:t>
      </w:r>
      <w:r>
        <w:rPr>
          <w:rFonts w:ascii="Times New Roman" w:hAnsi="Times New Roman"/>
          <w:b w:val="0"/>
          <w:i w:val="0"/>
          <w:sz w:val="24"/>
        </w:rPr>
        <w:t xml:space="preserve"> providing for automatic escalation of penalties for each subsequent violation;</w:t>
      </w:r>
    </w:p>
    <w:p>
      <w:pPr>
        <w:pStyle w:val="Heading3"/>
      </w:pPr>
      <w:r>
        <w:rPr>
          <w:rFonts w:ascii="Times New Roman" w:hAnsi="Times New Roman"/>
        </w:rPr>
        <w:t>E. Attorney Fees Equivalent / Costs</w:t>
      </w:r>
    </w:p>
    <w:p>
      <w:pPr>
        <w:spacing w:line="480" w:lineRule="auto" w:after="0" w:before="0"/>
      </w:pPr>
      <w:r>
        <w:rPr>
          <w:rFonts w:ascii="Times New Roman" w:hAnsi="Times New Roman"/>
          <w:b/>
          <w:sz w:val="24"/>
        </w:rPr>
        <w:t xml:space="preserve">8. </w:t>
      </w:r>
      <w:r>
        <w:rPr>
          <w:rFonts w:ascii="Times New Roman" w:hAnsi="Times New Roman"/>
          <w:b/>
          <w:i w:val="0"/>
          <w:sz w:val="24"/>
        </w:rPr>
        <w:t>Order Mother to pay Father's reasonable costs</w:t>
      </w:r>
      <w:r>
        <w:rPr>
          <w:rFonts w:ascii="Times New Roman" w:hAnsi="Times New Roman"/>
          <w:b w:val="0"/>
          <w:i w:val="0"/>
          <w:sz w:val="24"/>
        </w:rPr>
        <w:t xml:space="preserve"> incurred in bringing this Motion, including:</w:t>
      </w:r>
    </w:p>
    <w:p>
      <w:pPr>
        <w:spacing w:line="480" w:lineRule="auto" w:after="0" w:before="0"/>
      </w:pPr>
      <w:r>
        <w:rPr>
          <w:rFonts w:ascii="Times New Roman" w:hAnsi="Times New Roman"/>
          <w:b w:val="0"/>
          <w:i w:val="0"/>
          <w:sz w:val="24"/>
        </w:rPr>
        <w:t>a. Filing fees and service costs;</w:t>
      </w:r>
    </w:p>
    <w:p>
      <w:pPr>
        <w:spacing w:line="480" w:lineRule="auto" w:after="0" w:before="0"/>
      </w:pPr>
      <w:r>
        <w:rPr>
          <w:rFonts w:ascii="Times New Roman" w:hAnsi="Times New Roman"/>
          <w:b w:val="0"/>
          <w:i w:val="0"/>
          <w:sz w:val="24"/>
        </w:rPr>
        <w:t>b. Costs of reproducing and organizing evidence;</w:t>
      </w:r>
    </w:p>
    <w:p>
      <w:pPr>
        <w:spacing w:line="480" w:lineRule="auto" w:after="0" w:before="0"/>
      </w:pPr>
      <w:r>
        <w:rPr>
          <w:rFonts w:ascii="Times New Roman" w:hAnsi="Times New Roman"/>
          <w:b w:val="0"/>
          <w:i w:val="0"/>
          <w:sz w:val="24"/>
        </w:rPr>
        <w:t xml:space="preserve">c. An amount equivalent to reasonable attorney fees that would have been incurred had Father been represented by counsel, pursuant to MCL 722.27a(7)(b). While Father is proceeding </w:t>
      </w:r>
      <w:r>
        <w:rPr>
          <w:rFonts w:ascii="Times New Roman" w:hAnsi="Times New Roman"/>
          <w:b w:val="0"/>
          <w:i/>
          <w:sz w:val="24"/>
        </w:rPr>
        <w:t>pro se</w:t>
      </w:r>
      <w:r>
        <w:rPr>
          <w:rFonts w:ascii="Times New Roman" w:hAnsi="Times New Roman"/>
          <w:b w:val="0"/>
          <w:i w:val="0"/>
          <w:sz w:val="24"/>
        </w:rPr>
        <w:t>, the court should recognize the substantial time and effort invested in documenting the violations and preparing this Motion [VERIFY — whether Michigan law permits fee-equivalent awards to pro se litigants];</w:t>
      </w:r>
    </w:p>
    <w:p>
      <w:pPr>
        <w:spacing w:line="480" w:lineRule="auto" w:after="0" w:before="0"/>
      </w:pPr>
      <w:r>
        <w:rPr>
          <w:rFonts w:ascii="Times New Roman" w:hAnsi="Times New Roman"/>
          <w:b w:val="0"/>
          <w:i w:val="0"/>
          <w:sz w:val="24"/>
        </w:rPr>
        <w:t>d. Any other costs reasonably incurred in connection with the enforcement of the parenting time orders;</w:t>
      </w:r>
    </w:p>
    <w:p>
      <w:pPr>
        <w:pStyle w:val="Heading3"/>
      </w:pPr>
      <w:r>
        <w:rPr>
          <w:rFonts w:ascii="Times New Roman" w:hAnsi="Times New Roman"/>
        </w:rPr>
        <w:t>F. Modification of Parenting Time Order</w:t>
      </w:r>
    </w:p>
    <w:p>
      <w:pPr>
        <w:spacing w:line="480" w:lineRule="auto" w:after="0" w:before="0"/>
      </w:pPr>
      <w:r>
        <w:rPr>
          <w:rFonts w:ascii="Times New Roman" w:hAnsi="Times New Roman"/>
          <w:b/>
          <w:sz w:val="24"/>
        </w:rPr>
        <w:t xml:space="preserve">9. </w:t>
      </w:r>
      <w:r>
        <w:rPr>
          <w:rFonts w:ascii="Times New Roman" w:hAnsi="Times New Roman"/>
          <w:b/>
          <w:i w:val="0"/>
          <w:sz w:val="24"/>
        </w:rPr>
        <w:t>Modify the parenting time order</w:t>
      </w:r>
      <w:r>
        <w:rPr>
          <w:rFonts w:ascii="Times New Roman" w:hAnsi="Times New Roman"/>
          <w:b w:val="0"/>
          <w:i w:val="0"/>
          <w:sz w:val="24"/>
        </w:rPr>
        <w:t xml:space="preserve"> to include additional safeguards against future violations, including:</w:t>
      </w:r>
    </w:p>
    <w:p>
      <w:pPr>
        <w:spacing w:line="480" w:lineRule="auto" w:after="0" w:before="0"/>
      </w:pPr>
      <w:r>
        <w:rPr>
          <w:rFonts w:ascii="Times New Roman" w:hAnsi="Times New Roman"/>
          <w:b w:val="0"/>
          <w:i w:val="0"/>
          <w:sz w:val="24"/>
        </w:rPr>
        <w:t>a. A provision requiring Mother to notify Father and the Friend of the Court in writing at least 24 hours in advance if she anticipates any difficulty in complying with the parenting time schedule;</w:t>
      </w:r>
    </w:p>
    <w:p>
      <w:pPr>
        <w:spacing w:line="480" w:lineRule="auto" w:after="0" w:before="0"/>
      </w:pPr>
      <w:r>
        <w:rPr>
          <w:rFonts w:ascii="Times New Roman" w:hAnsi="Times New Roman"/>
          <w:b w:val="0"/>
          <w:i w:val="0"/>
          <w:sz w:val="24"/>
        </w:rPr>
        <w:t>b. A provision designating a specific, public exchange location (such as a police station lobby or public library) for all parenting time exchanges [VERIFY — whether such a provision already exists];</w:t>
      </w:r>
    </w:p>
    <w:p>
      <w:pPr>
        <w:spacing w:line="480" w:lineRule="auto" w:after="0" w:before="0"/>
      </w:pPr>
      <w:r>
        <w:rPr>
          <w:rFonts w:ascii="Times New Roman" w:hAnsi="Times New Roman"/>
          <w:b w:val="0"/>
          <w:i w:val="0"/>
          <w:sz w:val="24"/>
        </w:rPr>
        <w:t>c. A provision prohibiting Watson family members (Albert Watson, Lori Watson, and Cody Watson) from being present at or near parenting time exchanges unless otherwise agreed by both parties or ordered by the Court;</w:t>
      </w:r>
    </w:p>
    <w:p>
      <w:pPr>
        <w:spacing w:line="480" w:lineRule="auto" w:after="0" w:before="0"/>
      </w:pPr>
      <w:r>
        <w:rPr>
          <w:rFonts w:ascii="Times New Roman" w:hAnsi="Times New Roman"/>
          <w:b w:val="0"/>
          <w:i w:val="0"/>
          <w:sz w:val="24"/>
        </w:rPr>
        <w:t>d. A provision requiring Mother to ensure that L.D.W. is ready and available at the designated time and location for all parenting time exchanges;</w:t>
      </w:r>
    </w:p>
    <w:p>
      <w:pPr>
        <w:spacing w:line="480" w:lineRule="auto" w:after="0" w:before="0"/>
      </w:pPr>
      <w:r>
        <w:rPr>
          <w:rFonts w:ascii="Times New Roman" w:hAnsi="Times New Roman"/>
          <w:b w:val="0"/>
          <w:i w:val="0"/>
          <w:sz w:val="24"/>
        </w:rPr>
        <w:t>e. A provision for electronic communication between Father and L.D.W. during Mother's parenting time (daily phone/video calls at a designated time) [VERIFY — whether such a provision already exists];</w:t>
      </w:r>
    </w:p>
    <w:p>
      <w:pPr>
        <w:pStyle w:val="Heading3"/>
      </w:pPr>
      <w:r>
        <w:rPr>
          <w:rFonts w:ascii="Times New Roman" w:hAnsi="Times New Roman"/>
        </w:rPr>
        <w:t>G. Custody Modification</w:t>
      </w:r>
    </w:p>
    <w:p>
      <w:pPr>
        <w:spacing w:line="480" w:lineRule="auto" w:after="0" w:before="0"/>
      </w:pPr>
      <w:r>
        <w:rPr>
          <w:rFonts w:ascii="Times New Roman" w:hAnsi="Times New Roman"/>
          <w:b/>
          <w:sz w:val="24"/>
        </w:rPr>
        <w:t xml:space="preserve">10. </w:t>
      </w:r>
      <w:r>
        <w:rPr>
          <w:rFonts w:ascii="Times New Roman" w:hAnsi="Times New Roman"/>
          <w:b/>
          <w:i w:val="0"/>
          <w:sz w:val="24"/>
        </w:rPr>
        <w:t>Consider modifying the custody order</w:t>
      </w:r>
      <w:r>
        <w:rPr>
          <w:rFonts w:ascii="Times New Roman" w:hAnsi="Times New Roman"/>
          <w:b w:val="0"/>
          <w:i w:val="0"/>
          <w:sz w:val="24"/>
        </w:rPr>
        <w:t xml:space="preserve"> pursuant to MCL 722.27a(7)(f) and MCL 722.27a, given the persistent and escalating nature of Mother's violations. The court should:</w:t>
      </w:r>
    </w:p>
    <w:p>
      <w:pPr>
        <w:spacing w:line="480" w:lineRule="auto" w:after="0" w:before="0"/>
      </w:pPr>
      <w:r>
        <w:rPr>
          <w:rFonts w:ascii="Times New Roman" w:hAnsi="Times New Roman"/>
          <w:b w:val="0"/>
          <w:i w:val="0"/>
          <w:sz w:val="24"/>
        </w:rPr>
        <w:t xml:space="preserve">a. Order an updated custody evaluation addressing, </w:t>
      </w:r>
      <w:r>
        <w:rPr>
          <w:rFonts w:ascii="Times New Roman" w:hAnsi="Times New Roman"/>
          <w:b w:val="0"/>
          <w:i/>
          <w:sz w:val="24"/>
        </w:rPr>
        <w:t>inter alia</w:t>
      </w:r>
      <w:r>
        <w:rPr>
          <w:rFonts w:ascii="Times New Roman" w:hAnsi="Times New Roman"/>
          <w:b w:val="0"/>
          <w:i w:val="0"/>
          <w:sz w:val="24"/>
        </w:rPr>
        <w:t>, Factor (j) of MCL 722.23 — the willingness of each parent to facilitate the child's relationship with the other parent;</w:t>
      </w:r>
    </w:p>
    <w:p>
      <w:pPr>
        <w:spacing w:line="480" w:lineRule="auto" w:after="0" w:before="0"/>
      </w:pPr>
      <w:r>
        <w:rPr>
          <w:rFonts w:ascii="Times New Roman" w:hAnsi="Times New Roman"/>
          <w:b w:val="0"/>
          <w:i w:val="0"/>
          <w:sz w:val="24"/>
        </w:rPr>
        <w:t xml:space="preserve">b. Consider whether Mother's pattern of contempt constitutes a change in circumstances warranting a custody modification under the </w:t>
      </w:r>
      <w:r>
        <w:rPr>
          <w:rFonts w:ascii="Times New Roman" w:hAnsi="Times New Roman"/>
          <w:b w:val="0"/>
          <w:i/>
          <w:sz w:val="24"/>
        </w:rPr>
        <w:t>Vodvarka</w:t>
      </w:r>
      <w:r>
        <w:rPr>
          <w:rFonts w:ascii="Times New Roman" w:hAnsi="Times New Roman"/>
          <w:b w:val="0"/>
          <w:i w:val="0"/>
          <w:sz w:val="24"/>
        </w:rPr>
        <w:t xml:space="preserve"> standard;</w:t>
      </w:r>
    </w:p>
    <w:p>
      <w:pPr>
        <w:spacing w:line="480" w:lineRule="auto" w:after="0" w:before="0"/>
      </w:pPr>
      <w:r>
        <w:rPr>
          <w:rFonts w:ascii="Times New Roman" w:hAnsi="Times New Roman"/>
          <w:b w:val="0"/>
          <w:i w:val="0"/>
          <w:sz w:val="24"/>
        </w:rPr>
        <w:t>c. Consider whether a change in physical custody is warranted to protect L.D.W.'s relationship with Father and to ensure compliance with court orders;</w:t>
      </w:r>
    </w:p>
    <w:p>
      <w:pPr>
        <w:pStyle w:val="Heading3"/>
      </w:pPr>
      <w:r>
        <w:rPr>
          <w:rFonts w:ascii="Times New Roman" w:hAnsi="Times New Roman"/>
        </w:rPr>
        <w:t>H. Additional Relief</w:t>
      </w:r>
    </w:p>
    <w:p>
      <w:pPr>
        <w:spacing w:line="480" w:lineRule="auto" w:after="0" w:before="0"/>
      </w:pPr>
      <w:r>
        <w:rPr>
          <w:rFonts w:ascii="Times New Roman" w:hAnsi="Times New Roman"/>
          <w:b/>
          <w:sz w:val="24"/>
        </w:rPr>
        <w:t xml:space="preserve">11. </w:t>
      </w:r>
      <w:r>
        <w:rPr>
          <w:rFonts w:ascii="Times New Roman" w:hAnsi="Times New Roman"/>
          <w:b/>
          <w:i w:val="0"/>
          <w:sz w:val="24"/>
        </w:rPr>
        <w:t>Order Mother to attend a parenting class</w:t>
      </w:r>
      <w:r>
        <w:rPr>
          <w:rFonts w:ascii="Times New Roman" w:hAnsi="Times New Roman"/>
          <w:b w:val="0"/>
          <w:i w:val="0"/>
          <w:sz w:val="24"/>
        </w:rPr>
        <w:t xml:space="preserve"> or co-parenting counseling program focused on the importance of facilitating the parent-child relationship and the harm caused by parental alienation [VERIFY — whether such programs are available in the Muskegon County area];</w:t>
      </w:r>
    </w:p>
    <w:p>
      <w:pPr>
        <w:spacing w:line="480" w:lineRule="auto" w:after="0" w:before="0"/>
      </w:pPr>
      <w:r>
        <w:rPr>
          <w:rFonts w:ascii="Times New Roman" w:hAnsi="Times New Roman"/>
          <w:b/>
          <w:sz w:val="24"/>
        </w:rPr>
        <w:t xml:space="preserve">12. </w:t>
      </w:r>
      <w:r>
        <w:rPr>
          <w:rFonts w:ascii="Times New Roman" w:hAnsi="Times New Roman"/>
          <w:b/>
          <w:i w:val="0"/>
          <w:sz w:val="24"/>
        </w:rPr>
        <w:t>Appoint a parenting time coordinator</w:t>
      </w:r>
      <w:r>
        <w:rPr>
          <w:rFonts w:ascii="Times New Roman" w:hAnsi="Times New Roman"/>
          <w:b w:val="0"/>
          <w:i w:val="0"/>
          <w:sz w:val="24"/>
        </w:rPr>
        <w:t xml:space="preserve"> or special master to oversee compliance with the parenting time order and to resolve disputes without the need for repeated motions [VERIFY — whether Michigan law authorizes such appointments in domestic relations cases];</w:t>
      </w:r>
    </w:p>
    <w:p>
      <w:pPr>
        <w:spacing w:line="480" w:lineRule="auto" w:after="0" w:before="0"/>
      </w:pPr>
      <w:r>
        <w:rPr>
          <w:rFonts w:ascii="Times New Roman" w:hAnsi="Times New Roman"/>
          <w:b/>
          <w:sz w:val="24"/>
        </w:rPr>
        <w:t xml:space="preserve">13. </w:t>
      </w:r>
      <w:r>
        <w:rPr>
          <w:rFonts w:ascii="Times New Roman" w:hAnsi="Times New Roman"/>
          <w:b/>
          <w:i w:val="0"/>
          <w:sz w:val="24"/>
        </w:rPr>
        <w:t>Order a Guardian Ad Litem investigation</w:t>
      </w:r>
      <w:r>
        <w:rPr>
          <w:rFonts w:ascii="Times New Roman" w:hAnsi="Times New Roman"/>
          <w:b w:val="0"/>
          <w:i w:val="0"/>
          <w:sz w:val="24"/>
        </w:rPr>
        <w:t xml:space="preserve"> (or supplemental investigation if a GAL is already appointed) specifically addressing Mother's pattern of contempt and its impact on L.D.W. [VERIFY — current status of GAL appointment; Rusco referenced 3,290 times in the record];</w:t>
      </w:r>
    </w:p>
    <w:p>
      <w:pPr>
        <w:spacing w:line="480" w:lineRule="auto" w:after="0" w:before="0"/>
      </w:pPr>
      <w:r>
        <w:rPr>
          <w:rFonts w:ascii="Times New Roman" w:hAnsi="Times New Roman"/>
          <w:b/>
          <w:sz w:val="24"/>
        </w:rPr>
        <w:t xml:space="preserve">14. </w:t>
      </w:r>
      <w:r>
        <w:rPr>
          <w:rFonts w:ascii="Times New Roman" w:hAnsi="Times New Roman"/>
          <w:b/>
          <w:i w:val="0"/>
          <w:sz w:val="24"/>
        </w:rPr>
        <w:t>Retain jurisdiction</w:t>
      </w:r>
      <w:r>
        <w:rPr>
          <w:rFonts w:ascii="Times New Roman" w:hAnsi="Times New Roman"/>
          <w:b w:val="0"/>
          <w:i w:val="0"/>
          <w:sz w:val="24"/>
        </w:rPr>
        <w:t xml:space="preserve"> over the contempt proceedings to ensure ongoing compliance and to address any future violations;</w:t>
      </w:r>
    </w:p>
    <w:p>
      <w:pPr>
        <w:spacing w:line="480" w:lineRule="auto" w:after="0" w:before="0"/>
      </w:pPr>
      <w:r>
        <w:rPr>
          <w:rFonts w:ascii="Times New Roman" w:hAnsi="Times New Roman"/>
          <w:b/>
          <w:sz w:val="24"/>
        </w:rPr>
        <w:t xml:space="preserve">15. </w:t>
      </w:r>
      <w:r>
        <w:rPr>
          <w:rFonts w:ascii="Times New Roman" w:hAnsi="Times New Roman"/>
          <w:b/>
          <w:i w:val="0"/>
          <w:sz w:val="24"/>
        </w:rPr>
        <w:t>Grant Father such other and further relief</w:t>
      </w:r>
      <w:r>
        <w:rPr>
          <w:rFonts w:ascii="Times New Roman" w:hAnsi="Times New Roman"/>
          <w:b w:val="0"/>
          <w:i w:val="0"/>
          <w:sz w:val="24"/>
        </w:rPr>
        <w:t xml:space="preserve"> as this Court deems just, equitable, and necessary under the circumstances.</w:t>
      </w:r>
    </w:p>
    <w:p>
      <w:r>
        <w:br w:type="page"/>
      </w:r>
    </w:p>
    <w:p>
      <w:pPr>
        <w:pStyle w:val="Heading2"/>
      </w:pPr>
      <w:r>
        <w:rPr>
          <w:rFonts w:ascii="Times New Roman" w:hAnsi="Times New Roman"/>
        </w:rPr>
        <w:t>VIII. VERIFICATION AND CERTIFICATE</w:t>
      </w:r>
    </w:p>
    <w:p>
      <w:pPr>
        <w:pStyle w:val="Heading3"/>
      </w:pPr>
      <w:r>
        <w:rPr>
          <w:rFonts w:ascii="Times New Roman" w:hAnsi="Times New Roman"/>
        </w:rPr>
        <w:t>A. Verification</w:t>
      </w:r>
    </w:p>
    <w:p>
      <w:pPr>
        <w:spacing w:line="480" w:lineRule="auto" w:after="0" w:before="0"/>
      </w:pPr>
      <w:r>
        <w:rPr>
          <w:rFonts w:ascii="Times New Roman" w:hAnsi="Times New Roman"/>
          <w:b w:val="0"/>
          <w:i w:val="0"/>
          <w:sz w:val="24"/>
        </w:rPr>
        <w:t>I, Andrew J. Pigors, Plaintiff in the above-captioned matter, do hereby verify under penalty of perjury under the laws of the State of Michigan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 in this matter and am competent to testify to the facts stated herein.</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statements set forth in this Motion are true and correct to the best of my knowledge, information, and belief, except as to those matters stated on information and belief, which I believe to be true.</w:t>
      </w:r>
    </w:p>
    <w:p>
      <w:pPr>
        <w:spacing w:line="480" w:lineRule="auto" w:after="0" w:before="0"/>
      </w:pPr>
      <w:r>
        <w:rPr>
          <w:rFonts w:ascii="Times New Roman" w:hAnsi="Times New Roman"/>
          <w:b/>
          <w:sz w:val="24"/>
        </w:rPr>
        <w:t xml:space="preserve">3. </w:t>
      </w:r>
      <w:r>
        <w:rPr>
          <w:rFonts w:ascii="Times New Roman" w:hAnsi="Times New Roman"/>
          <w:b w:val="0"/>
          <w:i w:val="0"/>
          <w:sz w:val="24"/>
        </w:rPr>
        <w:t>This Motion is filed in good faith and is not made for the purpose of delay, harassment, or any other improper purpose. It is filed solely for the purpose of enforcing this Court's orders and protecting my constitutional right to a relationship with my child, L.D.W.</w:t>
      </w:r>
    </w:p>
    <w:p>
      <w:pPr>
        <w:spacing w:line="480" w:lineRule="auto" w:after="0" w:before="0"/>
      </w:pPr>
      <w:r>
        <w:rPr>
          <w:rFonts w:ascii="Times New Roman" w:hAnsi="Times New Roman"/>
          <w:b/>
          <w:sz w:val="24"/>
        </w:rPr>
        <w:t xml:space="preserve">4. </w:t>
      </w:r>
      <w:r>
        <w:rPr>
          <w:rFonts w:ascii="Times New Roman" w:hAnsi="Times New Roman"/>
          <w:b w:val="0"/>
          <w:i w:val="0"/>
          <w:sz w:val="24"/>
        </w:rPr>
        <w:t>I have made reasonable efforts to verify all factual assertions. Statements marked [VERIFY] indicate matters that require confirmation from the official record or additional documentation and will be supported with exhibits at the hearing on the Order to Show Cause.</w:t>
      </w:r>
    </w:p>
    <w:p>
      <w:pPr>
        <w:spacing w:line="480" w:lineRule="auto" w:after="0" w:before="0"/>
      </w:pPr>
      <w:r>
        <w:rPr>
          <w:rFonts w:ascii="Times New Roman" w:hAnsi="Times New Roman"/>
          <w:b/>
          <w:sz w:val="24"/>
        </w:rPr>
        <w:t xml:space="preserve">5. </w:t>
      </w:r>
      <w:r>
        <w:rPr>
          <w:rFonts w:ascii="Times New Roman" w:hAnsi="Times New Roman"/>
          <w:b w:val="0"/>
          <w:i w:val="0"/>
          <w:sz w:val="24"/>
        </w:rPr>
        <w:t>I understand that making false statements in a court filing may subject me to penalties for perjury under MCL 750.423 and sanctions under MCR 1.109(E) and MCR 2.114.</w:t>
      </w:r>
    </w:p>
    <w:p>
      <w:pPr>
        <w:spacing w:line="480" w:lineRule="auto" w:after="0" w:before="0"/>
      </w:pPr>
      <w:r>
        <w:rPr>
          <w:rFonts w:ascii="Times New Roman" w:hAnsi="Times New Roman"/>
          <w:b/>
          <w:sz w:val="24"/>
        </w:rPr>
        <w:t xml:space="preserve">6. </w:t>
      </w:r>
      <w:r>
        <w:rPr>
          <w:rFonts w:ascii="Times New Roman" w:hAnsi="Times New Roman"/>
          <w:b w:val="0"/>
          <w:i w:val="0"/>
          <w:sz w:val="24"/>
        </w:rPr>
        <w:t>I have personally witnessed or have direct knowledge of the instances of denied parenting time described in this Motion, except where otherwise indicated.</w:t>
      </w:r>
    </w:p>
    <w:p>
      <w:pPr>
        <w:spacing w:line="480" w:lineRule="auto" w:after="0" w:before="0"/>
      </w:pPr>
      <w:r>
        <w:rPr>
          <w:rFonts w:ascii="Times New Roman" w:hAnsi="Times New Roman"/>
          <w:b/>
          <w:sz w:val="24"/>
        </w:rPr>
        <w:t xml:space="preserve">7. </w:t>
      </w:r>
      <w:r>
        <w:rPr>
          <w:rFonts w:ascii="Times New Roman" w:hAnsi="Times New Roman"/>
          <w:b w:val="0"/>
          <w:i w:val="0"/>
          <w:sz w:val="24"/>
        </w:rPr>
        <w:t>I have retained contemporaneous documentation — including text messages, emails, photographs, video recordings, police reports, and/or other records — supporting the factual allegations contained herein [VERIFY — describe available documentation].</w:t>
      </w:r>
    </w:p>
    <w:p>
      <w:pPr>
        <w:spacing w:line="480" w:lineRule="auto" w:after="0" w:before="0"/>
      </w:pPr>
      <w:r>
        <w:rPr>
          <w:rFonts w:ascii="Times New Roman" w:hAnsi="Times New Roman"/>
          <w:b w:val="0"/>
          <w:i w:val="0"/>
          <w:sz w:val="24"/>
        </w:rPr>
        <w:t>Dated: ____________________</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Plaintiff [VERIFY — Address] [VERIFY — Telephone] [VERIFY — Email]</w:t>
      </w:r>
    </w:p>
    <w:p>
      <w:pPr>
        <w:pStyle w:val="Heading3"/>
      </w:pPr>
      <w:r>
        <w:rPr>
          <w:rFonts w:ascii="Times New Roman" w:hAnsi="Times New Roman"/>
        </w:rPr>
        <w:t>B. Certificate of Service</w:t>
      </w:r>
    </w:p>
    <w:p>
      <w:pPr>
        <w:spacing w:line="480" w:lineRule="auto" w:after="0" w:before="0"/>
      </w:pPr>
      <w:r>
        <w:rPr>
          <w:rFonts w:ascii="Times New Roman" w:hAnsi="Times New Roman"/>
          <w:b w:val="0"/>
          <w:i w:val="0"/>
          <w:sz w:val="24"/>
        </w:rPr>
        <w:t>I, Andrew J. Pigors, hereby certify that on the _____ day of _______________, 20____, I served a true and complete copy of the foregoing Motion for Order to Show Cause Why Defendant Should Not Be Held in Contempt of Court, together with the Proposed Order to Show Cause, upon the following parties and/or their counsel of record:</w:t>
      </w:r>
    </w:p>
    <w:p>
      <w:pPr>
        <w:spacing w:line="480" w:lineRule="auto" w:after="0" w:before="0"/>
      </w:pPr>
      <w:r>
        <w:rPr>
          <w:rFonts w:ascii="Times New Roman" w:hAnsi="Times New Roman"/>
          <w:b/>
          <w:i w:val="0"/>
          <w:sz w:val="24"/>
        </w:rPr>
        <w:t>Emily Watson</w:t>
      </w:r>
      <w:r>
        <w:rPr>
          <w:rFonts w:ascii="Times New Roman" w:hAnsi="Times New Roman"/>
          <w:b w:val="0"/>
          <w:i w:val="0"/>
          <w:sz w:val="24"/>
        </w:rPr>
        <w:t xml:space="preserve"> [VERIFY — or her attorney of record, if represented] [VERIFY — Address for service] Method of service: [VERIFY — first-class mail, personal service, electronic filing, certified mail, or other]</w:t>
      </w:r>
    </w:p>
    <w:p>
      <w:pPr>
        <w:spacing w:line="480" w:lineRule="auto" w:after="0" w:before="0"/>
      </w:pPr>
      <w:r>
        <w:rPr>
          <w:rFonts w:ascii="Times New Roman" w:hAnsi="Times New Roman"/>
          <w:b/>
          <w:i w:val="0"/>
          <w:sz w:val="24"/>
        </w:rPr>
        <w:t>Friend of the Court</w:t>
      </w:r>
      <w:r>
        <w:rPr>
          <w:rFonts w:ascii="Times New Roman" w:hAnsi="Times New Roman"/>
          <w:b w:val="0"/>
          <w:i w:val="0"/>
          <w:sz w:val="24"/>
        </w:rPr>
        <w:t xml:space="preserve"> [VERIFY — if required to be served] Muskegon County Friend of the Court [VERIFY — Address] Method of service: [VERIFY]</w:t>
      </w:r>
    </w:p>
    <w:p>
      <w:pPr>
        <w:spacing w:line="480" w:lineRule="auto" w:after="0" w:before="0"/>
      </w:pPr>
      <w:r>
        <w:rPr>
          <w:rFonts w:ascii="Times New Roman" w:hAnsi="Times New Roman"/>
          <w:b/>
          <w:i w:val="0"/>
          <w:sz w:val="24"/>
        </w:rPr>
        <w:t>Guardian Ad Litem (if appointed)</w:t>
      </w:r>
      <w:r>
        <w:rPr>
          <w:rFonts w:ascii="Times New Roman" w:hAnsi="Times New Roman"/>
          <w:b w:val="0"/>
          <w:i w:val="0"/>
          <w:sz w:val="24"/>
        </w:rPr>
        <w:t xml:space="preserve"> [VERIFY — whether Rusco or another individual serves as GAL] [VERIFY — Name and address] Method of service: [VERIFY]</w:t>
      </w:r>
    </w:p>
    <w:p>
      <w:pPr>
        <w:spacing w:line="480" w:lineRule="auto" w:after="0" w:before="0"/>
      </w:pPr>
      <w:r>
        <w:rPr>
          <w:rFonts w:ascii="Times New Roman" w:hAnsi="Times New Roman"/>
          <w:b w:val="0"/>
          <w:i w:val="0"/>
          <w:sz w:val="24"/>
        </w:rPr>
        <w:t>[VERIFY — any other parties requiring service]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p>
    <w:p>
      <w:r>
        <w:br w:type="page"/>
      </w:r>
    </w:p>
    <w:p>
      <w:pPr>
        <w:pStyle w:val="Heading2"/>
      </w:pPr>
      <w:r>
        <w:rPr>
          <w:rFonts w:ascii="Times New Roman" w:hAnsi="Times New Roman"/>
        </w:rPr>
        <w:t>APPENDIX A: AUTHORITIES CITED</w:t>
      </w:r>
    </w:p>
    <w:p>
      <w:pPr>
        <w:pStyle w:val="Heading3"/>
      </w:pPr>
      <w:r>
        <w:rPr>
          <w:rFonts w:ascii="Times New Roman" w:hAnsi="Times New Roman"/>
        </w:rPr>
        <w:t>Michigan Court Rules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Rule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val="0"/>
                <w:i w:val="0"/>
                <w:sz w:val="24"/>
              </w:rPr>
              <w:t>MCR 3.606</w:t>
            </w:r>
          </w:p>
        </w:tc>
        <w:tc>
          <w:tcPr>
            <w:tcW w:type="dxa" w:w="3120"/>
          </w:tcPr>
          <w:p>
            <w:pPr>
              <w:spacing w:line="240" w:lineRule="auto"/>
            </w:pPr>
            <w:r/>
            <w:r>
              <w:rPr>
                <w:rFonts w:ascii="Times New Roman" w:hAnsi="Times New Roman"/>
                <w:b w:val="0"/>
                <w:i w:val="0"/>
                <w:sz w:val="24"/>
              </w:rPr>
              <w:t>Contempt in domestic relations cases</w:t>
            </w:r>
          </w:p>
        </w:tc>
        <w:tc>
          <w:tcPr>
            <w:tcW w:type="dxa" w:w="3120"/>
          </w:tcPr>
          <w:p>
            <w:pPr>
              <w:spacing w:line="240" w:lineRule="auto"/>
            </w:pPr>
            <w:r/>
            <w:r>
              <w:rPr>
                <w:rFonts w:ascii="Times New Roman" w:hAnsi="Times New Roman"/>
                <w:b w:val="0"/>
                <w:i w:val="0"/>
                <w:sz w:val="24"/>
              </w:rPr>
              <w:t>Primary procedural authority</w:t>
            </w:r>
          </w:p>
        </w:tc>
      </w:tr>
      <w:tr>
        <w:tc>
          <w:tcPr>
            <w:tcW w:type="dxa" w:w="3120"/>
          </w:tcPr>
          <w:p>
            <w:pPr>
              <w:spacing w:line="240" w:lineRule="auto"/>
            </w:pPr>
            <w:r/>
            <w:r>
              <w:rPr>
                <w:rFonts w:ascii="Times New Roman" w:hAnsi="Times New Roman"/>
                <w:b w:val="0"/>
                <w:i w:val="0"/>
                <w:sz w:val="24"/>
              </w:rPr>
              <w:t>MCR 3.606(A)</w:t>
            </w:r>
          </w:p>
        </w:tc>
        <w:tc>
          <w:tcPr>
            <w:tcW w:type="dxa" w:w="3120"/>
          </w:tcPr>
          <w:p>
            <w:pPr>
              <w:spacing w:line="240" w:lineRule="auto"/>
            </w:pPr>
            <w:r/>
            <w:r>
              <w:rPr>
                <w:rFonts w:ascii="Times New Roman" w:hAnsi="Times New Roman"/>
                <w:b w:val="0"/>
                <w:i w:val="0"/>
                <w:sz w:val="24"/>
              </w:rPr>
              <w:t>Definition of contempt</w:t>
            </w:r>
          </w:p>
        </w:tc>
        <w:tc>
          <w:tcPr>
            <w:tcW w:type="dxa" w:w="3120"/>
          </w:tcPr>
          <w:p>
            <w:pPr>
              <w:spacing w:line="240" w:lineRule="auto"/>
            </w:pPr>
            <w:r/>
            <w:r>
              <w:rPr>
                <w:rFonts w:ascii="Times New Roman" w:hAnsi="Times New Roman"/>
                <w:b w:val="0"/>
                <w:i w:val="0"/>
                <w:sz w:val="24"/>
              </w:rPr>
              <w:t>Elements of the claim</w:t>
            </w:r>
          </w:p>
        </w:tc>
      </w:tr>
      <w:tr>
        <w:tc>
          <w:tcPr>
            <w:tcW w:type="dxa" w:w="3120"/>
          </w:tcPr>
          <w:p>
            <w:pPr>
              <w:spacing w:line="240" w:lineRule="auto"/>
            </w:pPr>
            <w:r/>
            <w:r>
              <w:rPr>
                <w:rFonts w:ascii="Times New Roman" w:hAnsi="Times New Roman"/>
                <w:b w:val="0"/>
                <w:i w:val="0"/>
                <w:sz w:val="24"/>
              </w:rPr>
              <w:t>MCR 3.606(B)</w:t>
            </w:r>
          </w:p>
        </w:tc>
        <w:tc>
          <w:tcPr>
            <w:tcW w:type="dxa" w:w="3120"/>
          </w:tcPr>
          <w:p>
            <w:pPr>
              <w:spacing w:line="240" w:lineRule="auto"/>
            </w:pPr>
            <w:r/>
            <w:r>
              <w:rPr>
                <w:rFonts w:ascii="Times New Roman" w:hAnsi="Times New Roman"/>
                <w:b w:val="0"/>
                <w:i w:val="0"/>
                <w:sz w:val="24"/>
              </w:rPr>
              <w:t>Proof requirements</w:t>
            </w:r>
          </w:p>
        </w:tc>
        <w:tc>
          <w:tcPr>
            <w:tcW w:type="dxa" w:w="3120"/>
          </w:tcPr>
          <w:p>
            <w:pPr>
              <w:spacing w:line="240" w:lineRule="auto"/>
            </w:pPr>
            <w:r/>
            <w:r>
              <w:rPr>
                <w:rFonts w:ascii="Times New Roman" w:hAnsi="Times New Roman"/>
                <w:b w:val="0"/>
                <w:i w:val="0"/>
                <w:sz w:val="24"/>
              </w:rPr>
              <w:t>Burden of proof and shifting</w:t>
            </w:r>
          </w:p>
        </w:tc>
      </w:tr>
      <w:tr>
        <w:tc>
          <w:tcPr>
            <w:tcW w:type="dxa" w:w="3120"/>
          </w:tcPr>
          <w:p>
            <w:pPr>
              <w:spacing w:line="240" w:lineRule="auto"/>
            </w:pPr>
            <w:r/>
            <w:r>
              <w:rPr>
                <w:rFonts w:ascii="Times New Roman" w:hAnsi="Times New Roman"/>
                <w:b w:val="0"/>
                <w:i w:val="0"/>
                <w:sz w:val="24"/>
              </w:rPr>
              <w:t>MCR 3.208</w:t>
            </w:r>
          </w:p>
        </w:tc>
        <w:tc>
          <w:tcPr>
            <w:tcW w:type="dxa" w:w="3120"/>
          </w:tcPr>
          <w:p>
            <w:pPr>
              <w:spacing w:line="240" w:lineRule="auto"/>
            </w:pPr>
            <w:r/>
            <w:r>
              <w:rPr>
                <w:rFonts w:ascii="Times New Roman" w:hAnsi="Times New Roman"/>
                <w:b w:val="0"/>
                <w:i w:val="0"/>
                <w:sz w:val="24"/>
              </w:rPr>
              <w:t>Friend of the Court enforcement</w:t>
            </w:r>
          </w:p>
        </w:tc>
        <w:tc>
          <w:tcPr>
            <w:tcW w:type="dxa" w:w="3120"/>
          </w:tcPr>
          <w:p>
            <w:pPr>
              <w:spacing w:line="240" w:lineRule="auto"/>
            </w:pPr>
            <w:r/>
            <w:r>
              <w:rPr>
                <w:rFonts w:ascii="Times New Roman" w:hAnsi="Times New Roman"/>
                <w:b w:val="0"/>
                <w:i w:val="0"/>
                <w:sz w:val="24"/>
              </w:rPr>
              <w:t>FOC involvement [VERIFY]</w:t>
            </w:r>
          </w:p>
        </w:tc>
      </w:tr>
      <w:tr>
        <w:tc>
          <w:tcPr>
            <w:tcW w:type="dxa" w:w="3120"/>
          </w:tcPr>
          <w:p>
            <w:pPr>
              <w:spacing w:line="240" w:lineRule="auto"/>
            </w:pPr>
            <w:r/>
            <w:r>
              <w:rPr>
                <w:rFonts w:ascii="Times New Roman" w:hAnsi="Times New Roman"/>
                <w:b w:val="0"/>
                <w:i w:val="0"/>
                <w:sz w:val="24"/>
              </w:rPr>
              <w:t>MCR 1.109(E)</w:t>
            </w:r>
          </w:p>
        </w:tc>
        <w:tc>
          <w:tcPr>
            <w:tcW w:type="dxa" w:w="3120"/>
          </w:tcPr>
          <w:p>
            <w:pPr>
              <w:spacing w:line="240" w:lineRule="auto"/>
            </w:pPr>
            <w:r/>
            <w:r>
              <w:rPr>
                <w:rFonts w:ascii="Times New Roman" w:hAnsi="Times New Roman"/>
                <w:b w:val="0"/>
                <w:i w:val="0"/>
                <w:sz w:val="24"/>
              </w:rPr>
              <w:t>Verification requirements</w:t>
            </w:r>
          </w:p>
        </w:tc>
        <w:tc>
          <w:tcPr>
            <w:tcW w:type="dxa" w:w="3120"/>
          </w:tcPr>
          <w:p>
            <w:pPr>
              <w:spacing w:line="240" w:lineRule="auto"/>
            </w:pPr>
            <w:r/>
            <w:r>
              <w:rPr>
                <w:rFonts w:ascii="Times New Roman" w:hAnsi="Times New Roman"/>
                <w:b w:val="0"/>
                <w:i w:val="0"/>
                <w:sz w:val="24"/>
              </w:rPr>
              <w:t>Filing obligations</w:t>
            </w:r>
          </w:p>
        </w:tc>
      </w:tr>
      <w:tr>
        <w:tc>
          <w:tcPr>
            <w:tcW w:type="dxa" w:w="3120"/>
          </w:tcPr>
          <w:p>
            <w:pPr>
              <w:spacing w:line="240" w:lineRule="auto"/>
            </w:pPr>
            <w:r/>
            <w:r>
              <w:rPr>
                <w:rFonts w:ascii="Times New Roman" w:hAnsi="Times New Roman"/>
                <w:b w:val="0"/>
                <w:i w:val="0"/>
                <w:sz w:val="24"/>
              </w:rPr>
              <w:t>MCR 2.114</w:t>
            </w:r>
          </w:p>
        </w:tc>
        <w:tc>
          <w:tcPr>
            <w:tcW w:type="dxa" w:w="3120"/>
          </w:tcPr>
          <w:p>
            <w:pPr>
              <w:spacing w:line="240" w:lineRule="auto"/>
            </w:pPr>
            <w:r/>
            <w:r>
              <w:rPr>
                <w:rFonts w:ascii="Times New Roman" w:hAnsi="Times New Roman"/>
                <w:b w:val="0"/>
                <w:i w:val="0"/>
                <w:sz w:val="24"/>
              </w:rPr>
              <w:t>Signatures and verification</w:t>
            </w:r>
          </w:p>
        </w:tc>
        <w:tc>
          <w:tcPr>
            <w:tcW w:type="dxa" w:w="3120"/>
          </w:tcPr>
          <w:p>
            <w:pPr>
              <w:spacing w:line="240" w:lineRule="auto"/>
            </w:pPr>
            <w:r/>
            <w:r>
              <w:rPr>
                <w:rFonts w:ascii="Times New Roman" w:hAnsi="Times New Roman"/>
                <w:b w:val="0"/>
                <w:i w:val="0"/>
                <w:sz w:val="24"/>
              </w:rPr>
              <w:t>Good faith certification</w:t>
            </w:r>
          </w:p>
        </w:tc>
      </w:tr>
      <w:tr>
        <w:tc>
          <w:tcPr>
            <w:tcW w:type="dxa" w:w="3120"/>
          </w:tcPr>
          <w:p>
            <w:pPr>
              <w:spacing w:line="240" w:lineRule="auto"/>
            </w:pPr>
            <w:r/>
            <w:r>
              <w:rPr>
                <w:rFonts w:ascii="Times New Roman" w:hAnsi="Times New Roman"/>
                <w:b w:val="0"/>
                <w:i w:val="0"/>
                <w:sz w:val="24"/>
              </w:rPr>
              <w:t>MCR 2.119</w:t>
            </w:r>
          </w:p>
        </w:tc>
        <w:tc>
          <w:tcPr>
            <w:tcW w:type="dxa" w:w="3120"/>
          </w:tcPr>
          <w:p>
            <w:pPr>
              <w:spacing w:line="240" w:lineRule="auto"/>
            </w:pPr>
            <w:r/>
            <w:r>
              <w:rPr>
                <w:rFonts w:ascii="Times New Roman" w:hAnsi="Times New Roman"/>
                <w:b w:val="0"/>
                <w:i w:val="0"/>
                <w:sz w:val="24"/>
              </w:rPr>
              <w:t>Motion practice</w:t>
            </w:r>
          </w:p>
        </w:tc>
        <w:tc>
          <w:tcPr>
            <w:tcW w:type="dxa" w:w="3120"/>
          </w:tcPr>
          <w:p>
            <w:pPr>
              <w:spacing w:line="240" w:lineRule="auto"/>
            </w:pPr>
            <w:r/>
            <w:r>
              <w:rPr>
                <w:rFonts w:ascii="Times New Roman" w:hAnsi="Times New Roman"/>
                <w:b w:val="0"/>
                <w:i w:val="0"/>
                <w:sz w:val="24"/>
              </w:rPr>
              <w:t>Procedural requirements</w:t>
            </w:r>
          </w:p>
        </w:tc>
      </w:tr>
      <w:tr>
        <w:tc>
          <w:tcPr>
            <w:tcW w:type="dxa" w:w="3120"/>
          </w:tcPr>
          <w:p>
            <w:pPr>
              <w:spacing w:line="240" w:lineRule="auto"/>
            </w:pPr>
            <w:r/>
            <w:r>
              <w:rPr>
                <w:rFonts w:ascii="Times New Roman" w:hAnsi="Times New Roman"/>
                <w:b w:val="0"/>
                <w:i w:val="0"/>
                <w:sz w:val="24"/>
              </w:rPr>
              <w:t>MCR 3.207(B)</w:t>
            </w:r>
          </w:p>
        </w:tc>
        <w:tc>
          <w:tcPr>
            <w:tcW w:type="dxa" w:w="3120"/>
          </w:tcPr>
          <w:p>
            <w:pPr>
              <w:spacing w:line="240" w:lineRule="auto"/>
            </w:pPr>
            <w:r/>
            <w:r>
              <w:rPr>
                <w:rFonts w:ascii="Times New Roman" w:hAnsi="Times New Roman"/>
                <w:b w:val="0"/>
                <w:i w:val="0"/>
                <w:sz w:val="24"/>
              </w:rPr>
              <w:t>Domestic relations procedures</w:t>
            </w:r>
          </w:p>
        </w:tc>
        <w:tc>
          <w:tcPr>
            <w:tcW w:type="dxa" w:w="3120"/>
          </w:tcPr>
          <w:p>
            <w:pPr>
              <w:spacing w:line="240" w:lineRule="auto"/>
            </w:pPr>
            <w:r/>
            <w:r>
              <w:rPr>
                <w:rFonts w:ascii="Times New Roman" w:hAnsi="Times New Roman"/>
                <w:b w:val="0"/>
                <w:i w:val="0"/>
                <w:sz w:val="24"/>
              </w:rPr>
              <w:t>Applicable procedures</w:t>
            </w:r>
          </w:p>
        </w:tc>
      </w:tr>
      <w:tr>
        <w:tc>
          <w:tcPr>
            <w:tcW w:type="dxa" w:w="3120"/>
          </w:tcPr>
          <w:p>
            <w:pPr>
              <w:spacing w:line="240" w:lineRule="auto"/>
            </w:pPr>
            <w:r/>
            <w:r>
              <w:rPr>
                <w:rFonts w:ascii="Times New Roman" w:hAnsi="Times New Roman"/>
                <w:b w:val="0"/>
                <w:i w:val="0"/>
                <w:sz w:val="24"/>
              </w:rPr>
              <w:t>MCR 3.210</w:t>
            </w:r>
          </w:p>
        </w:tc>
        <w:tc>
          <w:tcPr>
            <w:tcW w:type="dxa" w:w="3120"/>
          </w:tcPr>
          <w:p>
            <w:pPr>
              <w:spacing w:line="240" w:lineRule="auto"/>
            </w:pPr>
            <w:r/>
            <w:r>
              <w:rPr>
                <w:rFonts w:ascii="Times New Roman" w:hAnsi="Times New Roman"/>
                <w:b w:val="0"/>
                <w:i w:val="0"/>
                <w:sz w:val="24"/>
              </w:rPr>
              <w:t>Custody proceedings</w:t>
            </w:r>
          </w:p>
        </w:tc>
        <w:tc>
          <w:tcPr>
            <w:tcW w:type="dxa" w:w="3120"/>
          </w:tcPr>
          <w:p>
            <w:pPr>
              <w:spacing w:line="240" w:lineRule="auto"/>
            </w:pPr>
            <w:r/>
            <w:r>
              <w:rPr>
                <w:rFonts w:ascii="Times New Roman" w:hAnsi="Times New Roman"/>
                <w:b w:val="0"/>
                <w:i w:val="0"/>
                <w:sz w:val="24"/>
              </w:rPr>
              <w:t>Custody modification standards</w:t>
            </w:r>
          </w:p>
        </w:tc>
      </w:tr>
    </w:tbl>
    <w:p>
      <w:pPr>
        <w:pStyle w:val="Heading3"/>
      </w:pPr>
      <w:r>
        <w:rPr>
          <w:rFonts w:ascii="Times New Roman" w:hAnsi="Times New Roman"/>
        </w:rPr>
        <w:t>Michigan Compiled Laws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Statute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val="0"/>
                <w:i w:val="0"/>
                <w:sz w:val="24"/>
              </w:rPr>
              <w:t>MCL 600.5701</w:t>
            </w:r>
          </w:p>
        </w:tc>
        <w:tc>
          <w:tcPr>
            <w:tcW w:type="dxa" w:w="3120"/>
          </w:tcPr>
          <w:p>
            <w:pPr>
              <w:spacing w:line="240" w:lineRule="auto"/>
            </w:pPr>
            <w:r/>
            <w:r>
              <w:rPr>
                <w:rFonts w:ascii="Times New Roman" w:hAnsi="Times New Roman"/>
                <w:b w:val="0"/>
                <w:i w:val="0"/>
                <w:sz w:val="24"/>
              </w:rPr>
              <w:t>Contempt of court power</w:t>
            </w:r>
          </w:p>
        </w:tc>
        <w:tc>
          <w:tcPr>
            <w:tcW w:type="dxa" w:w="3120"/>
          </w:tcPr>
          <w:p>
            <w:pPr>
              <w:spacing w:line="240" w:lineRule="auto"/>
            </w:pPr>
            <w:r/>
            <w:r>
              <w:rPr>
                <w:rFonts w:ascii="Times New Roman" w:hAnsi="Times New Roman"/>
                <w:b w:val="0"/>
                <w:i w:val="0"/>
                <w:sz w:val="24"/>
              </w:rPr>
              <w:t>Statutory authority for contempt</w:t>
            </w:r>
          </w:p>
        </w:tc>
      </w:tr>
      <w:tr>
        <w:tc>
          <w:tcPr>
            <w:tcW w:type="dxa" w:w="3120"/>
          </w:tcPr>
          <w:p>
            <w:pPr>
              <w:spacing w:line="240" w:lineRule="auto"/>
            </w:pPr>
            <w:r/>
            <w:r>
              <w:rPr>
                <w:rFonts w:ascii="Times New Roman" w:hAnsi="Times New Roman"/>
                <w:b w:val="0"/>
                <w:i w:val="0"/>
                <w:sz w:val="24"/>
              </w:rPr>
              <w:t>MCL 722.27a(7)</w:t>
            </w:r>
          </w:p>
        </w:tc>
        <w:tc>
          <w:tcPr>
            <w:tcW w:type="dxa" w:w="3120"/>
          </w:tcPr>
          <w:p>
            <w:pPr>
              <w:spacing w:line="240" w:lineRule="auto"/>
            </w:pPr>
            <w:r/>
            <w:r>
              <w:rPr>
                <w:rFonts w:ascii="Times New Roman" w:hAnsi="Times New Roman"/>
                <w:b w:val="0"/>
                <w:i w:val="0"/>
                <w:sz w:val="24"/>
              </w:rPr>
              <w:t>Parenting time enforcement</w:t>
            </w:r>
          </w:p>
        </w:tc>
        <w:tc>
          <w:tcPr>
            <w:tcW w:type="dxa" w:w="3120"/>
          </w:tcPr>
          <w:p>
            <w:pPr>
              <w:spacing w:line="240" w:lineRule="auto"/>
            </w:pPr>
            <w:r/>
            <w:r>
              <w:rPr>
                <w:rFonts w:ascii="Times New Roman" w:hAnsi="Times New Roman"/>
                <w:b w:val="0"/>
                <w:i w:val="0"/>
                <w:sz w:val="24"/>
              </w:rPr>
              <w:t>Specific enforcement provisions</w:t>
            </w:r>
          </w:p>
        </w:tc>
      </w:tr>
      <w:tr>
        <w:tc>
          <w:tcPr>
            <w:tcW w:type="dxa" w:w="3120"/>
          </w:tcPr>
          <w:p>
            <w:pPr>
              <w:spacing w:line="240" w:lineRule="auto"/>
            </w:pPr>
            <w:r/>
            <w:r>
              <w:rPr>
                <w:rFonts w:ascii="Times New Roman" w:hAnsi="Times New Roman"/>
                <w:b w:val="0"/>
                <w:i w:val="0"/>
                <w:sz w:val="24"/>
              </w:rPr>
              <w:t>MCL 722.27a(7)(a)</w:t>
            </w:r>
          </w:p>
        </w:tc>
        <w:tc>
          <w:tcPr>
            <w:tcW w:type="dxa" w:w="3120"/>
          </w:tcPr>
          <w:p>
            <w:pPr>
              <w:spacing w:line="240" w:lineRule="auto"/>
            </w:pPr>
            <w:r/>
            <w:r>
              <w:rPr>
                <w:rFonts w:ascii="Times New Roman" w:hAnsi="Times New Roman"/>
                <w:b w:val="0"/>
                <w:i w:val="0"/>
                <w:sz w:val="24"/>
              </w:rPr>
              <w:t>Modification of parenting time</w:t>
            </w:r>
          </w:p>
        </w:tc>
        <w:tc>
          <w:tcPr>
            <w:tcW w:type="dxa" w:w="3120"/>
          </w:tcPr>
          <w:p>
            <w:pPr>
              <w:spacing w:line="240" w:lineRule="auto"/>
            </w:pPr>
            <w:r/>
            <w:r>
              <w:rPr>
                <w:rFonts w:ascii="Times New Roman" w:hAnsi="Times New Roman"/>
                <w:b w:val="0"/>
                <w:i w:val="0"/>
                <w:sz w:val="24"/>
              </w:rPr>
              <w:t>Remedial authority</w:t>
            </w:r>
          </w:p>
        </w:tc>
      </w:tr>
      <w:tr>
        <w:tc>
          <w:tcPr>
            <w:tcW w:type="dxa" w:w="3120"/>
          </w:tcPr>
          <w:p>
            <w:pPr>
              <w:spacing w:line="240" w:lineRule="auto"/>
            </w:pPr>
            <w:r/>
            <w:r>
              <w:rPr>
                <w:rFonts w:ascii="Times New Roman" w:hAnsi="Times New Roman"/>
                <w:b w:val="0"/>
                <w:i w:val="0"/>
                <w:sz w:val="24"/>
              </w:rPr>
              <w:t>MCL 722.27a(7)(b)</w:t>
            </w:r>
          </w:p>
        </w:tc>
        <w:tc>
          <w:tcPr>
            <w:tcW w:type="dxa" w:w="3120"/>
          </w:tcPr>
          <w:p>
            <w:pPr>
              <w:spacing w:line="240" w:lineRule="auto"/>
            </w:pPr>
            <w:r/>
            <w:r>
              <w:rPr>
                <w:rFonts w:ascii="Times New Roman" w:hAnsi="Times New Roman"/>
                <w:b w:val="0"/>
                <w:i w:val="0"/>
                <w:sz w:val="24"/>
              </w:rPr>
              <w:t>Costs and attorney fees</w:t>
            </w:r>
          </w:p>
        </w:tc>
        <w:tc>
          <w:tcPr>
            <w:tcW w:type="dxa" w:w="3120"/>
          </w:tcPr>
          <w:p>
            <w:pPr>
              <w:spacing w:line="240" w:lineRule="auto"/>
            </w:pPr>
            <w:r/>
            <w:r>
              <w:rPr>
                <w:rFonts w:ascii="Times New Roman" w:hAnsi="Times New Roman"/>
                <w:b w:val="0"/>
                <w:i w:val="0"/>
                <w:sz w:val="24"/>
              </w:rPr>
              <w:t>Fee-shifting provision</w:t>
            </w:r>
          </w:p>
        </w:tc>
      </w:tr>
      <w:tr>
        <w:tc>
          <w:tcPr>
            <w:tcW w:type="dxa" w:w="3120"/>
          </w:tcPr>
          <w:p>
            <w:pPr>
              <w:spacing w:line="240" w:lineRule="auto"/>
            </w:pPr>
            <w:r/>
            <w:r>
              <w:rPr>
                <w:rFonts w:ascii="Times New Roman" w:hAnsi="Times New Roman"/>
                <w:b w:val="0"/>
                <w:i w:val="0"/>
                <w:sz w:val="24"/>
              </w:rPr>
              <w:t>MCL 722.27a(7)(c)</w:t>
            </w:r>
          </w:p>
        </w:tc>
        <w:tc>
          <w:tcPr>
            <w:tcW w:type="dxa" w:w="3120"/>
          </w:tcPr>
          <w:p>
            <w:pPr>
              <w:spacing w:line="240" w:lineRule="auto"/>
            </w:pPr>
            <w:r/>
            <w:r>
              <w:rPr>
                <w:rFonts w:ascii="Times New Roman" w:hAnsi="Times New Roman"/>
                <w:b w:val="0"/>
                <w:i w:val="0"/>
                <w:sz w:val="24"/>
              </w:rPr>
              <w:t>Civil contempt</w:t>
            </w:r>
          </w:p>
        </w:tc>
        <w:tc>
          <w:tcPr>
            <w:tcW w:type="dxa" w:w="3120"/>
          </w:tcPr>
          <w:p>
            <w:pPr>
              <w:spacing w:line="240" w:lineRule="auto"/>
            </w:pPr>
            <w:r/>
            <w:r>
              <w:rPr>
                <w:rFonts w:ascii="Times New Roman" w:hAnsi="Times New Roman"/>
                <w:b w:val="0"/>
                <w:i w:val="0"/>
                <w:sz w:val="24"/>
              </w:rPr>
              <w:t>Contempt sanctions</w:t>
            </w:r>
          </w:p>
        </w:tc>
      </w:tr>
      <w:tr>
        <w:tc>
          <w:tcPr>
            <w:tcW w:type="dxa" w:w="3120"/>
          </w:tcPr>
          <w:p>
            <w:pPr>
              <w:spacing w:line="240" w:lineRule="auto"/>
            </w:pPr>
            <w:r/>
            <w:r>
              <w:rPr>
                <w:rFonts w:ascii="Times New Roman" w:hAnsi="Times New Roman"/>
                <w:b w:val="0"/>
                <w:i w:val="0"/>
                <w:sz w:val="24"/>
              </w:rPr>
              <w:t>MCL 722.27a(7)(d)</w:t>
            </w:r>
          </w:p>
        </w:tc>
        <w:tc>
          <w:tcPr>
            <w:tcW w:type="dxa" w:w="3120"/>
          </w:tcPr>
          <w:p>
            <w:pPr>
              <w:spacing w:line="240" w:lineRule="auto"/>
            </w:pPr>
            <w:r/>
            <w:r>
              <w:rPr>
                <w:rFonts w:ascii="Times New Roman" w:hAnsi="Times New Roman"/>
                <w:b w:val="0"/>
                <w:i w:val="0"/>
                <w:sz w:val="24"/>
              </w:rPr>
              <w:t>Community service</w:t>
            </w:r>
          </w:p>
        </w:tc>
        <w:tc>
          <w:tcPr>
            <w:tcW w:type="dxa" w:w="3120"/>
          </w:tcPr>
          <w:p>
            <w:pPr>
              <w:spacing w:line="240" w:lineRule="auto"/>
            </w:pPr>
            <w:r/>
            <w:r>
              <w:rPr>
                <w:rFonts w:ascii="Times New Roman" w:hAnsi="Times New Roman"/>
                <w:b w:val="0"/>
                <w:i w:val="0"/>
                <w:sz w:val="24"/>
              </w:rPr>
              <w:t>Additional sanctions</w:t>
            </w:r>
          </w:p>
        </w:tc>
      </w:tr>
      <w:tr>
        <w:tc>
          <w:tcPr>
            <w:tcW w:type="dxa" w:w="3120"/>
          </w:tcPr>
          <w:p>
            <w:pPr>
              <w:spacing w:line="240" w:lineRule="auto"/>
            </w:pPr>
            <w:r/>
            <w:r>
              <w:rPr>
                <w:rFonts w:ascii="Times New Roman" w:hAnsi="Times New Roman"/>
                <w:b w:val="0"/>
                <w:i w:val="0"/>
                <w:sz w:val="24"/>
              </w:rPr>
              <w:t>MCL 722.27a(7)(f)</w:t>
            </w:r>
          </w:p>
        </w:tc>
        <w:tc>
          <w:tcPr>
            <w:tcW w:type="dxa" w:w="3120"/>
          </w:tcPr>
          <w:p>
            <w:pPr>
              <w:spacing w:line="240" w:lineRule="auto"/>
            </w:pPr>
            <w:r/>
            <w:r>
              <w:rPr>
                <w:rFonts w:ascii="Times New Roman" w:hAnsi="Times New Roman"/>
                <w:b w:val="0"/>
                <w:i w:val="0"/>
                <w:sz w:val="24"/>
              </w:rPr>
              <w:t>Custody modification</w:t>
            </w:r>
          </w:p>
        </w:tc>
        <w:tc>
          <w:tcPr>
            <w:tcW w:type="dxa" w:w="3120"/>
          </w:tcPr>
          <w:p>
            <w:pPr>
              <w:spacing w:line="240" w:lineRule="auto"/>
            </w:pPr>
            <w:r/>
            <w:r>
              <w:rPr>
                <w:rFonts w:ascii="Times New Roman" w:hAnsi="Times New Roman"/>
                <w:b w:val="0"/>
                <w:i w:val="0"/>
                <w:sz w:val="24"/>
              </w:rPr>
              <w:t>Ultimate sanction for persistent violations</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Best interest factors</w:t>
            </w:r>
          </w:p>
        </w:tc>
        <w:tc>
          <w:tcPr>
            <w:tcW w:type="dxa" w:w="3120"/>
          </w:tcPr>
          <w:p>
            <w:pPr>
              <w:spacing w:line="240" w:lineRule="auto"/>
            </w:pPr>
            <w:r/>
            <w:r>
              <w:rPr>
                <w:rFonts w:ascii="Times New Roman" w:hAnsi="Times New Roman"/>
                <w:b w:val="0"/>
                <w:i w:val="0"/>
                <w:sz w:val="24"/>
              </w:rPr>
              <w:t>Custody determination standard</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Facilitation factor</w:t>
            </w:r>
          </w:p>
        </w:tc>
        <w:tc>
          <w:tcPr>
            <w:tcW w:type="dxa" w:w="3120"/>
          </w:tcPr>
          <w:p>
            <w:pPr>
              <w:spacing w:line="240" w:lineRule="auto"/>
            </w:pPr>
            <w:r/>
            <w:r>
              <w:rPr>
                <w:rFonts w:ascii="Times New Roman" w:hAnsi="Times New Roman"/>
                <w:b w:val="0"/>
                <w:i w:val="0"/>
                <w:sz w:val="24"/>
              </w:rPr>
              <w:t>Key factor in alienation analysis</w:t>
            </w:r>
          </w:p>
        </w:tc>
      </w:tr>
      <w:tr>
        <w:tc>
          <w:tcPr>
            <w:tcW w:type="dxa" w:w="3120"/>
          </w:tcPr>
          <w:p>
            <w:pPr>
              <w:spacing w:line="240" w:lineRule="auto"/>
            </w:pPr>
            <w:r/>
            <w:r>
              <w:rPr>
                <w:rFonts w:ascii="Times New Roman" w:hAnsi="Times New Roman"/>
                <w:b w:val="0"/>
                <w:i w:val="0"/>
                <w:sz w:val="24"/>
              </w:rPr>
              <w:t>MCL 722.23</w:t>
            </w:r>
          </w:p>
        </w:tc>
        <w:tc>
          <w:tcPr>
            <w:tcW w:type="dxa" w:w="3120"/>
          </w:tcPr>
          <w:p>
            <w:pPr>
              <w:spacing w:line="240" w:lineRule="auto"/>
            </w:pPr>
            <w:r/>
            <w:r>
              <w:rPr>
                <w:rFonts w:ascii="Times New Roman" w:hAnsi="Times New Roman"/>
                <w:b w:val="0"/>
                <w:i w:val="0"/>
                <w:sz w:val="24"/>
              </w:rPr>
              <w:t>Best interest paramount</w:t>
            </w:r>
          </w:p>
        </w:tc>
        <w:tc>
          <w:tcPr>
            <w:tcW w:type="dxa" w:w="3120"/>
          </w:tcPr>
          <w:p>
            <w:pPr>
              <w:spacing w:line="240" w:lineRule="auto"/>
            </w:pPr>
            <w:r/>
            <w:r>
              <w:rPr>
                <w:rFonts w:ascii="Times New Roman" w:hAnsi="Times New Roman"/>
                <w:b w:val="0"/>
                <w:i w:val="0"/>
                <w:sz w:val="24"/>
              </w:rPr>
              <w:t>Overarching principle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Custody modification</w:t>
            </w:r>
          </w:p>
        </w:tc>
        <w:tc>
          <w:tcPr>
            <w:tcW w:type="dxa" w:w="3120"/>
          </w:tcPr>
          <w:p>
            <w:pPr>
              <w:spacing w:line="240" w:lineRule="auto"/>
            </w:pPr>
            <w:r/>
            <w:r>
              <w:rPr>
                <w:rFonts w:ascii="Times New Roman" w:hAnsi="Times New Roman"/>
                <w:b w:val="0"/>
                <w:i w:val="0"/>
                <w:sz w:val="24"/>
              </w:rPr>
              <w:t>Modification authority</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Clear and convincing evidence</w:t>
            </w:r>
          </w:p>
        </w:tc>
        <w:tc>
          <w:tcPr>
            <w:tcW w:type="dxa" w:w="3120"/>
          </w:tcPr>
          <w:p>
            <w:pPr>
              <w:spacing w:line="240" w:lineRule="auto"/>
            </w:pPr>
            <w:r/>
            <w:r>
              <w:rPr>
                <w:rFonts w:ascii="Times New Roman" w:hAnsi="Times New Roman"/>
                <w:b w:val="0"/>
                <w:i w:val="0"/>
                <w:sz w:val="24"/>
              </w:rPr>
              <w:t>Modification burden of proof</w:t>
            </w:r>
          </w:p>
        </w:tc>
      </w:tr>
      <w:tr>
        <w:tc>
          <w:tcPr>
            <w:tcW w:type="dxa" w:w="3120"/>
          </w:tcPr>
          <w:p>
            <w:pPr>
              <w:spacing w:line="240" w:lineRule="auto"/>
            </w:pPr>
            <w:r/>
            <w:r>
              <w:rPr>
                <w:rFonts w:ascii="Times New Roman" w:hAnsi="Times New Roman"/>
                <w:b w:val="0"/>
                <w:i w:val="0"/>
                <w:sz w:val="24"/>
              </w:rPr>
              <w:t>MCL 750.423</w:t>
            </w:r>
          </w:p>
        </w:tc>
        <w:tc>
          <w:tcPr>
            <w:tcW w:type="dxa" w:w="3120"/>
          </w:tcPr>
          <w:p>
            <w:pPr>
              <w:spacing w:line="240" w:lineRule="auto"/>
            </w:pPr>
            <w:r/>
            <w:r>
              <w:rPr>
                <w:rFonts w:ascii="Times New Roman" w:hAnsi="Times New Roman"/>
                <w:b w:val="0"/>
                <w:i w:val="0"/>
                <w:sz w:val="24"/>
              </w:rPr>
              <w:t>Perjury</w:t>
            </w:r>
          </w:p>
        </w:tc>
        <w:tc>
          <w:tcPr>
            <w:tcW w:type="dxa" w:w="3120"/>
          </w:tcPr>
          <w:p>
            <w:pPr>
              <w:spacing w:line="240" w:lineRule="auto"/>
            </w:pPr>
            <w:r/>
            <w:r>
              <w:rPr>
                <w:rFonts w:ascii="Times New Roman" w:hAnsi="Times New Roman"/>
                <w:b w:val="0"/>
                <w:i w:val="0"/>
                <w:sz w:val="24"/>
              </w:rPr>
              <w:t>Penalty for false statements</w:t>
            </w:r>
          </w:p>
        </w:tc>
      </w:tr>
    </w:tbl>
    <w:p>
      <w:pPr>
        <w:pStyle w:val="Heading3"/>
      </w:pPr>
      <w:r>
        <w:rPr>
          <w:rFonts w:ascii="Times New Roman" w:hAnsi="Times New Roman"/>
        </w:rPr>
        <w:t>Michigan Case Law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Holding/Principle</w:t>
            </w:r>
          </w:p>
        </w:tc>
      </w:tr>
      <w:tr>
        <w:tc>
          <w:tcPr>
            <w:tcW w:type="dxa" w:w="3120"/>
          </w:tcPr>
          <w:p>
            <w:pPr>
              <w:spacing w:line="240" w:lineRule="auto"/>
            </w:pPr>
            <w:r/>
            <w:r>
              <w:rPr>
                <w:rFonts w:ascii="Times New Roman" w:hAnsi="Times New Roman"/>
                <w:b w:val="0"/>
                <w:i/>
                <w:sz w:val="24"/>
              </w:rPr>
              <w:t>Shade v. Wright</w:t>
            </w:r>
          </w:p>
        </w:tc>
        <w:tc>
          <w:tcPr>
            <w:tcW w:type="dxa" w:w="3120"/>
          </w:tcPr>
          <w:p>
            <w:pPr>
              <w:spacing w:line="240" w:lineRule="auto"/>
            </w:pPr>
            <w:r/>
            <w:r>
              <w:rPr>
                <w:rFonts w:ascii="Times New Roman" w:hAnsi="Times New Roman"/>
                <w:b w:val="0"/>
                <w:i w:val="0"/>
                <w:sz w:val="24"/>
              </w:rPr>
              <w:t>291 Mich App 17; 805 NW2d 1 (2010)</w:t>
            </w:r>
          </w:p>
        </w:tc>
        <w:tc>
          <w:tcPr>
            <w:tcW w:type="dxa" w:w="3120"/>
          </w:tcPr>
          <w:p>
            <w:pPr>
              <w:spacing w:line="240" w:lineRule="auto"/>
            </w:pPr>
            <w:r/>
            <w:r>
              <w:rPr>
                <w:rFonts w:ascii="Times New Roman" w:hAnsi="Times New Roman"/>
                <w:b w:val="0"/>
                <w:i w:val="0"/>
                <w:sz w:val="24"/>
              </w:rPr>
              <w:t>Parenting time enforcement; alienation</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675 NW2d 847 (2003)</w:t>
            </w:r>
          </w:p>
        </w:tc>
        <w:tc>
          <w:tcPr>
            <w:tcW w:type="dxa" w:w="3120"/>
          </w:tcPr>
          <w:p>
            <w:pPr>
              <w:spacing w:line="240" w:lineRule="auto"/>
            </w:pPr>
            <w:r/>
            <w:r>
              <w:rPr>
                <w:rFonts w:ascii="Times New Roman" w:hAnsi="Times New Roman"/>
                <w:b w:val="0"/>
                <w:i w:val="0"/>
                <w:sz w:val="24"/>
              </w:rPr>
              <w:t>Parenting time modification; best interest findings</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486 Mich 81; 782 NW2d 480 (2010)</w:t>
            </w:r>
          </w:p>
        </w:tc>
        <w:tc>
          <w:tcPr>
            <w:tcW w:type="dxa" w:w="3120"/>
          </w:tcPr>
          <w:p>
            <w:pPr>
              <w:spacing w:line="240" w:lineRule="auto"/>
            </w:pPr>
            <w:r/>
            <w:r>
              <w:rPr>
                <w:rFonts w:ascii="Times New Roman" w:hAnsi="Times New Roman"/>
                <w:b w:val="0"/>
                <w:i w:val="0"/>
                <w:sz w:val="24"/>
              </w:rPr>
              <w:t>Enforcement of parenting time [VERIFY]</w:t>
            </w:r>
          </w:p>
        </w:tc>
      </w:tr>
      <w:tr>
        <w:tc>
          <w:tcPr>
            <w:tcW w:type="dxa" w:w="3120"/>
          </w:tcPr>
          <w:p>
            <w:pPr>
              <w:spacing w:line="240" w:lineRule="auto"/>
            </w:pPr>
            <w:r/>
            <w:r>
              <w:rPr>
                <w:rFonts w:ascii="Times New Roman" w:hAnsi="Times New Roman"/>
                <w:b w:val="0"/>
                <w:i/>
                <w:sz w:val="24"/>
              </w:rPr>
              <w:t>Fletcher v. Fletcher</w:t>
            </w:r>
          </w:p>
        </w:tc>
        <w:tc>
          <w:tcPr>
            <w:tcW w:type="dxa" w:w="3120"/>
          </w:tcPr>
          <w:p>
            <w:pPr>
              <w:spacing w:line="240" w:lineRule="auto"/>
            </w:pPr>
            <w:r/>
            <w:r>
              <w:rPr>
                <w:rFonts w:ascii="Times New Roman" w:hAnsi="Times New Roman"/>
                <w:b w:val="0"/>
                <w:i w:val="0"/>
                <w:sz w:val="24"/>
              </w:rPr>
              <w:t>447 Mich 871; 526 NW2d 889 (1994)</w:t>
            </w:r>
          </w:p>
        </w:tc>
        <w:tc>
          <w:tcPr>
            <w:tcW w:type="dxa" w:w="3120"/>
          </w:tcPr>
          <w:p>
            <w:pPr>
              <w:spacing w:line="240" w:lineRule="auto"/>
            </w:pPr>
            <w:r/>
            <w:r>
              <w:rPr>
                <w:rFonts w:ascii="Times New Roman" w:hAnsi="Times New Roman"/>
                <w:b w:val="0"/>
                <w:i w:val="0"/>
                <w:sz w:val="24"/>
              </w:rPr>
              <w:t>Abuse of discretion in custody</w:t>
            </w:r>
          </w:p>
        </w:tc>
      </w:tr>
      <w:tr>
        <w:tc>
          <w:tcPr>
            <w:tcW w:type="dxa" w:w="3120"/>
          </w:tcPr>
          <w:p>
            <w:pPr>
              <w:spacing w:line="240" w:lineRule="auto"/>
            </w:pPr>
            <w:r/>
            <w:r>
              <w:rPr>
                <w:rFonts w:ascii="Times New Roman" w:hAnsi="Times New Roman"/>
                <w:b w:val="0"/>
                <w:i/>
                <w:sz w:val="24"/>
              </w:rPr>
              <w:t>In re Contempt of Dougherty</w:t>
            </w:r>
          </w:p>
        </w:tc>
        <w:tc>
          <w:tcPr>
            <w:tcW w:type="dxa" w:w="3120"/>
          </w:tcPr>
          <w:p>
            <w:pPr>
              <w:spacing w:line="240" w:lineRule="auto"/>
            </w:pPr>
            <w:r/>
            <w:r>
              <w:rPr>
                <w:rFonts w:ascii="Times New Roman" w:hAnsi="Times New Roman"/>
                <w:b w:val="0"/>
                <w:i w:val="0"/>
                <w:sz w:val="24"/>
              </w:rPr>
              <w:t>429 Mich 81; 413 NW2d 392 (1987)</w:t>
            </w:r>
          </w:p>
        </w:tc>
        <w:tc>
          <w:tcPr>
            <w:tcW w:type="dxa" w:w="3120"/>
          </w:tcPr>
          <w:p>
            <w:pPr>
              <w:spacing w:line="240" w:lineRule="auto"/>
            </w:pPr>
            <w:r/>
            <w:r>
              <w:rPr>
                <w:rFonts w:ascii="Times New Roman" w:hAnsi="Times New Roman"/>
                <w:b w:val="0"/>
                <w:i w:val="0"/>
                <w:sz w:val="24"/>
              </w:rPr>
              <w:t>Elements of contempt [VERIFY]</w:t>
            </w:r>
          </w:p>
        </w:tc>
      </w:tr>
      <w:tr>
        <w:tc>
          <w:tcPr>
            <w:tcW w:type="dxa" w:w="3120"/>
          </w:tcPr>
          <w:p>
            <w:pPr>
              <w:spacing w:line="240" w:lineRule="auto"/>
            </w:pPr>
            <w:r/>
            <w:r>
              <w:rPr>
                <w:rFonts w:ascii="Times New Roman" w:hAnsi="Times New Roman"/>
                <w:b w:val="0"/>
                <w:i/>
                <w:sz w:val="24"/>
              </w:rPr>
              <w:t>In re Contempt of Henry</w:t>
            </w:r>
          </w:p>
        </w:tc>
        <w:tc>
          <w:tcPr>
            <w:tcW w:type="dxa" w:w="3120"/>
          </w:tcPr>
          <w:p>
            <w:pPr>
              <w:spacing w:line="240" w:lineRule="auto"/>
            </w:pPr>
            <w:r/>
            <w:r>
              <w:rPr>
                <w:rFonts w:ascii="Times New Roman" w:hAnsi="Times New Roman"/>
                <w:b w:val="0"/>
                <w:i w:val="0"/>
                <w:sz w:val="24"/>
              </w:rPr>
              <w:t>282 Mich App 656; 765 NW2d 44 (2009)</w:t>
            </w:r>
          </w:p>
        </w:tc>
        <w:tc>
          <w:tcPr>
            <w:tcW w:type="dxa" w:w="3120"/>
          </w:tcPr>
          <w:p>
            <w:pPr>
              <w:spacing w:line="240" w:lineRule="auto"/>
            </w:pPr>
            <w:r/>
            <w:r>
              <w:rPr>
                <w:rFonts w:ascii="Times New Roman" w:hAnsi="Times New Roman"/>
                <w:b w:val="0"/>
                <w:i w:val="0"/>
                <w:sz w:val="24"/>
              </w:rPr>
              <w:t>Burden shifting; willfulness [VERIFY]</w:t>
            </w:r>
          </w:p>
        </w:tc>
      </w:tr>
      <w:tr>
        <w:tc>
          <w:tcPr>
            <w:tcW w:type="dxa" w:w="3120"/>
          </w:tcPr>
          <w:p>
            <w:pPr>
              <w:spacing w:line="240" w:lineRule="auto"/>
            </w:pPr>
            <w:r/>
            <w:r>
              <w:rPr>
                <w:rFonts w:ascii="Times New Roman" w:hAnsi="Times New Roman"/>
                <w:b w:val="0"/>
                <w:i/>
                <w:sz w:val="24"/>
              </w:rPr>
              <w:t>In re Contempt of Robertson</w:t>
            </w:r>
          </w:p>
        </w:tc>
        <w:tc>
          <w:tcPr>
            <w:tcW w:type="dxa" w:w="3120"/>
          </w:tcPr>
          <w:p>
            <w:pPr>
              <w:spacing w:line="240" w:lineRule="auto"/>
            </w:pPr>
            <w:r/>
            <w:r>
              <w:rPr>
                <w:rFonts w:ascii="Times New Roman" w:hAnsi="Times New Roman"/>
                <w:b w:val="0"/>
                <w:i w:val="0"/>
                <w:sz w:val="24"/>
              </w:rPr>
              <w:t>209 Mich App 433; 531 NW2d 763 (1995)</w:t>
            </w:r>
          </w:p>
        </w:tc>
        <w:tc>
          <w:tcPr>
            <w:tcW w:type="dxa" w:w="3120"/>
          </w:tcPr>
          <w:p>
            <w:pPr>
              <w:spacing w:line="240" w:lineRule="auto"/>
            </w:pPr>
            <w:r/>
            <w:r>
              <w:rPr>
                <w:rFonts w:ascii="Times New Roman" w:hAnsi="Times New Roman"/>
                <w:b w:val="0"/>
                <w:i w:val="0"/>
                <w:sz w:val="24"/>
              </w:rPr>
              <w:t>Coercive purpose of civil contempt [VERIFY]</w:t>
            </w:r>
          </w:p>
        </w:tc>
      </w:tr>
      <w:tr>
        <w:tc>
          <w:tcPr>
            <w:tcW w:type="dxa" w:w="3120"/>
          </w:tcPr>
          <w:p>
            <w:pPr>
              <w:spacing w:line="240" w:lineRule="auto"/>
            </w:pPr>
            <w:r/>
            <w:r>
              <w:rPr>
                <w:rFonts w:ascii="Times New Roman" w:hAnsi="Times New Roman"/>
                <w:b w:val="0"/>
                <w:i/>
                <w:sz w:val="24"/>
              </w:rPr>
              <w:t>Lieberman v. Orr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r>
        <w:tc>
          <w:tcPr>
            <w:tcW w:type="dxa" w:w="3120"/>
          </w:tcPr>
          <w:p>
            <w:pPr>
              <w:spacing w:line="240" w:lineRule="auto"/>
            </w:pPr>
            <w:r/>
            <w:r>
              <w:rPr>
                <w:rFonts w:ascii="Times New Roman" w:hAnsi="Times New Roman"/>
                <w:b w:val="0"/>
                <w:i/>
                <w:sz w:val="24"/>
              </w:rPr>
              <w:t>Dean v. Tucker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r>
        <w:tc>
          <w:tcPr>
            <w:tcW w:type="dxa" w:w="3120"/>
          </w:tcPr>
          <w:p>
            <w:pPr>
              <w:spacing w:line="240" w:lineRule="auto"/>
            </w:pPr>
            <w:r/>
            <w:r>
              <w:rPr>
                <w:rFonts w:ascii="Times New Roman" w:hAnsi="Times New Roman"/>
                <w:b w:val="0"/>
                <w:i/>
                <w:sz w:val="24"/>
              </w:rPr>
              <w:t>Hunter v. Hunter</w:t>
            </w:r>
          </w:p>
        </w:tc>
        <w:tc>
          <w:tcPr>
            <w:tcW w:type="dxa" w:w="3120"/>
          </w:tcPr>
          <w:p>
            <w:pPr>
              <w:spacing w:line="240" w:lineRule="auto"/>
            </w:pPr>
            <w:r/>
            <w:r>
              <w:rPr>
                <w:rFonts w:ascii="Times New Roman" w:hAnsi="Times New Roman"/>
                <w:b w:val="0"/>
                <w:i w:val="0"/>
                <w:sz w:val="24"/>
              </w:rPr>
              <w:t>[VERIFY — citation]</w:t>
            </w:r>
          </w:p>
        </w:tc>
        <w:tc>
          <w:tcPr>
            <w:tcW w:type="dxa" w:w="3120"/>
          </w:tcPr>
          <w:p>
            <w:pPr>
              <w:spacing w:line="240" w:lineRule="auto"/>
            </w:pPr>
            <w:r/>
            <w:r>
              <w:rPr>
                <w:rFonts w:ascii="Times New Roman" w:hAnsi="Times New Roman"/>
                <w:b w:val="0"/>
                <w:i w:val="0"/>
                <w:sz w:val="24"/>
              </w:rPr>
              <w:t>[VERIFY — holding]</w:t>
            </w:r>
          </w:p>
        </w:tc>
      </w:tr>
    </w:tbl>
    <w:p>
      <w:pPr>
        <w:pStyle w:val="Heading3"/>
      </w:pPr>
      <w:r>
        <w:rPr>
          <w:rFonts w:ascii="Times New Roman" w:hAnsi="Times New Roman"/>
        </w:rPr>
        <w:t>United States Supreme Court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Holding/Principle</w:t>
            </w:r>
          </w:p>
        </w:tc>
      </w:tr>
      <w:tr>
        <w:tc>
          <w:tcPr>
            <w:tcW w:type="dxa" w:w="3120"/>
          </w:tcPr>
          <w:p>
            <w:pPr>
              <w:spacing w:line="240" w:lineRule="auto"/>
            </w:pPr>
            <w:r/>
            <w:r>
              <w:rPr>
                <w:rFonts w:ascii="Times New Roman" w:hAnsi="Times New Roman"/>
                <w:b w:val="0"/>
                <w:i/>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Parental rights as fundamental liberty interest</w:t>
            </w:r>
          </w:p>
        </w:tc>
      </w:tr>
      <w:tr>
        <w:tc>
          <w:tcPr>
            <w:tcW w:type="dxa" w:w="3120"/>
          </w:tcPr>
          <w:p>
            <w:pPr>
              <w:spacing w:line="240" w:lineRule="auto"/>
            </w:pPr>
            <w:r/>
            <w:r>
              <w:rPr>
                <w:rFonts w:ascii="Times New Roman" w:hAnsi="Times New Roman"/>
                <w:b w:val="0"/>
                <w:i/>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Constitutional protection of parent-child bond</w:t>
            </w:r>
          </w:p>
        </w:tc>
      </w:tr>
      <w:tr>
        <w:tc>
          <w:tcPr>
            <w:tcW w:type="dxa" w:w="3120"/>
          </w:tcPr>
          <w:p>
            <w:pPr>
              <w:spacing w:line="240" w:lineRule="auto"/>
            </w:pPr>
            <w:r/>
            <w:r>
              <w:rPr>
                <w:rFonts w:ascii="Times New Roman" w:hAnsi="Times New Roman"/>
                <w:b w:val="0"/>
                <w:i/>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Access to courts in family matters</w:t>
            </w:r>
          </w:p>
        </w:tc>
      </w:tr>
    </w:tbl>
    <w:p>
      <w:pPr>
        <w:pStyle w:val="Heading2"/>
      </w:pPr>
      <w:r>
        <w:rPr>
          <w:rFonts w:ascii="Times New Roman" w:hAnsi="Times New Roman"/>
        </w:rPr>
        <w:t>APPENDIX B: EXHIBIT LIST</w:t>
      </w:r>
    </w:p>
    <w:p>
      <w:pPr>
        <w:spacing w:line="480" w:lineRule="auto" w:after="0" w:before="0"/>
      </w:pPr>
      <w:r>
        <w:rPr>
          <w:rFonts w:ascii="Times New Roman" w:hAnsi="Times New Roman"/>
          <w:b w:val="0"/>
          <w:i w:val="0"/>
          <w:sz w:val="24"/>
        </w:rPr>
        <w:t>The following exhibits are attached to or will be presented in support of this Motion at the hearing on the Order to Show Cause:</w:t>
      </w:r>
    </w:p>
    <w:p>
      <w:pPr>
        <w:spacing w:line="480" w:lineRule="auto" w:after="0" w:before="0"/>
      </w:pPr>
      <w:r>
        <w:rPr>
          <w:rFonts w:ascii="Times New Roman" w:hAnsi="Times New Roman"/>
          <w:b/>
          <w:sz w:val="24"/>
        </w:rPr>
        <w:t xml:space="preserve">1. </w:t>
      </w:r>
      <w:r>
        <w:rPr>
          <w:rFonts w:ascii="Times New Roman" w:hAnsi="Times New Roman"/>
          <w:b/>
          <w:i w:val="0"/>
          <w:sz w:val="24"/>
        </w:rPr>
        <w:t>Exhibit 1:</w:t>
      </w:r>
      <w:r>
        <w:rPr>
          <w:rFonts w:ascii="Times New Roman" w:hAnsi="Times New Roman"/>
          <w:b w:val="0"/>
          <w:i w:val="0"/>
          <w:sz w:val="24"/>
        </w:rPr>
        <w:t xml:space="preserve"> Certified copy of this Court's parenting time order(s) [VERIFY — attach];</w:t>
      </w:r>
    </w:p>
    <w:p>
      <w:pPr>
        <w:spacing w:line="480" w:lineRule="auto" w:after="0" w:before="0"/>
      </w:pPr>
      <w:r>
        <w:rPr>
          <w:rFonts w:ascii="Times New Roman" w:hAnsi="Times New Roman"/>
          <w:b/>
          <w:sz w:val="24"/>
        </w:rPr>
        <w:t xml:space="preserve">2. </w:t>
      </w:r>
      <w:r>
        <w:rPr>
          <w:rFonts w:ascii="Times New Roman" w:hAnsi="Times New Roman"/>
          <w:b/>
          <w:i w:val="0"/>
          <w:sz w:val="24"/>
        </w:rPr>
        <w:t>Exhibit 2:</w:t>
      </w:r>
      <w:r>
        <w:rPr>
          <w:rFonts w:ascii="Times New Roman" w:hAnsi="Times New Roman"/>
          <w:b w:val="0"/>
          <w:i w:val="0"/>
          <w:sz w:val="24"/>
        </w:rPr>
        <w:t xml:space="preserve"> Proof of service of parenting time order(s) upon Mother [VERIFY — attach];</w:t>
      </w:r>
    </w:p>
    <w:p>
      <w:pPr>
        <w:spacing w:line="480" w:lineRule="auto" w:after="0" w:before="0"/>
      </w:pPr>
      <w:r>
        <w:rPr>
          <w:rFonts w:ascii="Times New Roman" w:hAnsi="Times New Roman"/>
          <w:b/>
          <w:sz w:val="24"/>
        </w:rPr>
        <w:t xml:space="preserve">3. </w:t>
      </w:r>
      <w:r>
        <w:rPr>
          <w:rFonts w:ascii="Times New Roman" w:hAnsi="Times New Roman"/>
          <w:b/>
          <w:i w:val="0"/>
          <w:sz w:val="24"/>
        </w:rPr>
        <w:t>Exhibit 3:</w:t>
      </w:r>
      <w:r>
        <w:rPr>
          <w:rFonts w:ascii="Times New Roman" w:hAnsi="Times New Roman"/>
          <w:b w:val="0"/>
          <w:i w:val="0"/>
          <w:sz w:val="24"/>
        </w:rPr>
        <w:t xml:space="preserve"> Chronological log of denied/interfered-with parenting time [VERIFY — prepare and attach];</w:t>
      </w:r>
    </w:p>
    <w:p>
      <w:pPr>
        <w:spacing w:line="480" w:lineRule="auto" w:after="0" w:before="0"/>
      </w:pPr>
      <w:r>
        <w:rPr>
          <w:rFonts w:ascii="Times New Roman" w:hAnsi="Times New Roman"/>
          <w:b/>
          <w:sz w:val="24"/>
        </w:rPr>
        <w:t xml:space="preserve">4. </w:t>
      </w:r>
      <w:r>
        <w:rPr>
          <w:rFonts w:ascii="Times New Roman" w:hAnsi="Times New Roman"/>
          <w:b/>
          <w:i w:val="0"/>
          <w:sz w:val="24"/>
        </w:rPr>
        <w:t>Exhibit 4:</w:t>
      </w:r>
      <w:r>
        <w:rPr>
          <w:rFonts w:ascii="Times New Roman" w:hAnsi="Times New Roman"/>
          <w:b w:val="0"/>
          <w:i w:val="0"/>
          <w:sz w:val="24"/>
        </w:rPr>
        <w:t xml:space="preserve"> Text messages, emails, and communications documenting each instance of denied parenting time [VERIFY — compile and attach];</w:t>
      </w:r>
    </w:p>
    <w:p>
      <w:pPr>
        <w:spacing w:line="480" w:lineRule="auto" w:after="0" w:before="0"/>
      </w:pPr>
      <w:r>
        <w:rPr>
          <w:rFonts w:ascii="Times New Roman" w:hAnsi="Times New Roman"/>
          <w:b/>
          <w:sz w:val="24"/>
        </w:rPr>
        <w:t xml:space="preserve">5. </w:t>
      </w:r>
      <w:r>
        <w:rPr>
          <w:rFonts w:ascii="Times New Roman" w:hAnsi="Times New Roman"/>
          <w:b/>
          <w:i w:val="0"/>
          <w:sz w:val="24"/>
        </w:rPr>
        <w:t>Exhibit 5:</w:t>
      </w:r>
      <w:r>
        <w:rPr>
          <w:rFonts w:ascii="Times New Roman" w:hAnsi="Times New Roman"/>
          <w:b w:val="0"/>
          <w:i w:val="0"/>
          <w:sz w:val="24"/>
        </w:rPr>
        <w:t xml:space="preserve"> Communications from or involving Watson family members demonstrating coordinated interference [VERIFY — compile and attach];</w:t>
      </w:r>
    </w:p>
    <w:p>
      <w:pPr>
        <w:spacing w:line="480" w:lineRule="auto" w:after="0" w:before="0"/>
      </w:pPr>
      <w:r>
        <w:rPr>
          <w:rFonts w:ascii="Times New Roman" w:hAnsi="Times New Roman"/>
          <w:b/>
          <w:sz w:val="24"/>
        </w:rPr>
        <w:t xml:space="preserve">6. </w:t>
      </w:r>
      <w:r>
        <w:rPr>
          <w:rFonts w:ascii="Times New Roman" w:hAnsi="Times New Roman"/>
          <w:b/>
          <w:i w:val="0"/>
          <w:sz w:val="24"/>
        </w:rPr>
        <w:t>Exhibit 6:</w:t>
      </w:r>
      <w:r>
        <w:rPr>
          <w:rFonts w:ascii="Times New Roman" w:hAnsi="Times New Roman"/>
          <w:b w:val="0"/>
          <w:i w:val="0"/>
          <w:sz w:val="24"/>
        </w:rPr>
        <w:t xml:space="preserve"> Friend of the Court records reflecting complaints and enforcement requests [VERIFY — obtain and attach];</w:t>
      </w:r>
    </w:p>
    <w:p>
      <w:pPr>
        <w:spacing w:line="480" w:lineRule="auto" w:after="0" w:before="0"/>
      </w:pPr>
      <w:r>
        <w:rPr>
          <w:rFonts w:ascii="Times New Roman" w:hAnsi="Times New Roman"/>
          <w:b/>
          <w:sz w:val="24"/>
        </w:rPr>
        <w:t xml:space="preserve">7. </w:t>
      </w:r>
      <w:r>
        <w:rPr>
          <w:rFonts w:ascii="Times New Roman" w:hAnsi="Times New Roman"/>
          <w:b/>
          <w:i w:val="0"/>
          <w:sz w:val="24"/>
        </w:rPr>
        <w:t>Exhibit 7:</w:t>
      </w:r>
      <w:r>
        <w:rPr>
          <w:rFonts w:ascii="Times New Roman" w:hAnsi="Times New Roman"/>
          <w:b w:val="0"/>
          <w:i w:val="0"/>
          <w:sz w:val="24"/>
        </w:rPr>
        <w:t xml:space="preserve"> Prior motions filed by Father regarding parenting time enforcement and the Court's disposition thereof [VERIFY — compile and attach];</w:t>
      </w:r>
    </w:p>
    <w:p>
      <w:pPr>
        <w:spacing w:line="480" w:lineRule="auto" w:after="0" w:before="0"/>
      </w:pPr>
      <w:r>
        <w:rPr>
          <w:rFonts w:ascii="Times New Roman" w:hAnsi="Times New Roman"/>
          <w:b/>
          <w:sz w:val="24"/>
        </w:rPr>
        <w:t xml:space="preserve">8. </w:t>
      </w:r>
      <w:r>
        <w:rPr>
          <w:rFonts w:ascii="Times New Roman" w:hAnsi="Times New Roman"/>
          <w:b/>
          <w:i w:val="0"/>
          <w:sz w:val="24"/>
        </w:rPr>
        <w:t>Exhibit 8:</w:t>
      </w:r>
      <w:r>
        <w:rPr>
          <w:rFonts w:ascii="Times New Roman" w:hAnsi="Times New Roman"/>
          <w:b w:val="0"/>
          <w:i w:val="0"/>
          <w:sz w:val="24"/>
        </w:rPr>
        <w:t xml:space="preserve"> Evidence of parental alienation tactics, including statements made by Mother or Watson family members to or in the presence of L.D.W. [VERIFY — compile and attach];</w:t>
      </w:r>
    </w:p>
    <w:p>
      <w:pPr>
        <w:spacing w:line="480" w:lineRule="auto" w:after="0" w:before="0"/>
      </w:pPr>
      <w:r>
        <w:rPr>
          <w:rFonts w:ascii="Times New Roman" w:hAnsi="Times New Roman"/>
          <w:b/>
          <w:sz w:val="24"/>
        </w:rPr>
        <w:t xml:space="preserve">9. </w:t>
      </w:r>
      <w:r>
        <w:rPr>
          <w:rFonts w:ascii="Times New Roman" w:hAnsi="Times New Roman"/>
          <w:b/>
          <w:i w:val="0"/>
          <w:sz w:val="24"/>
        </w:rPr>
        <w:t>Exhibit 9:</w:t>
      </w:r>
      <w:r>
        <w:rPr>
          <w:rFonts w:ascii="Times New Roman" w:hAnsi="Times New Roman"/>
          <w:b w:val="0"/>
          <w:i w:val="0"/>
          <w:sz w:val="24"/>
        </w:rPr>
        <w:t xml:space="preserve"> Police reports or incident reports related to parenting time exchange disputes [VERIFY — obtain and attach if applicable];</w:t>
      </w:r>
    </w:p>
    <w:p>
      <w:pPr>
        <w:spacing w:line="480" w:lineRule="auto" w:after="0" w:before="0"/>
      </w:pPr>
      <w:r>
        <w:rPr>
          <w:rFonts w:ascii="Times New Roman" w:hAnsi="Times New Roman"/>
          <w:b/>
          <w:sz w:val="24"/>
        </w:rPr>
        <w:t xml:space="preserve">10. </w:t>
      </w:r>
      <w:r>
        <w:rPr>
          <w:rFonts w:ascii="Times New Roman" w:hAnsi="Times New Roman"/>
          <w:b/>
          <w:i w:val="0"/>
          <w:sz w:val="24"/>
        </w:rPr>
        <w:t>Exhibit 10:</w:t>
      </w:r>
      <w:r>
        <w:rPr>
          <w:rFonts w:ascii="Times New Roman" w:hAnsi="Times New Roman"/>
          <w:b w:val="0"/>
          <w:i w:val="0"/>
          <w:sz w:val="24"/>
        </w:rPr>
        <w:t xml:space="preserve"> Calendar or schedule demonstrating the total amount of parenting time denied and makeup time owed [VERIFY — prepare and attach];</w:t>
      </w:r>
    </w:p>
    <w:p>
      <w:pPr>
        <w:spacing w:line="480" w:lineRule="auto" w:after="0" w:before="0"/>
      </w:pPr>
      <w:r>
        <w:rPr>
          <w:rFonts w:ascii="Times New Roman" w:hAnsi="Times New Roman"/>
          <w:b/>
          <w:sz w:val="24"/>
        </w:rPr>
        <w:t xml:space="preserve">11. </w:t>
      </w:r>
      <w:r>
        <w:rPr>
          <w:rFonts w:ascii="Times New Roman" w:hAnsi="Times New Roman"/>
          <w:b/>
          <w:i w:val="0"/>
          <w:sz w:val="24"/>
        </w:rPr>
        <w:t>Exhibit 11:</w:t>
      </w:r>
      <w:r>
        <w:rPr>
          <w:rFonts w:ascii="Times New Roman" w:hAnsi="Times New Roman"/>
          <w:b w:val="0"/>
          <w:i w:val="0"/>
          <w:sz w:val="24"/>
        </w:rPr>
        <w:t xml:space="preserve"> Evidence of Mother's ability to comply with parenting time orders (e.g., evidence that she was not incapacitated, absent, or otherwise unable to comply) [VERIFY — compile and attach];</w:t>
      </w:r>
    </w:p>
    <w:p>
      <w:pPr>
        <w:spacing w:line="480" w:lineRule="auto" w:after="0" w:before="0"/>
      </w:pPr>
      <w:r>
        <w:rPr>
          <w:rFonts w:ascii="Times New Roman" w:hAnsi="Times New Roman"/>
          <w:b/>
          <w:sz w:val="24"/>
        </w:rPr>
        <w:t xml:space="preserve">12. </w:t>
      </w:r>
      <w:r>
        <w:rPr>
          <w:rFonts w:ascii="Times New Roman" w:hAnsi="Times New Roman"/>
          <w:b/>
          <w:i w:val="0"/>
          <w:sz w:val="24"/>
        </w:rPr>
        <w:t>Exhibit 12:</w:t>
      </w:r>
      <w:r>
        <w:rPr>
          <w:rFonts w:ascii="Times New Roman" w:hAnsi="Times New Roman"/>
          <w:b w:val="0"/>
          <w:i w:val="0"/>
          <w:sz w:val="24"/>
        </w:rPr>
        <w:t xml:space="preserve"> Evidence of harm to L.D.W. resulting from the denied parenting time [VERIFY — compile and attach, including any statements from teachers, counselors, or other professionals];</w:t>
      </w:r>
    </w:p>
    <w:p>
      <w:pPr>
        <w:spacing w:line="480" w:lineRule="auto" w:after="0" w:before="0"/>
      </w:pPr>
      <w:r>
        <w:rPr>
          <w:rFonts w:ascii="Times New Roman" w:hAnsi="Times New Roman"/>
          <w:b/>
          <w:sz w:val="24"/>
        </w:rPr>
        <w:t xml:space="preserve">13. </w:t>
      </w:r>
      <w:r>
        <w:rPr>
          <w:rFonts w:ascii="Times New Roman" w:hAnsi="Times New Roman"/>
          <w:b/>
          <w:i w:val="0"/>
          <w:sz w:val="24"/>
        </w:rPr>
        <w:t>Exhibit 13:</w:t>
      </w:r>
      <w:r>
        <w:rPr>
          <w:rFonts w:ascii="Times New Roman" w:hAnsi="Times New Roman"/>
          <w:b w:val="0"/>
          <w:i w:val="0"/>
          <w:sz w:val="24"/>
        </w:rPr>
        <w:t xml:space="preserve"> Proposed Order to Show Cause (included within this Motion as Section VI) [VERIFY — also prepare as standalone document for Court signature].</w:t>
      </w:r>
    </w:p>
    <w:p>
      <w:r>
        <w:br w:type="page"/>
      </w:r>
    </w:p>
    <w:p>
      <w:pPr>
        <w:spacing w:line="480" w:lineRule="auto" w:after="0" w:before="0"/>
      </w:pPr>
      <w:r>
        <w:rPr>
          <w:rFonts w:ascii="Times New Roman" w:hAnsi="Times New Roman"/>
          <w:b w:val="0"/>
          <w:i/>
          <w:sz w:val="24"/>
        </w:rPr>
        <w:t>Respectfully submitted,</w:t>
      </w:r>
    </w:p>
    <w:p>
      <w:r>
        <w:br w:type="page"/>
      </w:r>
    </w:p>
    <w:p>
      <w:pPr>
        <w:spacing w:line="480" w:lineRule="auto" w:after="0" w:before="0"/>
      </w:pPr>
      <w:r>
        <w:rPr>
          <w:rFonts w:ascii="Times New Roman" w:hAnsi="Times New Roman"/>
          <w:b/>
          <w:i w:val="0"/>
          <w:sz w:val="24"/>
        </w:rPr>
        <w:t>Andrew J. Pigors, *Pro Se</w:t>
      </w:r>
      <w:r>
        <w:rPr>
          <w:rFonts w:ascii="Times New Roman" w:hAnsi="Times New Roman"/>
          <w:b w:val="0"/>
          <w:i w:val="0"/>
          <w:sz w:val="24"/>
        </w:rPr>
        <w:t>* Plaintiff</w:t>
      </w:r>
    </w:p>
    <w:p>
      <w:pPr>
        <w:spacing w:line="480" w:lineRule="auto" w:after="0" w:before="0"/>
      </w:pPr>
      <w:r>
        <w:rPr>
          <w:rFonts w:ascii="Times New Roman" w:hAnsi="Times New Roman"/>
          <w:b w:val="0"/>
          <w:i w:val="0"/>
          <w:sz w:val="24"/>
        </w:rPr>
        <w:t>Dated: ____________________</w:t>
      </w:r>
    </w:p>
    <w:p>
      <w:r>
        <w:br w:type="page"/>
      </w:r>
    </w:p>
    <w:p>
      <w:pPr>
        <w:spacing w:line="480" w:lineRule="auto" w:after="0" w:before="0"/>
      </w:pPr>
      <w:r>
        <w:rPr>
          <w:rFonts w:ascii="Times New Roman" w:hAnsi="Times New Roman"/>
          <w:b w:val="0"/>
          <w:i/>
          <w:sz w:val="24"/>
        </w:rPr>
        <w:t>This document was prepared by Plaintiff Andrew J. Pigors, proceeding pro se. All factual assertions marked [VERIFY] require confirmation from the official record or additional documentation prior to filing. All legal citations should be verified for accuracy and current validity through an authoritative legal research service prior to submission to the Court. This Motion should be accompanied by a filing fee [VERIFY — current filing fee amount for contempt motions in Muskegon County] or a fee waiver request if applicable.</w:t>
      </w:r>
    </w:p>
    <w:p>
      <w:r>
        <w:br w:type="page"/>
      </w:r>
    </w:p>
    <w:p>
      <w:pPr>
        <w:spacing w:line="480" w:lineRule="auto" w:after="0" w:before="0"/>
      </w:pPr>
      <w:r>
        <w:rPr>
          <w:rFonts w:ascii="Times New Roman" w:hAnsi="Times New Roman"/>
          <w:b/>
          <w:i w:val="0"/>
          <w:sz w:val="24"/>
        </w:rPr>
        <w:t>END OF MOTION FOR ORDER TO SHOW CAUSE / CONTEMPT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