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COA Emergency Application</w:t>
      </w:r>
    </w:p>
    <w:p>
      <w:r>
        <w:t>EMERGENCY APPLICATION FOR LEAVE TO APPEAL AND MOTION FOR IMMEDIATE CONSIDERATION</w:t>
      </w:r>
    </w:p>
    <w:p>
      <w:r>
        <w:t>STATE OF MICHIGAN</w:t>
      </w:r>
    </w:p>
    <w:p>
      <w:r>
        <w:t>IN THE MICHIGAN COURT OF APPEALS</w:t>
      </w:r>
    </w:p>
    <w:p>
      <w:r>
        <w:t>ANDREW J. PIGORS,</w:t>
      </w:r>
    </w:p>
    <w:p>
      <w:r>
        <w:t>Plaintiff-Appellant,</w:t>
      </w:r>
    </w:p>
    <w:p>
      <w:r>
        <w:t>v.</w:t>
      </w:r>
    </w:p>
    <w:p>
      <w:r>
        <w:t>EMILY ANN WATSON,</w:t>
      </w:r>
    </w:p>
    <w:p>
      <w:r>
        <w:t>Defendant-Appellee.</w:t>
      </w:r>
    </w:p>
    <w:p>
      <w:r>
        <w:t>Trial Court: Muskegon County Circuit Court</w:t>
      </w:r>
    </w:p>
    <w:p>
      <w:r>
        <w:t>Case No. 2024-001507-DC</w:t>
      </w:r>
    </w:p>
    <w:p>
      <w:r>
        <w:t>Hon. Jenny L. McNeill</w:t>
      </w:r>
    </w:p>
    <w:p>
      <w:r>
        <w:t>APPLICATION FOR LEAVE TO APPEAL</w:t>
      </w:r>
    </w:p>
    <w:p>
      <w:r>
        <w:t>NOW COMES Plaintiff-Appellant, ANDREW J. PIGORS, in propria persona, and pursuant to MCR 7.205(F) and MCR 7.206(C), respectfully applies for emergency leave to appeal the unlawful and unconstitutional May 2024 order of the Muskegon County Circuit Court, which barred Appellant from using the court-mandated co-parenting application, provided no alternative, and created a structural impossibility for compliance by requiring communication “through counsel” while Appellant is unrepresented and indigent.</w:t>
      </w:r>
    </w:p>
    <w:p>
      <w:r>
        <w:t>This application is filed under emergency grounds due to the ongoing deprivation of Appellant’s fundamental parenting rights, exposure to contempt proceedings, and denial of access to court processes due to financial barriers and judicial bias. Appellant has simultaneously filed a Motion to Disqualify the presiding judge in the trial court and a Motion to Adjourn all show cause hearings pending its outcome.</w:t>
      </w:r>
    </w:p>
    <w:p>
      <w:r>
        <w:t>QUESTIONS PRESENTED</w:t>
      </w:r>
    </w:p>
    <w:p>
      <w:r>
        <w:t>1. Did the trial court violate Appellant’s constitutional rights by issuing a no-communication order without legal findings, denying due process?</w:t>
      </w:r>
    </w:p>
    <w:p>
      <w:r>
        <w:t>2. Can a court lawfully require a pro se litigant to communicate 'through counsel' when they are unrepresented?</w:t>
      </w:r>
    </w:p>
    <w:p>
      <w:r>
        <w:t>3. Does the denial of access to parenting communication constitute reversible error under MCL 722.27a and MCR 3.211?</w:t>
      </w:r>
    </w:p>
    <w:p>
      <w:r>
        <w:t>4. Does the trial court’s behavior support a finding of judicial bias under MCR 2.003 warranting disqualification and reassignment?</w:t>
      </w:r>
    </w:p>
    <w:p>
      <w:r>
        <w:t>STATEMENT OF FACTS AND PROCEDURAL HISTORY</w:t>
      </w:r>
    </w:p>
    <w:p>
      <w:r>
        <w:t>Appellant is the biological father in an ongoing custody and parenting dispute in the 14th Circuit Court. On or about May 2024, Judge McNeill entered an order prohibiting Appellant from using the AppClose co-parenting application, the only communication method approved by the court. No findings of harm or best interest analysis accompanied the order, and Appellant was instructed to communicate only through counsel, despite being pro se and indigent. Appellant has also been scheduled for multiple show cause hearings for alleged PPO violations stemming from these restrictions.</w:t>
      </w:r>
    </w:p>
    <w:p>
      <w:r>
        <w:t>LEGAL GROUNDS FOR APPEAL</w:t>
      </w:r>
    </w:p>
    <w:p>
      <w:r>
        <w:t>• The order violates MCL 722.27a(6) and MCR 3.211(C), which require findings of harm and enforcement of parenting orders.</w:t>
      </w:r>
    </w:p>
    <w:p>
      <w:r>
        <w:t>• The order infringes on constitutional rights to parent, to access the courts, and to procedural due process (U.S. Const. Amend. XIV).</w:t>
      </w:r>
    </w:p>
    <w:p>
      <w:r>
        <w:t>• The court’s requirement of attorney communication while denying counsel violates equal protection and imposes structural impossibility.</w:t>
      </w:r>
    </w:p>
    <w:p>
      <w:r>
        <w:t>• The denial of filing access due to a $250 fee without waiver violates MCR 2.002 and MCL 600.2529.</w:t>
      </w:r>
    </w:p>
    <w:p>
      <w:r>
        <w:t>PRAYER FOR RELIEF</w:t>
      </w:r>
    </w:p>
    <w:p>
      <w:r>
        <w:t>WHEREFORE, Plaintiff-Appellant respectfully requests that this Court grant the following emergency relief:</w:t>
      </w:r>
    </w:p>
    <w:p>
      <w:r>
        <w:t>A. Immediate leave to appeal pursuant to MCR 7.205(F);</w:t>
      </w:r>
    </w:p>
    <w:p>
      <w:r>
        <w:t>B. Immediate stay of all show cause and contempt proceedings below;</w:t>
      </w:r>
    </w:p>
    <w:p>
      <w:r>
        <w:t>C. Temporary reinstatement of parenting communication access pending final disposition;</w:t>
      </w:r>
    </w:p>
    <w:p>
      <w:r>
        <w:t>D. Any further relief this Court deems just and appropriate.</w:t>
      </w:r>
    </w:p>
    <w:p>
      <w:r>
        <w:t>Respectfully submitted,</w:t>
      </w:r>
    </w:p>
    <w:p>
      <w:r>
        <w:t>__________________________</w:t>
      </w:r>
    </w:p>
    <w:p>
      <w:r>
        <w:t>Andrew J. Pigors</w:t>
      </w:r>
    </w:p>
    <w:p>
      <w:r>
        <w:t>1977 Whitehall Road, Lot 17</w:t>
      </w:r>
    </w:p>
    <w:p>
      <w:r>
        <w:t>Muskegon, MI 49445</w:t>
      </w:r>
    </w:p>
    <w:p>
      <w:r>
        <w:t>(231) 903-5690</w:t>
      </w:r>
    </w:p>
    <w:p>
      <w:r>
        <w:t>andrewjpigors@gmail.com</w:t>
      </w:r>
    </w:p>
    <w:p>
      <w:r>
        <w:t>SUPPLEMENTAL FACTS – FALSE ALLEGATIONS, EVIDENCE SUPPRESSION, AND SYSTEMIC PREJUDICE</w:t>
      </w:r>
    </w:p>
    <w:p>
      <w:r>
        <w:t>Appellant has been accused under oath by the Appellee of a wide range of egregious criminal and civil acts, including: arsenic poisoning, sexual assault, physical assault, domestic violence, stalking, harassment, and child endangerment. None of these allegations have resulted in any arrest, conviction, or even supported findings after police investigation.</w:t>
      </w:r>
    </w:p>
    <w:p>
      <w:r>
        <w:t>The Appellee has filed at least six police reports against Appellant. None have produced probable cause findings, charges, or evidence of misconduct. In contrast, Appellant has submitted multiple reports, including a November 15th incident where he contacted law enforcement regarding the condition of his son following an exchange. Despite this, the trial court ruled that these police reports constituted inadmissible hearsay and refused to consider them as exhibits or trial evidence.</w:t>
      </w:r>
    </w:p>
    <w:p>
      <w:r>
        <w:t>This judicial rejection of documented third-party law enforcement reports, combined with the court's full acceptance of unsupported oral accusations by Appellee, has rendered Appellant unable to defend himself and has created a dangerous legal asymmetry that violates due process and evidentiary fairness. The cumulative effect has irreparably tainted both the PPO and custody proceedings, which remain under the authority of a single judge, Hon. Jenny L. McNeill.</w:t>
      </w:r>
    </w:p>
    <w:p>
      <w:r>
        <w:t>Corrected Citation: MCL 600.2529e governs fees and costs associated with appeals.</w:t>
      </w:r>
    </w:p>
    <w:p>
      <w:r>
        <w:t>MCR 7.205(F) authorizes emergency applications to the Court of Appeals when time constraints or harm necessitate immediate review.</w:t>
      </w:r>
    </w:p>
    <w:p>
      <w:r>
        <w:t>See MCL 722.27a(7)(e) (parenting time may be suspended if there is risk of harm to the child).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