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STATE OF MICHIGAN</w:t>
      </w:r>
    </w:p>
    <w:p>
      <w:pPr>
        <w:jc w:val="center"/>
      </w:pPr>
      <w:r>
        <w:rPr>
          <w:rFonts w:ascii="Times New Roman" w:hAnsi="Times New Roman"/>
          <w:b/>
          <w:sz w:val="24"/>
        </w:rPr>
        <w:t>IN THE 14TH JUDICIAL CIRCUIT COURT</w:t>
      </w:r>
    </w:p>
    <w:p>
      <w:pPr>
        <w:jc w:val="center"/>
      </w:pPr>
      <w:r>
        <w:rPr>
          <w:rFonts w:ascii="Times New Roman" w:hAnsi="Times New Roman"/>
          <w:b/>
          <w:sz w:val="24"/>
        </w:rPr>
        <w:t>FOR THE COUNTY OF MUSKEGON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ANDREW PIGORS,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Plaintiff/Petitioner,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b/>
                <w:sz w:val="24"/>
              </w:rPr>
              <w:t xml:space="preserve">    v.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EMILY WATSON,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 xml:space="preserve">        Defendant/Respondent.</w:t>
            </w:r>
          </w:p>
        </w:tc>
        <w:tc>
          <w:tcPr>
            <w:tcW w:type="dxa" w:w="3600"/>
          </w:tcPr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Case No. _______________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4"/>
              </w:rPr>
              <w:t>Hon. _______________</w:t>
            </w:r>
          </w:p>
        </w:tc>
      </w:tr>
    </w:tbl>
    <w:p/>
    <w:p>
      <w:pPr>
        <w:jc w:val="center"/>
      </w:pPr>
      <w:r>
        <w:rPr>
          <w:sz w:val="16"/>
        </w:rPr>
        <w:t>______________________________________________________________________</w:t>
      </w:r>
    </w:p>
    <w:p/>
    <w:p>
      <w:pPr>
        <w:jc w:val="center"/>
      </w:pPr>
      <w:r>
        <w:rPr>
          <w:rFonts w:ascii="Times New Roman" w:hAnsi="Times New Roman"/>
          <w:b/>
          <w:sz w:val="28"/>
        </w:rPr>
        <w:t>MOTION FOR ORDER TO SHOW CAUSE (CONTEMPT)</w:t>
      </w:r>
    </w:p>
    <w:p/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STATEMENT OF FACTS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Plaintiff moves for an order to show cause why Defendant should not be held in contempt of court for violations of existing court orders.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DOCUMENTED VIOLATIONS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1. HEARING</w:t>
        <w:br/>
        <w:t xml:space="preserve"> 11/26/2025</w:t>
        <w:br/>
        <w:t>EMILY  A. WATSON,</w:t>
        <w:br/>
        <w:t>Defendant</w:t>
        <w:br/>
        <w:t>Defendant</w:t>
        <w:br/>
        <w:t xml:space="preserve"> requested,</w:t>
        <w:br/>
        <w:t xml:space="preserve"> and  the Court  signed  an ex parte  order  suspending</w:t>
        <w:br/>
        <w:t xml:space="preserve"> the  Plaintiff's</w:t>
        <w:br/>
        <w:t>parenting  time.  An evidentiary</w:t>
        <w:br/>
        <w:t xml:space="preserve"> hearing  was held on 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2. notice  when  parenting  time  wifl not occur.</w:t>
        <w:br/>
        <w:t>(i) Any  other  reasonable</w:t>
        <w:br/>
        <w:t xml:space="preserve"> condition  determined</w:t>
        <w:br/>
        <w:t xml:space="preserve"> to be appropriate</w:t>
        <w:br/>
        <w:t xml:space="preserve"> in the particular case. MCL</w:t>
        <w:br/>
        <w:t>722.27a(9).</w:t>
        <w:br/>
        <w:t>Page 2</w:t>
        <w:br/>
        <w:t xml:space="preserve">Pigors  v Watson  </w:t>
        <w:br/>
        <w:t>2024-001507-DC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3. hearing  on the Father's  7'h </w:t>
        <w:br/>
        <w:t>PPO  violation  occurred.  He pled  guilty and</w:t>
        <w:br/>
        <w:t>received  45 days  in jail.</w:t>
        <w:br/>
        <w:t>Page  4</w:t>
        <w:br/>
        <w:t xml:space="preserve">Pigors  v Watson  </w:t>
        <w:br/>
        <w:t>2024-001507-DC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4. dismissed.</w:t>
        <w:br/>
        <w:t>Dated: s/ri/;,s</w:t>
        <w:br/>
        <w:t xml:space="preserve">N. </w:t>
        <w:br/>
        <w:t>ray L. MCNEILL</w:t>
        <w:br/>
        <w:t xml:space="preserve">IRCU  </w:t>
        <w:br/>
        <w:t>COURT  JUDGE</w:t>
        <w:br/>
        <w:t>-2-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5. hearing.</w:t>
        <w:br/>
        <w:t>It is further  ordered that the Plaintiff  must pay a bond of $250 (for each motion) before he</w:t>
        <w:br/>
        <w:t>may  file another  motion  in this matter.  The  Court  will  then  review  the  motion.  If the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6. hearing  the argument</w:t>
        <w:br/>
        <w:t xml:space="preserve"> of  the  parties;</w:t>
        <w:br/>
        <w:t>THE  COURT</w:t>
        <w:br/>
        <w:t xml:space="preserve"> FINDS  AS  FOLLOWS:</w:t>
        <w:br/>
        <w:t xml:space="preserve">1.  </w:t>
        <w:br/>
        <w:t>On  February  14, 2025  Plaintiff/Father</w:t>
        <w:br/>
        <w:t xml:space="preserve"> filed  a Motion</w:t>
        <w:br/>
        <w:t xml:space="preserve"> regarding</w:t>
        <w:br/>
        <w:t xml:space="preserve"> Parenting</w:t>
        <w:br/>
        <w:t xml:space="preserve"> Time.</w:t>
        <w:br/>
        <w:t>of  the motion</w:t>
        <w:br/>
        <w:t xml:space="preserve"> included</w:t>
        <w:br/>
        <w:t xml:space="preserve"> the follo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 xml:space="preserve">7. best interests  of  the child  standard  under  MCL  722.23.  </w:t>
        <w:br/>
        <w:t>This  request  is based  on</w:t>
        <w:br/>
        <w:t>significant</w:t>
        <w:br/>
        <w:t xml:space="preserve"> changes  in circumstances,</w:t>
        <w:br/>
        <w:t xml:space="preserve"> including</w:t>
        <w:br/>
        <w:t xml:space="preserve"> parental  alienation,</w:t>
        <w:br/>
        <w:t xml:space="preserve"> legal  manipulations,</w:t>
        <w:br/>
        <w:t xml:space="preserve"> financial</w:t>
        <w:br/>
        <w:t>f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8. IT IS ORDERED</w:t>
        <w:br/>
        <w:t xml:space="preserve"> that  the Plaintiff's</w:t>
        <w:br/>
        <w:t xml:space="preserve"> Motion</w:t>
        <w:br/>
        <w:t xml:space="preserve"> regarding  Parenting</w:t>
        <w:br/>
        <w:t xml:space="preserve"> Tinie  filed  on February  14, 2025  is</w:t>
        <w:br/>
        <w:t xml:space="preserve">dismissed for the reasons  stated  above. </w:t>
        <w:br/>
        <w:t>Parenting  Time  shall  remain  pursuant</w:t>
        <w:br/>
        <w:t xml:space="preserve"> to the 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LEGAL AUTHORITY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MCL 600.1701 — Contempt of court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MCR 3.606 — Contempt proceedings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• In re Contempt of Dougherty, 429 Mich 81 (1987)</w:t>
      </w:r>
    </w:p>
    <w:p>
      <w:pPr>
        <w:spacing w:before="240" w:after="120"/>
        <w:jc w:val="center"/>
      </w:pPr>
      <w:r>
        <w:rPr>
          <w:rFonts w:ascii="Times New Roman" w:hAnsi="Times New Roman"/>
          <w:b/>
          <w:sz w:val="26"/>
        </w:rPr>
        <w:t>RELIEF REQUESTED</w:t>
      </w:r>
    </w:p>
    <w:p>
      <w:pPr>
        <w:spacing w:after="120" w:line="480" w:lineRule="exact"/>
        <w:ind w:firstLine="720"/>
      </w:pPr>
      <w:r>
        <w:rPr>
          <w:rFonts w:ascii="Times New Roman" w:hAnsi="Times New Roman"/>
          <w:b w:val="0"/>
          <w:sz w:val="24"/>
        </w:rPr>
        <w:t>WHEREFORE, Plaintiff requests an order to show cause and appropriate sanctions.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Respectfully submitted,</w:t>
      </w:r>
    </w:p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Pigors, Self-Represented</w:t>
      </w:r>
    </w:p>
    <w:p>
      <w:pPr>
        <w:jc w:val="right"/>
      </w:pPr>
      <w:r>
        <w:rPr>
          <w:rFonts w:ascii="Times New Roman" w:hAnsi="Times New Roman"/>
          <w:sz w:val="24"/>
        </w:rPr>
        <w:t>Date: February 20,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28"/>
        </w:rPr>
        <w:t>PROOF OF SERVICE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I, Andrew Pigors, certify that on _____________, 20___, I served a copy of this document on the following parties by: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First-class mail, postage prepaid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Personal service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Electronic service (email)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☐  Fax transmission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to the following address(es):</w:t>
      </w:r>
    </w:p>
    <w:p/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Emily Watson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[Address]</w:t>
      </w:r>
    </w:p>
    <w:p>
      <w:pPr>
        <w:spacing w:after="120" w:line="480" w:lineRule="exact"/>
      </w:pPr>
      <w:r>
        <w:rPr>
          <w:rFonts w:ascii="Times New Roman" w:hAnsi="Times New Roman"/>
          <w:b w:val="0"/>
          <w:sz w:val="24"/>
        </w:rPr>
        <w:t>[City, State ZIP]</w:t>
      </w:r>
    </w:p>
    <w:p/>
    <w:p/>
    <w:p>
      <w:pPr>
        <w:jc w:val="right"/>
      </w:pPr>
      <w:r>
        <w:rPr>
          <w:rFonts w:ascii="Times New Roman" w:hAnsi="Times New Roman"/>
          <w:sz w:val="24"/>
        </w:rPr>
        <w:t>_________________________________</w:t>
      </w:r>
    </w:p>
    <w:p>
      <w:pPr>
        <w:jc w:val="right"/>
      </w:pPr>
      <w:r>
        <w:rPr>
          <w:rFonts w:ascii="Times New Roman" w:hAnsi="Times New Roman"/>
          <w:sz w:val="24"/>
        </w:rPr>
        <w:t>Andrew Pigors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