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for Relief from Judgment and to Stay Execution of Contempt Order</w:t>
      </w:r>
    </w:p>
    <w:p>
      <w:r>
        <w:t>&lt;&lt; Insert documents in precise FRED stack order. Each entry represents one document in the filing &gt;&gt;</w:t>
      </w:r>
    </w:p>
    <w:p>
      <w:r>
        <w:t>See God FRED Protocol Stack Order for full content layout.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