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CC37" w14:textId="77777777" w:rsidR="00471740" w:rsidRPr="0059661A" w:rsidRDefault="00471740" w:rsidP="0059661A">
      <w:pPr>
        <w:numPr>
          <w:ilvl w:val="0"/>
          <w:numId w:val="11"/>
        </w:numPr>
        <w:rPr>
          <w:rFonts w:ascii="Times New Roman" w:hAnsi="Times New Roman" w:cs="Times New Roman"/>
          <w:b/>
          <w:bCs/>
        </w:rPr>
      </w:pPr>
      <w:r w:rsidRPr="0059661A">
        <w:rPr>
          <w:rFonts w:ascii="Times New Roman" w:hAnsi="Times New Roman" w:cs="Times New Roman"/>
          <w:b/>
          <w:bCs/>
        </w:rPr>
        <w:t>STATE OF MICHIGAN</w:t>
      </w:r>
      <w:r w:rsidRPr="0059661A">
        <w:rPr>
          <w:rFonts w:ascii="Times New Roman" w:hAnsi="Times New Roman" w:cs="Times New Roman"/>
          <w:b/>
          <w:bCs/>
        </w:rPr>
        <w:br/>
        <w:t>IN THE 14TH CIRCUIT COURT</w:t>
      </w:r>
      <w:r w:rsidRPr="0059661A">
        <w:rPr>
          <w:rFonts w:ascii="Times New Roman" w:hAnsi="Times New Roman" w:cs="Times New Roman"/>
          <w:b/>
          <w:bCs/>
        </w:rPr>
        <w:br/>
        <w:t>FOR THE COUNTY OF MUSKEGON</w:t>
      </w:r>
    </w:p>
    <w:p w14:paraId="2F2F43C8"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Case No. 2023-5907-PP</w:t>
      </w:r>
      <w:r w:rsidRPr="0059661A">
        <w:rPr>
          <w:rFonts w:ascii="Times New Roman" w:hAnsi="Times New Roman" w:cs="Times New Roman"/>
        </w:rPr>
        <w:br/>
        <w:t>Hon. Jenny L. McNeill</w:t>
      </w:r>
    </w:p>
    <w:p w14:paraId="4348156A"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EMILY A. WATSON,</w:t>
      </w:r>
      <w:r w:rsidRPr="0059661A">
        <w:rPr>
          <w:rFonts w:ascii="Times New Roman" w:hAnsi="Times New Roman" w:cs="Times New Roman"/>
        </w:rPr>
        <w:br/>
        <w:t>Petitioner,</w:t>
      </w:r>
    </w:p>
    <w:p w14:paraId="3F6A6178"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v.</w:t>
      </w:r>
    </w:p>
    <w:p w14:paraId="3ACA4CBD" w14:textId="4DC48B9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ANDREW J. PIGORS,</w:t>
      </w:r>
      <w:r w:rsidRPr="0059661A">
        <w:rPr>
          <w:rFonts w:ascii="Times New Roman" w:hAnsi="Times New Roman" w:cs="Times New Roman"/>
        </w:rPr>
        <w:br/>
        <w:t>Respondent.</w:t>
      </w:r>
    </w:p>
    <w:p w14:paraId="7DEED17D" w14:textId="77777777" w:rsidR="00471740" w:rsidRPr="0059661A" w:rsidRDefault="00471740" w:rsidP="0059661A">
      <w:pPr>
        <w:numPr>
          <w:ilvl w:val="0"/>
          <w:numId w:val="11"/>
        </w:numPr>
        <w:rPr>
          <w:rFonts w:ascii="Times New Roman" w:hAnsi="Times New Roman" w:cs="Times New Roman"/>
          <w:b/>
          <w:bCs/>
        </w:rPr>
      </w:pPr>
      <w:r w:rsidRPr="0059661A">
        <w:rPr>
          <w:rFonts w:ascii="Times New Roman" w:hAnsi="Times New Roman" w:cs="Times New Roman"/>
          <w:b/>
          <w:bCs/>
        </w:rPr>
        <w:t>MOTION FOR RELIEF FROM CONTEMPT JUDGMENT</w:t>
      </w:r>
      <w:r w:rsidRPr="0059661A">
        <w:rPr>
          <w:rFonts w:ascii="Times New Roman" w:hAnsi="Times New Roman" w:cs="Times New Roman"/>
          <w:b/>
          <w:bCs/>
        </w:rPr>
        <w:br/>
        <w:t>PURSUANT TO MCR 2.612(C)(1)</w:t>
      </w:r>
    </w:p>
    <w:p w14:paraId="4DE798A7"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 xml:space="preserve">NOW COMES Respondent, ANDREW J. PIGORS, appearing pro se, and moves this Honorable Court for relief from the contempt judgment entered on February 28, 2025, pursuant to MCR 2.612(C)(1). In support thereof, </w:t>
      </w:r>
      <w:proofErr w:type="gramStart"/>
      <w:r w:rsidRPr="0059661A">
        <w:rPr>
          <w:rFonts w:ascii="Times New Roman" w:hAnsi="Times New Roman" w:cs="Times New Roman"/>
        </w:rPr>
        <w:t>Respondent</w:t>
      </w:r>
      <w:proofErr w:type="gramEnd"/>
      <w:r w:rsidRPr="0059661A">
        <w:rPr>
          <w:rFonts w:ascii="Times New Roman" w:hAnsi="Times New Roman" w:cs="Times New Roman"/>
        </w:rPr>
        <w:t xml:space="preserve"> states the following:</w:t>
      </w:r>
    </w:p>
    <w:p w14:paraId="48D81C67" w14:textId="5F7FD844" w:rsidR="00471740" w:rsidRPr="0059661A" w:rsidRDefault="0059661A" w:rsidP="0059661A">
      <w:pPr>
        <w:numPr>
          <w:ilvl w:val="0"/>
          <w:numId w:val="11"/>
        </w:numPr>
        <w:rPr>
          <w:rFonts w:ascii="Times New Roman" w:hAnsi="Times New Roman" w:cs="Times New Roman"/>
          <w:b/>
          <w:bCs/>
        </w:rPr>
      </w:pPr>
      <w:proofErr w:type="gramStart"/>
      <w:r>
        <w:rPr>
          <w:rFonts w:ascii="Times New Roman" w:hAnsi="Times New Roman" w:cs="Times New Roman"/>
          <w:b/>
          <w:bCs/>
        </w:rPr>
        <w:t>I. .</w:t>
      </w:r>
      <w:r w:rsidR="00471740" w:rsidRPr="0059661A">
        <w:rPr>
          <w:rFonts w:ascii="Times New Roman" w:hAnsi="Times New Roman" w:cs="Times New Roman"/>
          <w:b/>
          <w:bCs/>
        </w:rPr>
        <w:t>LEGAL</w:t>
      </w:r>
      <w:proofErr w:type="gramEnd"/>
      <w:r w:rsidR="00471740" w:rsidRPr="0059661A">
        <w:rPr>
          <w:rFonts w:ascii="Times New Roman" w:hAnsi="Times New Roman" w:cs="Times New Roman"/>
          <w:b/>
          <w:bCs/>
        </w:rPr>
        <w:t xml:space="preserve"> STANDARD</w:t>
      </w:r>
    </w:p>
    <w:p w14:paraId="25C67E2D"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Under MCR 2.612(C)(1), a party may seek relief from judgment based on:</w:t>
      </w:r>
    </w:p>
    <w:p w14:paraId="4AE34742"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(b) Newly discovered evidence that could not have been presented at trial.</w:t>
      </w:r>
    </w:p>
    <w:p w14:paraId="0C3190B0"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(c) Fraud, misrepresentation, or other misconduct of the opposing party.</w:t>
      </w:r>
    </w:p>
    <w:p w14:paraId="64885E04"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(d) Void judgment due to due process violations or lack of jurisdiction.</w:t>
      </w:r>
    </w:p>
    <w:p w14:paraId="5E8BB47D"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(f) Any other reason justifying relief in the interest of fairness and justice.</w:t>
      </w:r>
    </w:p>
    <w:p w14:paraId="309814F9"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Michigan courts recognize that contempt judgments must comply with due process and be supported by clear and convincing evidence (In re Contempt of Henry, 282 Mich App 656, 2009).</w:t>
      </w:r>
    </w:p>
    <w:p w14:paraId="55696E12"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The contempt judgment against Respondent is legally defective and must be vacated.</w:t>
      </w:r>
    </w:p>
    <w:p w14:paraId="48B08BAB" w14:textId="77777777" w:rsidR="00471740" w:rsidRPr="0059661A" w:rsidRDefault="00471740" w:rsidP="0059661A">
      <w:pPr>
        <w:numPr>
          <w:ilvl w:val="0"/>
          <w:numId w:val="11"/>
        </w:numPr>
        <w:rPr>
          <w:rFonts w:ascii="Times New Roman" w:hAnsi="Times New Roman" w:cs="Times New Roman"/>
          <w:b/>
          <w:bCs/>
        </w:rPr>
      </w:pPr>
      <w:r w:rsidRPr="0059661A">
        <w:rPr>
          <w:rFonts w:ascii="Times New Roman" w:hAnsi="Times New Roman" w:cs="Times New Roman"/>
          <w:b/>
          <w:bCs/>
        </w:rPr>
        <w:t>II. GROUNDS FOR RELIEF</w:t>
      </w:r>
    </w:p>
    <w:p w14:paraId="37EB04E0" w14:textId="303CE2F9"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Due Process Violations Render the Judgment Void</w:t>
      </w:r>
    </w:p>
    <w:p w14:paraId="4E26D27A"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Respondent was muted four times during the PPO violation hearing, preventing him from introducing exculpatory evidence or properly defending himself.</w:t>
      </w:r>
    </w:p>
    <w:p w14:paraId="426568A3"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This violated Respondent’s fundamental due process rights, including the right to be heard, as recognized in People v. Atchison, 465 Mich. 446 (2001).</w:t>
      </w:r>
    </w:p>
    <w:p w14:paraId="476C18A5"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lastRenderedPageBreak/>
        <w:t>Respondent’s court-appointed public defender failed to advocate on his behalf, violating his right to effective assistance of counsel under Strickland v. Washington, 466 U.S. 668 (1984).</w:t>
      </w:r>
    </w:p>
    <w:p w14:paraId="18FA4D35"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The judgment is void under MCR 2.612(C)(1)(d) due to the denial of due process.</w:t>
      </w:r>
    </w:p>
    <w:p w14:paraId="5570A6DF" w14:textId="77777777" w:rsidR="00471740" w:rsidRPr="0059661A" w:rsidRDefault="00471740" w:rsidP="0059661A">
      <w:pPr>
        <w:numPr>
          <w:ilvl w:val="0"/>
          <w:numId w:val="11"/>
        </w:numPr>
        <w:rPr>
          <w:rFonts w:ascii="Times New Roman" w:hAnsi="Times New Roman" w:cs="Times New Roman"/>
          <w:b/>
          <w:bCs/>
        </w:rPr>
      </w:pPr>
      <w:r w:rsidRPr="0059661A">
        <w:rPr>
          <w:rFonts w:ascii="Times New Roman" w:hAnsi="Times New Roman" w:cs="Times New Roman"/>
          <w:b/>
          <w:bCs/>
        </w:rPr>
        <w:t>B. Newly Discovered Evidence Warrants Reconsideration</w:t>
      </w:r>
    </w:p>
    <w:p w14:paraId="5DBE90D4" w14:textId="77777777" w:rsidR="00471740" w:rsidRPr="0059661A" w:rsidRDefault="00471740" w:rsidP="0059661A">
      <w:pPr>
        <w:numPr>
          <w:ilvl w:val="0"/>
          <w:numId w:val="11"/>
        </w:numPr>
        <w:rPr>
          <w:rFonts w:ascii="Times New Roman" w:hAnsi="Times New Roman" w:cs="Times New Roman"/>
        </w:rPr>
      </w:pPr>
      <w:proofErr w:type="gramStart"/>
      <w:r w:rsidRPr="0059661A">
        <w:rPr>
          <w:rFonts w:ascii="Times New Roman" w:hAnsi="Times New Roman" w:cs="Times New Roman"/>
        </w:rPr>
        <w:t>Respondent has</w:t>
      </w:r>
      <w:proofErr w:type="gramEnd"/>
      <w:r w:rsidRPr="0059661A">
        <w:rPr>
          <w:rFonts w:ascii="Times New Roman" w:hAnsi="Times New Roman" w:cs="Times New Roman"/>
        </w:rPr>
        <w:t xml:space="preserve"> obtained newly discovered evidence, including:</w:t>
      </w:r>
    </w:p>
    <w:p w14:paraId="72C6EA5B"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Muskegon Police Report MU2422249 (November 15, 2024), which states "No violation of PPO occurred." The report, authored by Officer Justin Taylor, documented that Respondent proactively contacted law enforcement to report the presence of a third party at the child exchange and confirmed that no violation had taken place. The disposition of the case was "Closed - Resolved" with no further action required ([See Exhibit A, Police Report].</w:t>
      </w:r>
    </w:p>
    <w:p w14:paraId="5419A0FD"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Emails between Respondent and Mandi Martini (February 28, 2025), demonstrating that Petitioner engaged in misrepresentation regarding the alleged violations. These emails reveal inconsistencies in Petitioner’s claims and illustrate a pattern of malicious legal tactics ([See Exhibit B, Emails])</w:t>
      </w:r>
    </w:p>
    <w:p w14:paraId="7641F488"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This evidence was not considered in the original ruling and meets the standard under MCR 2.612(C)(1)(b) for newly discovered evidence that would have changed the outcome.</w:t>
      </w:r>
    </w:p>
    <w:p w14:paraId="5B4EF174"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C. Petitioner’s Misrepresentation and Fraud Require Vacatur</w:t>
      </w:r>
    </w:p>
    <w:p w14:paraId="7E91C647"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Petitioner, Emily Watson, misrepresented material facts regarding the alleged PPO violations.</w:t>
      </w:r>
    </w:p>
    <w:p w14:paraId="39709B83"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The Muskegon Police Report directly contradicts Petitioner’s claims, demonstrating that her allegations were false.</w:t>
      </w:r>
    </w:p>
    <w:p w14:paraId="5B007A76" w14:textId="63B47520" w:rsidR="0059661A" w:rsidRPr="0059661A" w:rsidRDefault="00471740" w:rsidP="00621A7F">
      <w:pPr>
        <w:numPr>
          <w:ilvl w:val="0"/>
          <w:numId w:val="11"/>
        </w:numPr>
        <w:rPr>
          <w:rFonts w:ascii="Times New Roman" w:hAnsi="Times New Roman" w:cs="Times New Roman"/>
          <w:b/>
          <w:bCs/>
        </w:rPr>
      </w:pPr>
      <w:r w:rsidRPr="0059661A">
        <w:rPr>
          <w:rFonts w:ascii="Times New Roman" w:hAnsi="Times New Roman" w:cs="Times New Roman"/>
        </w:rPr>
        <w:t>Relief is warranted under MCR 2.612(C)(1)(c) due to fraud and misrepresentation by the opposing party.</w:t>
      </w:r>
    </w:p>
    <w:p w14:paraId="2835B8F2" w14:textId="035B2754" w:rsidR="00471740" w:rsidRPr="0059661A" w:rsidRDefault="00471740" w:rsidP="0059661A">
      <w:pPr>
        <w:numPr>
          <w:ilvl w:val="0"/>
          <w:numId w:val="11"/>
        </w:numPr>
        <w:rPr>
          <w:rFonts w:ascii="Times New Roman" w:hAnsi="Times New Roman" w:cs="Times New Roman"/>
          <w:b/>
          <w:bCs/>
        </w:rPr>
      </w:pPr>
      <w:r w:rsidRPr="0059661A">
        <w:rPr>
          <w:rFonts w:ascii="Times New Roman" w:hAnsi="Times New Roman" w:cs="Times New Roman"/>
          <w:b/>
          <w:bCs/>
        </w:rPr>
        <w:t>III. REQUEST FOR RELIEF</w:t>
      </w:r>
    </w:p>
    <w:p w14:paraId="3004EB1D"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WHEREFORE, Respondent respectfully requests that this Honorable Court:</w:t>
      </w:r>
    </w:p>
    <w:p w14:paraId="7A0EF2FB" w14:textId="77777777" w:rsid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Vacate the contempt judgment entered on February 28, 2025.</w:t>
      </w:r>
    </w:p>
    <w:p w14:paraId="740AD2D0" w14:textId="77777777" w:rsid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 xml:space="preserve">Set this matter for an evidentiary hearing to review newly discovered evidence and </w:t>
      </w:r>
      <w:proofErr w:type="gramStart"/>
      <w:r w:rsidRPr="0059661A">
        <w:rPr>
          <w:rFonts w:ascii="Times New Roman" w:hAnsi="Times New Roman" w:cs="Times New Roman"/>
        </w:rPr>
        <w:t xml:space="preserve">due </w:t>
      </w:r>
      <w:r w:rsidR="0059661A">
        <w:rPr>
          <w:rFonts w:ascii="Times New Roman" w:hAnsi="Times New Roman" w:cs="Times New Roman"/>
        </w:rPr>
        <w:t xml:space="preserve"> </w:t>
      </w:r>
      <w:r w:rsidRPr="0059661A">
        <w:rPr>
          <w:rFonts w:ascii="Times New Roman" w:hAnsi="Times New Roman" w:cs="Times New Roman"/>
        </w:rPr>
        <w:t>process</w:t>
      </w:r>
      <w:proofErr w:type="gramEnd"/>
      <w:r w:rsidRPr="0059661A">
        <w:rPr>
          <w:rFonts w:ascii="Times New Roman" w:hAnsi="Times New Roman" w:cs="Times New Roman"/>
        </w:rPr>
        <w:t xml:space="preserve"> violations.</w:t>
      </w:r>
    </w:p>
    <w:p w14:paraId="47BC9126" w14:textId="5E4676AA"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Grant any further relief deemed just and appropriate.</w:t>
      </w:r>
    </w:p>
    <w:p w14:paraId="281941F0"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Respectfully submitted,</w:t>
      </w:r>
    </w:p>
    <w:p w14:paraId="6C035393"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Dated: March 4, 2025</w:t>
      </w:r>
      <w:r w:rsidRPr="0059661A">
        <w:rPr>
          <w:rFonts w:ascii="Times New Roman" w:hAnsi="Times New Roman" w:cs="Times New Roman"/>
        </w:rPr>
        <w:br/>
        <w:t>/s/ Andrew J. Pigors</w:t>
      </w:r>
      <w:r w:rsidRPr="0059661A">
        <w:rPr>
          <w:rFonts w:ascii="Times New Roman" w:hAnsi="Times New Roman" w:cs="Times New Roman"/>
        </w:rPr>
        <w:br/>
        <w:t>Andrew J. Pigors</w:t>
      </w:r>
      <w:r w:rsidRPr="0059661A">
        <w:rPr>
          <w:rFonts w:ascii="Times New Roman" w:hAnsi="Times New Roman" w:cs="Times New Roman"/>
        </w:rPr>
        <w:br/>
        <w:t>990 Terrace St</w:t>
      </w:r>
      <w:r w:rsidRPr="0059661A">
        <w:rPr>
          <w:rFonts w:ascii="Times New Roman" w:hAnsi="Times New Roman" w:cs="Times New Roman"/>
        </w:rPr>
        <w:br/>
        <w:t>Muskegon, MI 49442</w:t>
      </w:r>
    </w:p>
    <w:p w14:paraId="56AA21DE" w14:textId="77777777" w:rsidR="00471740" w:rsidRPr="0059661A" w:rsidRDefault="00000000" w:rsidP="0059661A">
      <w:pPr>
        <w:numPr>
          <w:ilvl w:val="0"/>
          <w:numId w:val="11"/>
        </w:numPr>
        <w:rPr>
          <w:rFonts w:ascii="Times New Roman" w:hAnsi="Times New Roman" w:cs="Times New Roman"/>
        </w:rPr>
      </w:pPr>
      <w:r w:rsidRPr="0059661A">
        <w:rPr>
          <w:rFonts w:ascii="Times New Roman" w:hAnsi="Times New Roman" w:cs="Times New Roman"/>
        </w:rPr>
        <w:pict w14:anchorId="6609845B">
          <v:rect id="_x0000_i1025" style="width:0;height:0" o:hrstd="t" o:hr="t" fillcolor="#a0a0a0" stroked="f"/>
        </w:pict>
      </w:r>
    </w:p>
    <w:p w14:paraId="57E2180A" w14:textId="77777777" w:rsidR="00471740" w:rsidRPr="0059661A" w:rsidRDefault="00471740" w:rsidP="0059661A">
      <w:pPr>
        <w:numPr>
          <w:ilvl w:val="0"/>
          <w:numId w:val="11"/>
        </w:numPr>
        <w:rPr>
          <w:rFonts w:ascii="Times New Roman" w:hAnsi="Times New Roman" w:cs="Times New Roman"/>
          <w:b/>
          <w:bCs/>
        </w:rPr>
      </w:pPr>
      <w:r w:rsidRPr="0059661A">
        <w:rPr>
          <w:rFonts w:ascii="Times New Roman" w:hAnsi="Times New Roman" w:cs="Times New Roman"/>
          <w:b/>
          <w:bCs/>
        </w:rPr>
        <w:t>EXHIBIT LIST</w:t>
      </w:r>
    </w:p>
    <w:p w14:paraId="17C12209"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Exhibit A – Muskegon Police Report (Case MU2422249, November 15, 2024)</w:t>
      </w:r>
      <w:r w:rsidRPr="0059661A">
        <w:rPr>
          <w:rFonts w:ascii="Times New Roman" w:hAnsi="Times New Roman" w:cs="Times New Roman"/>
        </w:rPr>
        <w:br/>
        <w:t>Exhibit B – Email Communications with Mandi Martini (February 28, 2025)</w:t>
      </w:r>
    </w:p>
    <w:p w14:paraId="6743640C" w14:textId="77777777" w:rsidR="00471740" w:rsidRPr="0059661A" w:rsidRDefault="00000000" w:rsidP="0059661A">
      <w:pPr>
        <w:numPr>
          <w:ilvl w:val="0"/>
          <w:numId w:val="11"/>
        </w:numPr>
        <w:rPr>
          <w:rFonts w:ascii="Times New Roman" w:hAnsi="Times New Roman" w:cs="Times New Roman"/>
        </w:rPr>
      </w:pPr>
      <w:r w:rsidRPr="0059661A">
        <w:rPr>
          <w:rFonts w:ascii="Times New Roman" w:hAnsi="Times New Roman" w:cs="Times New Roman"/>
        </w:rPr>
        <w:pict w14:anchorId="16277E16">
          <v:rect id="_x0000_i1026" style="width:0;height:0" o:hrstd="t" o:hr="t" fillcolor="#a0a0a0" stroked="f"/>
        </w:pict>
      </w:r>
    </w:p>
    <w:p w14:paraId="1F6203B7" w14:textId="77777777" w:rsidR="00471740" w:rsidRPr="0059661A" w:rsidRDefault="00471740" w:rsidP="0059661A">
      <w:pPr>
        <w:numPr>
          <w:ilvl w:val="0"/>
          <w:numId w:val="11"/>
        </w:numPr>
        <w:rPr>
          <w:rFonts w:ascii="Times New Roman" w:hAnsi="Times New Roman" w:cs="Times New Roman"/>
          <w:b/>
          <w:bCs/>
        </w:rPr>
      </w:pPr>
      <w:r w:rsidRPr="0059661A">
        <w:rPr>
          <w:rFonts w:ascii="Times New Roman" w:hAnsi="Times New Roman" w:cs="Times New Roman"/>
          <w:b/>
          <w:bCs/>
        </w:rPr>
        <w:t>DECLARATION OF ANDREW J. PIGORS</w:t>
      </w:r>
    </w:p>
    <w:p w14:paraId="0E3557C7"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 xml:space="preserve">I, Andrew J. Pigors, </w:t>
      </w:r>
      <w:proofErr w:type="gramStart"/>
      <w:r w:rsidRPr="0059661A">
        <w:rPr>
          <w:rFonts w:ascii="Times New Roman" w:hAnsi="Times New Roman" w:cs="Times New Roman"/>
        </w:rPr>
        <w:t>declare</w:t>
      </w:r>
      <w:proofErr w:type="gramEnd"/>
      <w:r w:rsidRPr="0059661A">
        <w:rPr>
          <w:rFonts w:ascii="Times New Roman" w:hAnsi="Times New Roman" w:cs="Times New Roman"/>
        </w:rPr>
        <w:t xml:space="preserve"> under penalty of perjury that the statements and factual assertions contained in this Motion and accompanying Exhibits are true and correct to the best of my knowledge.</w:t>
      </w:r>
    </w:p>
    <w:p w14:paraId="2F752E08"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I further declare that this Motion is brought in good faith and not for the purpose of delay or harassment. The claims and legal arguments presented herein are supported by factual evidence and applicable law, in full compliance with MCR 2.114(D).</w:t>
      </w:r>
    </w:p>
    <w:p w14:paraId="1CA6EF33" w14:textId="082BFEF1"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Dated: March 4, 2025</w:t>
      </w:r>
      <w:r w:rsidRPr="0059661A">
        <w:rPr>
          <w:rFonts w:ascii="Times New Roman" w:hAnsi="Times New Roman" w:cs="Times New Roman"/>
        </w:rPr>
        <w:br/>
        <w:t>/s/ Andrew J. Pigors</w:t>
      </w:r>
      <w:r w:rsidR="00000000" w:rsidRPr="0059661A">
        <w:rPr>
          <w:rFonts w:ascii="Times New Roman" w:hAnsi="Times New Roman" w:cs="Times New Roman"/>
        </w:rPr>
        <w:pict w14:anchorId="041CE278">
          <v:rect id="_x0000_i1027" style="width:0;height:0" o:hrstd="t" o:hr="t" fillcolor="#a0a0a0" stroked="f"/>
        </w:pict>
      </w:r>
    </w:p>
    <w:p w14:paraId="4B333B56" w14:textId="77777777" w:rsidR="00471740" w:rsidRPr="0059661A" w:rsidRDefault="00471740" w:rsidP="0059661A">
      <w:pPr>
        <w:numPr>
          <w:ilvl w:val="0"/>
          <w:numId w:val="11"/>
        </w:numPr>
        <w:rPr>
          <w:rFonts w:ascii="Times New Roman" w:hAnsi="Times New Roman" w:cs="Times New Roman"/>
          <w:b/>
          <w:bCs/>
        </w:rPr>
      </w:pPr>
      <w:r w:rsidRPr="0059661A">
        <w:rPr>
          <w:rFonts w:ascii="Times New Roman" w:hAnsi="Times New Roman" w:cs="Times New Roman"/>
          <w:b/>
          <w:bCs/>
        </w:rPr>
        <w:t>CERTIFICATE OF SERVICE</w:t>
      </w:r>
    </w:p>
    <w:p w14:paraId="07783AD9"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I, Andrew J. Pigors, certify that on March 4, 2025, I served a copy of the foregoing Motion for Relief from Contempt Judgment upon the following parties by certified mail and electronic service:</w:t>
      </w:r>
    </w:p>
    <w:p w14:paraId="2A7639D3"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Emily A. Watson</w:t>
      </w:r>
      <w:r w:rsidRPr="0059661A">
        <w:rPr>
          <w:rFonts w:ascii="Times New Roman" w:hAnsi="Times New Roman" w:cs="Times New Roman"/>
        </w:rPr>
        <w:br/>
        <w:t>2160 Garland Dr</w:t>
      </w:r>
      <w:r w:rsidRPr="0059661A">
        <w:rPr>
          <w:rFonts w:ascii="Times New Roman" w:hAnsi="Times New Roman" w:cs="Times New Roman"/>
        </w:rPr>
        <w:br/>
        <w:t>Norton Shores, MI 49441</w:t>
      </w:r>
    </w:p>
    <w:p w14:paraId="149526D3"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Muskegon County Circuit Court Clerk</w:t>
      </w:r>
      <w:r w:rsidRPr="0059661A">
        <w:rPr>
          <w:rFonts w:ascii="Times New Roman" w:hAnsi="Times New Roman" w:cs="Times New Roman"/>
        </w:rPr>
        <w:br/>
        <w:t>990 Terrace St</w:t>
      </w:r>
      <w:r w:rsidRPr="0059661A">
        <w:rPr>
          <w:rFonts w:ascii="Times New Roman" w:hAnsi="Times New Roman" w:cs="Times New Roman"/>
        </w:rPr>
        <w:br/>
        <w:t>Muskegon, MI 49442</w:t>
      </w:r>
    </w:p>
    <w:p w14:paraId="38FF37F5" w14:textId="77777777" w:rsidR="00471740" w:rsidRPr="0059661A" w:rsidRDefault="00471740" w:rsidP="0059661A">
      <w:pPr>
        <w:numPr>
          <w:ilvl w:val="0"/>
          <w:numId w:val="11"/>
        </w:numPr>
        <w:rPr>
          <w:rFonts w:ascii="Times New Roman" w:hAnsi="Times New Roman" w:cs="Times New Roman"/>
        </w:rPr>
      </w:pPr>
      <w:r w:rsidRPr="0059661A">
        <w:rPr>
          <w:rFonts w:ascii="Times New Roman" w:hAnsi="Times New Roman" w:cs="Times New Roman"/>
        </w:rPr>
        <w:t>Dated: March 4, 2025</w:t>
      </w:r>
      <w:r w:rsidRPr="0059661A">
        <w:rPr>
          <w:rFonts w:ascii="Times New Roman" w:hAnsi="Times New Roman" w:cs="Times New Roman"/>
        </w:rPr>
        <w:br/>
        <w:t>/s/ Andrew J. Pigors</w:t>
      </w:r>
    </w:p>
    <w:sectPr w:rsidR="00471740" w:rsidRPr="0059661A" w:rsidSect="00471740">
      <w:pgSz w:w="12240" w:h="15840" w:code="1"/>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F92"/>
    <w:multiLevelType w:val="hybridMultilevel"/>
    <w:tmpl w:val="0B5C3320"/>
    <w:lvl w:ilvl="0" w:tplc="ABDA5C10">
      <w:start w:val="1"/>
      <w:numFmt w:val="decimal"/>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576C4"/>
    <w:multiLevelType w:val="multilevel"/>
    <w:tmpl w:val="0B58B4AE"/>
    <w:lvl w:ilvl="0">
      <w:start w:val="1"/>
      <w:numFmt w:val="decimal"/>
      <w:pStyle w:val="thison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EB37158"/>
    <w:multiLevelType w:val="hybridMultilevel"/>
    <w:tmpl w:val="9FE246F0"/>
    <w:lvl w:ilvl="0" w:tplc="0409000F">
      <w:start w:val="1"/>
      <w:numFmt w:val="decimal"/>
      <w:lvlText w:val="%1."/>
      <w:lvlJc w:val="left"/>
      <w:pPr>
        <w:ind w:left="360" w:hanging="360"/>
      </w:pPr>
    </w:lvl>
    <w:lvl w:ilvl="1" w:tplc="BF1E51B0">
      <w:start w:val="1"/>
      <w:numFmt w:val="upperRoman"/>
      <w:lvlText w:val="%2."/>
      <w:lvlJc w:val="left"/>
      <w:pPr>
        <w:ind w:left="1440" w:hanging="720"/>
      </w:pPr>
      <w:rPr>
        <w:rFonts w:hint="default"/>
      </w:rPr>
    </w:lvl>
    <w:lvl w:ilvl="2" w:tplc="F482DF16">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0C06BC5"/>
    <w:multiLevelType w:val="multilevel"/>
    <w:tmpl w:val="5D30552E"/>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72592E"/>
    <w:multiLevelType w:val="multilevel"/>
    <w:tmpl w:val="0422E396"/>
    <w:lvl w:ilvl="0">
      <w:start w:val="4"/>
      <w:numFmt w:val="decimal"/>
      <w:pStyle w:val="court"/>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B657DE"/>
    <w:multiLevelType w:val="multilevel"/>
    <w:tmpl w:val="5C1AB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6F6615"/>
    <w:multiLevelType w:val="hybridMultilevel"/>
    <w:tmpl w:val="649040EC"/>
    <w:lvl w:ilvl="0" w:tplc="1B0017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7340F3"/>
    <w:multiLevelType w:val="hybridMultilevel"/>
    <w:tmpl w:val="415A8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F352B7"/>
    <w:multiLevelType w:val="hybridMultilevel"/>
    <w:tmpl w:val="1368B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F60953"/>
    <w:multiLevelType w:val="hybridMultilevel"/>
    <w:tmpl w:val="BD84F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43566C"/>
    <w:multiLevelType w:val="multilevel"/>
    <w:tmpl w:val="6E74F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847037">
    <w:abstractNumId w:val="6"/>
  </w:num>
  <w:num w:numId="2" w16cid:durableId="1610697769">
    <w:abstractNumId w:val="0"/>
  </w:num>
  <w:num w:numId="3" w16cid:durableId="255020955">
    <w:abstractNumId w:val="5"/>
  </w:num>
  <w:num w:numId="4" w16cid:durableId="1151865561">
    <w:abstractNumId w:val="4"/>
  </w:num>
  <w:num w:numId="5" w16cid:durableId="507981309">
    <w:abstractNumId w:val="3"/>
  </w:num>
  <w:num w:numId="6" w16cid:durableId="966281207">
    <w:abstractNumId w:val="10"/>
  </w:num>
  <w:num w:numId="7" w16cid:durableId="142939865">
    <w:abstractNumId w:val="1"/>
  </w:num>
  <w:num w:numId="8" w16cid:durableId="1575509529">
    <w:abstractNumId w:val="2"/>
  </w:num>
  <w:num w:numId="9" w16cid:durableId="145051615">
    <w:abstractNumId w:val="8"/>
  </w:num>
  <w:num w:numId="10" w16cid:durableId="470949414">
    <w:abstractNumId w:val="7"/>
  </w:num>
  <w:num w:numId="11" w16cid:durableId="441844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740"/>
    <w:rsid w:val="001B0AC7"/>
    <w:rsid w:val="00233B4F"/>
    <w:rsid w:val="00471740"/>
    <w:rsid w:val="0059661A"/>
    <w:rsid w:val="008B5E9B"/>
    <w:rsid w:val="00EE2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5F88"/>
  <w15:chartTrackingRefBased/>
  <w15:docId w15:val="{E9E4D7B5-3F15-487E-9F44-F027D411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7174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471740"/>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t">
    <w:name w:val="court"/>
    <w:basedOn w:val="Normal"/>
    <w:link w:val="courtChar"/>
    <w:autoRedefine/>
    <w:qFormat/>
    <w:rsid w:val="00233B4F"/>
    <w:pPr>
      <w:numPr>
        <w:numId w:val="4"/>
      </w:numPr>
      <w:pBdr>
        <w:top w:val="single" w:sz="2" w:space="0" w:color="E3E3E3"/>
        <w:left w:val="single" w:sz="2" w:space="0" w:color="E3E3E3"/>
        <w:bottom w:val="single" w:sz="2" w:space="0" w:color="E3E3E3"/>
        <w:right w:val="single" w:sz="2" w:space="0" w:color="E3E3E3"/>
      </w:pBdr>
      <w:suppressAutoHyphens/>
      <w:spacing w:before="120" w:after="333" w:line="360" w:lineRule="auto"/>
      <w:outlineLvl w:val="0"/>
    </w:pPr>
    <w:rPr>
      <w:rFonts w:ascii="Times New Roman" w:eastAsia="Times New Roman" w:hAnsi="Times New Roman" w:cs="Times New Roman"/>
      <w:b/>
      <w:bCs/>
      <w:kern w:val="36"/>
      <w:bdr w:val="single" w:sz="2" w:space="0" w:color="E3E3E3" w:frame="1"/>
      <w14:ligatures w14:val="none"/>
    </w:rPr>
  </w:style>
  <w:style w:type="character" w:customStyle="1" w:styleId="courtChar">
    <w:name w:val="court Char"/>
    <w:basedOn w:val="DefaultParagraphFont"/>
    <w:link w:val="court"/>
    <w:rsid w:val="00233B4F"/>
    <w:rPr>
      <w:rFonts w:ascii="Times New Roman" w:eastAsia="Times New Roman" w:hAnsi="Times New Roman" w:cs="Times New Roman"/>
      <w:b/>
      <w:bCs/>
      <w:kern w:val="36"/>
      <w:bdr w:val="single" w:sz="2" w:space="0" w:color="E3E3E3" w:frame="1"/>
      <w14:ligatures w14:val="none"/>
    </w:rPr>
  </w:style>
  <w:style w:type="paragraph" w:customStyle="1" w:styleId="thisone">
    <w:name w:val="this one"/>
    <w:basedOn w:val="Normal"/>
    <w:link w:val="thisoneChar"/>
    <w:autoRedefine/>
    <w:qFormat/>
    <w:rsid w:val="00233B4F"/>
    <w:pPr>
      <w:numPr>
        <w:numId w:val="7"/>
      </w:numPr>
      <w:spacing w:line="480" w:lineRule="auto"/>
      <w:ind w:hanging="360"/>
    </w:pPr>
    <w:rPr>
      <w:rFonts w:ascii="Times New Roman" w:hAnsi="Times New Roman" w:cs="Times New Roman"/>
    </w:rPr>
  </w:style>
  <w:style w:type="character" w:customStyle="1" w:styleId="thisoneChar">
    <w:name w:val="this one Char"/>
    <w:basedOn w:val="DefaultParagraphFont"/>
    <w:link w:val="thisone"/>
    <w:rsid w:val="00233B4F"/>
    <w:rPr>
      <w:rFonts w:ascii="Times New Roman" w:hAnsi="Times New Roman" w:cs="Times New Roman"/>
    </w:rPr>
  </w:style>
  <w:style w:type="character" w:styleId="LineNumber">
    <w:name w:val="line number"/>
    <w:basedOn w:val="DefaultParagraphFont"/>
    <w:uiPriority w:val="99"/>
    <w:semiHidden/>
    <w:unhideWhenUsed/>
    <w:rsid w:val="00471740"/>
  </w:style>
  <w:style w:type="character" w:customStyle="1" w:styleId="Heading3Char">
    <w:name w:val="Heading 3 Char"/>
    <w:basedOn w:val="DefaultParagraphFont"/>
    <w:link w:val="Heading3"/>
    <w:uiPriority w:val="9"/>
    <w:rsid w:val="0047174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471740"/>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4717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7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941174">
      <w:bodyDiv w:val="1"/>
      <w:marLeft w:val="0"/>
      <w:marRight w:val="0"/>
      <w:marTop w:val="0"/>
      <w:marBottom w:val="0"/>
      <w:divBdr>
        <w:top w:val="none" w:sz="0" w:space="0" w:color="auto"/>
        <w:left w:val="none" w:sz="0" w:space="0" w:color="auto"/>
        <w:bottom w:val="none" w:sz="0" w:space="0" w:color="auto"/>
        <w:right w:val="none" w:sz="0" w:space="0" w:color="auto"/>
      </w:divBdr>
      <w:divsChild>
        <w:div w:id="1896429734">
          <w:marLeft w:val="0"/>
          <w:marRight w:val="0"/>
          <w:marTop w:val="0"/>
          <w:marBottom w:val="0"/>
          <w:divBdr>
            <w:top w:val="single" w:sz="2" w:space="0" w:color="E3E3E3"/>
            <w:left w:val="single" w:sz="2" w:space="0" w:color="E3E3E3"/>
            <w:bottom w:val="single" w:sz="2" w:space="0" w:color="E3E3E3"/>
            <w:right w:val="single" w:sz="2" w:space="0" w:color="E3E3E3"/>
          </w:divBdr>
        </w:div>
        <w:div w:id="197747282">
          <w:marLeft w:val="0"/>
          <w:marRight w:val="0"/>
          <w:marTop w:val="0"/>
          <w:marBottom w:val="0"/>
          <w:divBdr>
            <w:top w:val="single" w:sz="2" w:space="0" w:color="E3E3E3"/>
            <w:left w:val="single" w:sz="2" w:space="0" w:color="E3E3E3"/>
            <w:bottom w:val="single" w:sz="2" w:space="0" w:color="E3E3E3"/>
            <w:right w:val="single" w:sz="2" w:space="0" w:color="E3E3E3"/>
          </w:divBdr>
        </w:div>
        <w:div w:id="2026784405">
          <w:marLeft w:val="0"/>
          <w:marRight w:val="0"/>
          <w:marTop w:val="0"/>
          <w:marBottom w:val="0"/>
          <w:divBdr>
            <w:top w:val="single" w:sz="2" w:space="0" w:color="E3E3E3"/>
            <w:left w:val="single" w:sz="2" w:space="0" w:color="E3E3E3"/>
            <w:bottom w:val="single" w:sz="2" w:space="0" w:color="E3E3E3"/>
            <w:right w:val="single" w:sz="2" w:space="0" w:color="E3E3E3"/>
          </w:divBdr>
        </w:div>
        <w:div w:id="1904178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693</Words>
  <Characters>3979</Characters>
  <Application>Microsoft Office Word</Application>
  <DocSecurity>0</DocSecurity>
  <Lines>75</Lines>
  <Paragraphs>34</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2025-03-04T16:02:00Z</dcterms:created>
  <dcterms:modified xsi:type="dcterms:W3CDTF">2025-03-04T16:51:00Z</dcterms:modified>
</cp:coreProperties>
</file>