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FAC5"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STATE OF MICHIGAN</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IN THE 14TH CIRCUIT COURT</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FOR THE COUNTY OF MUSKEGON</w:t>
      </w:r>
    </w:p>
    <w:p w14:paraId="07164F4E"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Case No. 2023-5907-PP</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Hon. Jenny L. McNeill</w:t>
      </w:r>
    </w:p>
    <w:p w14:paraId="7DED2100"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EMILY A. WATSON,</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Petitioner,</w:t>
      </w:r>
    </w:p>
    <w:p w14:paraId="0D17E9A6"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v.</w:t>
      </w:r>
    </w:p>
    <w:p w14:paraId="696B4777"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ANDREW J. PIGORS,</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Respondent.</w:t>
      </w:r>
    </w:p>
    <w:p w14:paraId="53A188FB" w14:textId="77777777" w:rsidR="000C413B" w:rsidRPr="000C413B" w:rsidRDefault="000C413B" w:rsidP="000C413B">
      <w:pPr>
        <w:shd w:val="clear" w:color="auto" w:fill="FFFFFF"/>
        <w:spacing w:before="720" w:after="72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14:ligatures w14:val="none"/>
        </w:rPr>
        <w:pict w14:anchorId="715B791E">
          <v:rect id="_x0000_i1025" style="width:0;height:0" o:hrstd="t" o:hr="t" fillcolor="#a0a0a0" stroked="f"/>
        </w:pict>
      </w:r>
    </w:p>
    <w:p w14:paraId="7710DC79"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EMERGENCY MOTION TO STAY JAIL SENTENCE</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PURSUANT TO MCR 2.614(A)</w:t>
      </w:r>
    </w:p>
    <w:p w14:paraId="5CE6FF3F"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 xml:space="preserve">NOW COMES Respondent, ANDREW J. PIGORS, appearing </w:t>
      </w:r>
      <w:proofErr w:type="gramStart"/>
      <w:r w:rsidRPr="000C413B">
        <w:rPr>
          <w:rFonts w:ascii="Times New Roman" w:eastAsia="Times New Roman" w:hAnsi="Times New Roman" w:cs="Times New Roman"/>
          <w:color w:val="0D0D0D"/>
          <w:kern w:val="0"/>
          <w:bdr w:val="single" w:sz="2" w:space="0" w:color="E3E3E3" w:frame="1"/>
          <w14:ligatures w14:val="none"/>
        </w:rPr>
        <w:t>pro se</w:t>
      </w:r>
      <w:proofErr w:type="gramEnd"/>
      <w:r w:rsidRPr="000C413B">
        <w:rPr>
          <w:rFonts w:ascii="Times New Roman" w:eastAsia="Times New Roman" w:hAnsi="Times New Roman" w:cs="Times New Roman"/>
          <w:color w:val="0D0D0D"/>
          <w:kern w:val="0"/>
          <w:bdr w:val="single" w:sz="2" w:space="0" w:color="E3E3E3" w:frame="1"/>
          <w14:ligatures w14:val="none"/>
        </w:rPr>
        <w:t xml:space="preserve">, and moves this Honorable Court for an emergency stay of his jail sentence imposed on February 28, 2025, pending reconsideration and appeal. In support thereof, </w:t>
      </w:r>
      <w:proofErr w:type="gramStart"/>
      <w:r w:rsidRPr="000C413B">
        <w:rPr>
          <w:rFonts w:ascii="Times New Roman" w:eastAsia="Times New Roman" w:hAnsi="Times New Roman" w:cs="Times New Roman"/>
          <w:color w:val="0D0D0D"/>
          <w:kern w:val="0"/>
          <w:bdr w:val="single" w:sz="2" w:space="0" w:color="E3E3E3" w:frame="1"/>
          <w14:ligatures w14:val="none"/>
        </w:rPr>
        <w:t>Respondent</w:t>
      </w:r>
      <w:proofErr w:type="gramEnd"/>
      <w:r w:rsidRPr="000C413B">
        <w:rPr>
          <w:rFonts w:ascii="Times New Roman" w:eastAsia="Times New Roman" w:hAnsi="Times New Roman" w:cs="Times New Roman"/>
          <w:color w:val="0D0D0D"/>
          <w:kern w:val="0"/>
          <w:bdr w:val="single" w:sz="2" w:space="0" w:color="E3E3E3" w:frame="1"/>
          <w14:ligatures w14:val="none"/>
        </w:rPr>
        <w:t xml:space="preserve"> states the following:</w:t>
      </w:r>
    </w:p>
    <w:p w14:paraId="24DB064E"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I. LEGAL STANDARD</w:t>
      </w:r>
    </w:p>
    <w:p w14:paraId="018D9FD4" w14:textId="77777777" w:rsidR="000C413B" w:rsidRPr="000C413B" w:rsidRDefault="000C413B" w:rsidP="000C413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Under MCR 2.614(A), execution of a judgment may be stayed pending the resolution of post-judgment motions or appeals.</w:t>
      </w:r>
    </w:p>
    <w:p w14:paraId="3139320D" w14:textId="77777777" w:rsidR="000C413B" w:rsidRPr="000C413B" w:rsidRDefault="000C413B" w:rsidP="000C413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Michigan courts have recognized that sentences for contempt must comply with due process and be supported by clear and convincing evidence (In re Contempt of Henry, 282 Mich App 656, 2009).</w:t>
      </w:r>
    </w:p>
    <w:p w14:paraId="7A41F2BD" w14:textId="77777777" w:rsidR="000C413B" w:rsidRPr="000C413B" w:rsidRDefault="000C413B" w:rsidP="000C413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The sentence imposed upon Respondent violates constitutional protections and Michigan law, warranting immediate relief.</w:t>
      </w:r>
    </w:p>
    <w:p w14:paraId="4F0A3615"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II. GROUNDS FOR RELIEF</w:t>
      </w:r>
    </w:p>
    <w:p w14:paraId="55C997C6"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A. Lack of Evidence Supporting Contempt</w:t>
      </w:r>
    </w:p>
    <w:p w14:paraId="31D06018" w14:textId="77777777" w:rsidR="000C413B" w:rsidRPr="000C413B" w:rsidRDefault="000C413B" w:rsidP="000C413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 xml:space="preserve">The police report from November 15, 2024 (Muskegon PD Case MU2422249), which was filed by Respondent himself, explicitly documents that there was no violation of the PPO. Officer Justin Taylor, the investigating officer, stated that Respondent sought </w:t>
      </w:r>
      <w:r w:rsidRPr="000C413B">
        <w:rPr>
          <w:rFonts w:ascii="Times New Roman" w:eastAsia="Times New Roman" w:hAnsi="Times New Roman" w:cs="Times New Roman"/>
          <w:color w:val="0D0D0D"/>
          <w:kern w:val="0"/>
          <w:bdr w:val="single" w:sz="2" w:space="0" w:color="E3E3E3" w:frame="1"/>
          <w14:ligatures w14:val="none"/>
        </w:rPr>
        <w:lastRenderedPageBreak/>
        <w:t>to document his compliance with the PPO and reported concerns about the presence of a third party at the exchange. The report includes:</w:t>
      </w:r>
    </w:p>
    <w:p w14:paraId="22035868" w14:textId="77777777" w:rsidR="000C413B" w:rsidRPr="000C413B" w:rsidRDefault="000C413B" w:rsidP="000C413B">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Disposition: "Closed - Resolved" with no further action required.</w:t>
      </w:r>
    </w:p>
    <w:p w14:paraId="75633F88" w14:textId="77777777" w:rsidR="000C413B" w:rsidRPr="000C413B" w:rsidRDefault="000C413B" w:rsidP="000C413B">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Offense Classification: "Civil &amp; Family Disputes," indicating no criminal conduct.</w:t>
      </w:r>
    </w:p>
    <w:p w14:paraId="7B89359F" w14:textId="77777777" w:rsidR="000C413B" w:rsidRPr="000C413B" w:rsidRDefault="000C413B" w:rsidP="000C413B">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Respondent’s Compliance: Respondent voluntarily reported the exchange to law enforcement to ensure full adherence to the PPO.</w:t>
      </w:r>
    </w:p>
    <w:p w14:paraId="59DB0048" w14:textId="77777777" w:rsidR="000C413B" w:rsidRPr="000C413B" w:rsidRDefault="000C413B" w:rsidP="000C413B">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Contradictory PPO Information: Officer Taylor noted that while Respondent believed the PPO included a third-party restriction, the LEIN entry did not reflect such an amendment, creating ambiguity that should not be held against Respondent.</w:t>
      </w:r>
    </w:p>
    <w:p w14:paraId="41A6BD2C" w14:textId="77777777" w:rsidR="000C413B" w:rsidRPr="000C413B" w:rsidRDefault="000C413B" w:rsidP="000C413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 xml:space="preserve">The alleged violations on November 15 and 17, </w:t>
      </w:r>
      <w:proofErr w:type="gramStart"/>
      <w:r w:rsidRPr="000C413B">
        <w:rPr>
          <w:rFonts w:ascii="Times New Roman" w:eastAsia="Times New Roman" w:hAnsi="Times New Roman" w:cs="Times New Roman"/>
          <w:color w:val="0D0D0D"/>
          <w:kern w:val="0"/>
          <w:bdr w:val="single" w:sz="2" w:space="0" w:color="E3E3E3" w:frame="1"/>
          <w14:ligatures w14:val="none"/>
        </w:rPr>
        <w:t>2024,</w:t>
      </w:r>
      <w:proofErr w:type="gramEnd"/>
      <w:r w:rsidRPr="000C413B">
        <w:rPr>
          <w:rFonts w:ascii="Times New Roman" w:eastAsia="Times New Roman" w:hAnsi="Times New Roman" w:cs="Times New Roman"/>
          <w:color w:val="0D0D0D"/>
          <w:kern w:val="0"/>
          <w:bdr w:val="single" w:sz="2" w:space="0" w:color="E3E3E3" w:frame="1"/>
          <w14:ligatures w14:val="none"/>
        </w:rPr>
        <w:t xml:space="preserve"> are based on Petitioner’s uncorroborated claims, despite Respondent’s proactive efforts to document compliance.</w:t>
      </w:r>
    </w:p>
    <w:p w14:paraId="34B413DB" w14:textId="77777777" w:rsidR="000C413B" w:rsidRPr="000C413B" w:rsidRDefault="000C413B" w:rsidP="000C413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The court erred in finding Respondent in contempt without sufficient evidence, violating </w:t>
      </w:r>
      <w:proofErr w:type="gramStart"/>
      <w:r w:rsidRPr="000C413B">
        <w:rPr>
          <w:rFonts w:ascii="Times New Roman" w:eastAsia="Times New Roman" w:hAnsi="Times New Roman" w:cs="Times New Roman"/>
          <w:color w:val="0D0D0D"/>
          <w:kern w:val="0"/>
          <w:bdr w:val="single" w:sz="2" w:space="0" w:color="E3E3E3" w:frame="1"/>
          <w14:ligatures w14:val="none"/>
        </w:rPr>
        <w:t>In</w:t>
      </w:r>
      <w:proofErr w:type="gramEnd"/>
      <w:r w:rsidRPr="000C413B">
        <w:rPr>
          <w:rFonts w:ascii="Times New Roman" w:eastAsia="Times New Roman" w:hAnsi="Times New Roman" w:cs="Times New Roman"/>
          <w:color w:val="0D0D0D"/>
          <w:kern w:val="0"/>
          <w:bdr w:val="single" w:sz="2" w:space="0" w:color="E3E3E3" w:frame="1"/>
          <w14:ligatures w14:val="none"/>
        </w:rPr>
        <w:t xml:space="preserve"> re Winship, 397 U.S. 358 (1970), which establishes that criminal contempt requires proof beyond a reasonable doubt.</w:t>
      </w:r>
    </w:p>
    <w:p w14:paraId="7B6A8E59"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B. Newly Discovered Evidence Warrants Reconsideration</w:t>
      </w:r>
    </w:p>
    <w:p w14:paraId="41E3EBB6" w14:textId="77777777" w:rsidR="000C413B" w:rsidRPr="000C413B" w:rsidRDefault="000C413B" w:rsidP="000C413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Newly discovered evidence, including emails between Respondent and Mandi Martini on February 28, 2025, demonstrates that Petitioner has engaged in misleading and malicious legal tactics. ([See Exhibit B, Emails]).</w:t>
      </w:r>
    </w:p>
    <w:p w14:paraId="5FD676DD" w14:textId="77777777" w:rsidR="000C413B" w:rsidRPr="000C413B" w:rsidRDefault="000C413B" w:rsidP="000C413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These communications illustrate Petitioner’s pattern of misrepresentation, casting doubt on her credibility and the basis for the contempt ruling.</w:t>
      </w:r>
    </w:p>
    <w:p w14:paraId="419ADCA5" w14:textId="77777777" w:rsidR="000C413B" w:rsidRPr="000C413B" w:rsidRDefault="000C413B" w:rsidP="000C413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Michigan law (MCR 2.612(C)(1)(b)) provides for relief when new evidence, which could not have been presented earlier, emerges.</w:t>
      </w:r>
    </w:p>
    <w:p w14:paraId="6D0F700B"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C. Due Process Violations</w:t>
      </w:r>
    </w:p>
    <w:p w14:paraId="044A487E" w14:textId="77777777" w:rsidR="000C413B" w:rsidRPr="000C413B" w:rsidRDefault="000C413B" w:rsidP="000C413B">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Respondent was denied his right to a fair hearing, violating his due process rights under People v. Atchison, 465 Mich. 446 (2001). Specifically, Respondent was muted four times during the PPO violation hearing, preventing him from presenting his evidence or defending himself properly.</w:t>
      </w:r>
    </w:p>
    <w:p w14:paraId="30CBABDE" w14:textId="77777777" w:rsidR="000C413B" w:rsidRPr="000C413B" w:rsidRDefault="000C413B" w:rsidP="000C413B">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Respondent’s court-appointed public defender failed to advocate on his behalf, neglecting to introduce crucial exculpatory evidence or object to procedural irregularities, resulting in ineffective assistance of counsel (Strickland v. Washington, 466 U.S. 668 (1984)).</w:t>
      </w:r>
    </w:p>
    <w:p w14:paraId="108D2FEE" w14:textId="77777777" w:rsidR="000C413B" w:rsidRPr="000C413B" w:rsidRDefault="000C413B" w:rsidP="000C413B">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The sentence of 14 days in jail is disproportionate, particularly when the alleged violation was not established beyond reasonable doubt. (See Pickering v. Pickering, 253 Mich. App. 694 (2002)).</w:t>
      </w:r>
    </w:p>
    <w:p w14:paraId="13746D7E" w14:textId="77777777" w:rsidR="000C413B" w:rsidRPr="000C413B" w:rsidRDefault="000C413B" w:rsidP="000C413B">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Judge McNeill failed to consider alternative sanctions, which constitutes an abuse of discretion and contradicts the principles outlined in Bearden v. Georgia, 461 U.S. 660 (1983) regarding indigency and proportionality.</w:t>
      </w:r>
    </w:p>
    <w:p w14:paraId="180E88EE" w14:textId="77777777" w:rsidR="000C413B" w:rsidRPr="000C413B" w:rsidRDefault="000C413B" w:rsidP="000C413B">
      <w:pPr>
        <w:spacing w:line="240" w:lineRule="auto"/>
        <w:rPr>
          <w:rFonts w:ascii="Times New Roman" w:eastAsia="Times New Roman" w:hAnsi="Times New Roman" w:cs="Times New Roman"/>
          <w:color w:val="0D0D0D"/>
          <w:kern w:val="0"/>
          <w:bdr w:val="single" w:sz="2" w:space="0" w:color="E3E3E3" w:frame="1"/>
          <w14:ligatures w14:val="none"/>
        </w:rPr>
      </w:pPr>
      <w:r w:rsidRPr="000C413B">
        <w:rPr>
          <w:rFonts w:ascii="Times New Roman" w:eastAsia="Times New Roman" w:hAnsi="Times New Roman" w:cs="Times New Roman"/>
          <w:color w:val="0D0D0D"/>
          <w:kern w:val="0"/>
          <w:bdr w:val="single" w:sz="2" w:space="0" w:color="E3E3E3" w:frame="1"/>
          <w14:ligatures w14:val="none"/>
        </w:rPr>
        <w:br w:type="page"/>
      </w:r>
    </w:p>
    <w:p w14:paraId="74993ECE" w14:textId="60F7A8AB"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III. REQUEST FOR RELIEF</w:t>
      </w:r>
    </w:p>
    <w:p w14:paraId="360B6257"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WHEREFORE, Respondent respectfully requests that this Honorable Court:</w:t>
      </w:r>
    </w:p>
    <w:p w14:paraId="6DC88708"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A. Immediately stay the execution of the jail sentence pending reconsideration and appeal.</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B. Vacate the contempt judgment or set this matter for an emergency hearing.</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C. Grant any further relief deemed just and appropriate.</w:t>
      </w:r>
    </w:p>
    <w:p w14:paraId="40F13F88"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Respectfully submitted,</w:t>
      </w:r>
    </w:p>
    <w:p w14:paraId="021F278A"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Dated: March 4, 2025</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/s/ Andrew J. Pigors</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Andrew J. Pigors</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990 Terrace St</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Muskegon, MI 49442</w:t>
      </w:r>
    </w:p>
    <w:p w14:paraId="003C9887" w14:textId="77777777" w:rsidR="000C413B" w:rsidRPr="000C413B" w:rsidRDefault="000C413B" w:rsidP="000C413B">
      <w:pPr>
        <w:shd w:val="clear" w:color="auto" w:fill="FFFFFF"/>
        <w:spacing w:before="720" w:after="72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14:ligatures w14:val="none"/>
        </w:rPr>
        <w:pict w14:anchorId="5D42688F">
          <v:rect id="_x0000_i1026" style="width:0;height:0" o:hrstd="t" o:hr="t" fillcolor="#a0a0a0" stroked="f"/>
        </w:pict>
      </w:r>
    </w:p>
    <w:p w14:paraId="2FB419C9"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EXHIBIT LIST</w:t>
      </w:r>
    </w:p>
    <w:p w14:paraId="2B4DFAF9"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Exhibit A – Muskegon Police Report (Case MU2422249, November 15, 2024)</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Exhibit B – Email Communications with Mandi Martini (February 28, 2025)</w:t>
      </w:r>
    </w:p>
    <w:p w14:paraId="69A1EC8F" w14:textId="77777777" w:rsidR="000C413B" w:rsidRPr="000C413B" w:rsidRDefault="000C413B" w:rsidP="000C413B">
      <w:pPr>
        <w:shd w:val="clear" w:color="auto" w:fill="FFFFFF"/>
        <w:spacing w:before="720" w:after="72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14:ligatures w14:val="none"/>
        </w:rPr>
        <w:pict w14:anchorId="57B22F1B">
          <v:rect id="_x0000_i1027" style="width:0;height:0" o:hrstd="t" o:hr="t" fillcolor="#a0a0a0" stroked="f"/>
        </w:pict>
      </w:r>
    </w:p>
    <w:p w14:paraId="03FD1C72"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DECLARATION OF ANDREW J. PIGORS</w:t>
      </w:r>
    </w:p>
    <w:p w14:paraId="2038E382"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 xml:space="preserve">I, Andrew J. Pigors, </w:t>
      </w:r>
      <w:proofErr w:type="gramStart"/>
      <w:r w:rsidRPr="000C413B">
        <w:rPr>
          <w:rFonts w:ascii="Times New Roman" w:eastAsia="Times New Roman" w:hAnsi="Times New Roman" w:cs="Times New Roman"/>
          <w:color w:val="0D0D0D"/>
          <w:kern w:val="0"/>
          <w:bdr w:val="single" w:sz="2" w:space="0" w:color="E3E3E3" w:frame="1"/>
          <w14:ligatures w14:val="none"/>
        </w:rPr>
        <w:t>declare</w:t>
      </w:r>
      <w:proofErr w:type="gramEnd"/>
      <w:r w:rsidRPr="000C413B">
        <w:rPr>
          <w:rFonts w:ascii="Times New Roman" w:eastAsia="Times New Roman" w:hAnsi="Times New Roman" w:cs="Times New Roman"/>
          <w:color w:val="0D0D0D"/>
          <w:kern w:val="0"/>
          <w:bdr w:val="single" w:sz="2" w:space="0" w:color="E3E3E3" w:frame="1"/>
          <w14:ligatures w14:val="none"/>
        </w:rPr>
        <w:t xml:space="preserve"> under penalty of perjury that the statements and factual assertions contained in this Motion and accompanying Exhibits are true and correct to the best of my knowledge.</w:t>
      </w:r>
    </w:p>
    <w:p w14:paraId="417CBE81"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I further declare that this Motion is brought in good faith and not for the purpose of delay or harassment. The claims and legal arguments presented herein are supported by factual evidence and applicable law, in full compliance with MCR 2.114(D).</w:t>
      </w:r>
    </w:p>
    <w:p w14:paraId="69A53141"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Dated: March 4, 2025</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/s/ Andrew J. Pigors</w:t>
      </w:r>
    </w:p>
    <w:p w14:paraId="015F7504" w14:textId="77777777" w:rsidR="000C413B" w:rsidRPr="000C413B" w:rsidRDefault="000C413B" w:rsidP="000C413B">
      <w:pPr>
        <w:shd w:val="clear" w:color="auto" w:fill="FFFFFF"/>
        <w:spacing w:before="720" w:after="720"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14:ligatures w14:val="none"/>
        </w:rPr>
        <w:pict w14:anchorId="69C613FF">
          <v:rect id="_x0000_i1028" style="width:0;height:0" o:hrstd="t" o:hr="t" fillcolor="#a0a0a0" stroked="f"/>
        </w:pict>
      </w:r>
    </w:p>
    <w:p w14:paraId="4618CB3B"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CERTIFICATE OF SERVICE</w:t>
      </w:r>
    </w:p>
    <w:p w14:paraId="403979CA"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I, Andrew J. Pigors, certify that on March 4, 2025, I served a copy of the foregoing Emergency Motion to Stay Jail Sentence upon the following parties by certified mail and electronic service:</w:t>
      </w:r>
    </w:p>
    <w:p w14:paraId="78021A23"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Emily A. Watson</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2160 Garland Dr</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Norton Shores, MI 49441</w:t>
      </w:r>
    </w:p>
    <w:p w14:paraId="03B1B62B"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Muskegon County Circuit Court Clerk</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990 Terrace St</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Muskegon, MI 49442</w:t>
      </w:r>
    </w:p>
    <w:p w14:paraId="53A63010" w14:textId="77777777" w:rsidR="000C413B" w:rsidRPr="000C413B" w:rsidRDefault="000C413B" w:rsidP="000C413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C413B">
        <w:rPr>
          <w:rFonts w:ascii="Times New Roman" w:eastAsia="Times New Roman" w:hAnsi="Times New Roman" w:cs="Times New Roman"/>
          <w:color w:val="0D0D0D"/>
          <w:kern w:val="0"/>
          <w:bdr w:val="single" w:sz="2" w:space="0" w:color="E3E3E3" w:frame="1"/>
          <w14:ligatures w14:val="none"/>
        </w:rPr>
        <w:t>Dated: March 4, 2025</w:t>
      </w:r>
      <w:r w:rsidRPr="000C413B">
        <w:rPr>
          <w:rFonts w:ascii="Times New Roman" w:eastAsia="Times New Roman" w:hAnsi="Times New Roman" w:cs="Times New Roman"/>
          <w:color w:val="0D0D0D"/>
          <w:kern w:val="0"/>
          <w14:ligatures w14:val="none"/>
        </w:rPr>
        <w:br/>
      </w:r>
      <w:r w:rsidRPr="000C413B">
        <w:rPr>
          <w:rFonts w:ascii="Times New Roman" w:eastAsia="Times New Roman" w:hAnsi="Times New Roman" w:cs="Times New Roman"/>
          <w:color w:val="0D0D0D"/>
          <w:kern w:val="0"/>
          <w:bdr w:val="single" w:sz="2" w:space="0" w:color="E3E3E3" w:frame="1"/>
          <w14:ligatures w14:val="none"/>
        </w:rPr>
        <w:t>/s/ Andrew J. Pigors</w:t>
      </w:r>
    </w:p>
    <w:p w14:paraId="5BA8F316" w14:textId="7D7E4CF6" w:rsidR="008B5E9B" w:rsidRPr="000C413B" w:rsidRDefault="008B5E9B" w:rsidP="000C413B">
      <w:pPr>
        <w:spacing w:line="240" w:lineRule="auto"/>
        <w:rPr>
          <w:rFonts w:ascii="Times New Roman" w:hAnsi="Times New Roman" w:cs="Times New Roman"/>
        </w:rPr>
      </w:pPr>
    </w:p>
    <w:sectPr w:rsidR="008B5E9B" w:rsidRPr="000C413B" w:rsidSect="000C413B">
      <w:pgSz w:w="12240" w:h="15840" w:code="1"/>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F92"/>
    <w:multiLevelType w:val="hybridMultilevel"/>
    <w:tmpl w:val="0B5C3320"/>
    <w:lvl w:ilvl="0" w:tplc="ABDA5C10">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30F7B"/>
    <w:multiLevelType w:val="multilevel"/>
    <w:tmpl w:val="3C7CAF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93F0B"/>
    <w:multiLevelType w:val="multilevel"/>
    <w:tmpl w:val="947A952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41049"/>
    <w:multiLevelType w:val="hybridMultilevel"/>
    <w:tmpl w:val="C9D22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2B3270"/>
    <w:multiLevelType w:val="multilevel"/>
    <w:tmpl w:val="7AA443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33226D"/>
    <w:multiLevelType w:val="multilevel"/>
    <w:tmpl w:val="D43C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47037">
    <w:abstractNumId w:val="5"/>
  </w:num>
  <w:num w:numId="2" w16cid:durableId="1610697769">
    <w:abstractNumId w:val="0"/>
  </w:num>
  <w:num w:numId="3" w16cid:durableId="469983619">
    <w:abstractNumId w:val="3"/>
  </w:num>
  <w:num w:numId="4" w16cid:durableId="394739997">
    <w:abstractNumId w:val="6"/>
  </w:num>
  <w:num w:numId="5" w16cid:durableId="900209422">
    <w:abstractNumId w:val="2"/>
  </w:num>
  <w:num w:numId="6" w16cid:durableId="1606578865">
    <w:abstractNumId w:val="1"/>
  </w:num>
  <w:num w:numId="7" w16cid:durableId="2115242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3B"/>
    <w:rsid w:val="000C413B"/>
    <w:rsid w:val="00233B4F"/>
    <w:rsid w:val="008B5E9B"/>
    <w:rsid w:val="00EE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D28F"/>
  <w15:chartTrackingRefBased/>
  <w15:docId w15:val="{5F14DB5D-DCED-4AC4-B2A9-CD4C8B11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413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C413B"/>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paragraph" w:customStyle="1" w:styleId="thisone">
    <w:name w:val="this one"/>
    <w:basedOn w:val="Normal"/>
    <w:link w:val="thisoneChar"/>
    <w:autoRedefine/>
    <w:qFormat/>
    <w:rsid w:val="00233B4F"/>
    <w:pPr>
      <w:numPr>
        <w:numId w:val="18"/>
      </w:numPr>
      <w:tabs>
        <w:tab w:val="clear" w:pos="360"/>
      </w:tabs>
      <w:spacing w:line="480" w:lineRule="auto"/>
      <w:ind w:left="720" w:hanging="360"/>
    </w:pPr>
    <w:rPr>
      <w:rFonts w:ascii="Times New Roman" w:hAnsi="Times New Roman" w:cs="Times New Roman"/>
    </w:rPr>
  </w:style>
  <w:style w:type="character" w:customStyle="1" w:styleId="thisoneChar">
    <w:name w:val="this one Char"/>
    <w:basedOn w:val="DefaultParagraphFont"/>
    <w:link w:val="thisone"/>
    <w:rsid w:val="00233B4F"/>
    <w:rPr>
      <w:rFonts w:ascii="Times New Roman" w:hAnsi="Times New Roman" w:cs="Times New Roman"/>
    </w:rPr>
  </w:style>
  <w:style w:type="character" w:styleId="LineNumber">
    <w:name w:val="line number"/>
    <w:basedOn w:val="DefaultParagraphFont"/>
    <w:uiPriority w:val="99"/>
    <w:semiHidden/>
    <w:unhideWhenUsed/>
    <w:rsid w:val="000C413B"/>
  </w:style>
  <w:style w:type="character" w:customStyle="1" w:styleId="Heading3Char">
    <w:name w:val="Heading 3 Char"/>
    <w:basedOn w:val="DefaultParagraphFont"/>
    <w:link w:val="Heading3"/>
    <w:uiPriority w:val="9"/>
    <w:rsid w:val="000C413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C413B"/>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0C41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41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253109">
      <w:bodyDiv w:val="1"/>
      <w:marLeft w:val="0"/>
      <w:marRight w:val="0"/>
      <w:marTop w:val="0"/>
      <w:marBottom w:val="0"/>
      <w:divBdr>
        <w:top w:val="none" w:sz="0" w:space="0" w:color="auto"/>
        <w:left w:val="none" w:sz="0" w:space="0" w:color="auto"/>
        <w:bottom w:val="none" w:sz="0" w:space="0" w:color="auto"/>
        <w:right w:val="none" w:sz="0" w:space="0" w:color="auto"/>
      </w:divBdr>
      <w:divsChild>
        <w:div w:id="1925408424">
          <w:marLeft w:val="0"/>
          <w:marRight w:val="0"/>
          <w:marTop w:val="0"/>
          <w:marBottom w:val="0"/>
          <w:divBdr>
            <w:top w:val="single" w:sz="2" w:space="0" w:color="E3E3E3"/>
            <w:left w:val="single" w:sz="2" w:space="0" w:color="E3E3E3"/>
            <w:bottom w:val="single" w:sz="2" w:space="0" w:color="E3E3E3"/>
            <w:right w:val="single" w:sz="2" w:space="0" w:color="E3E3E3"/>
          </w:divBdr>
        </w:div>
        <w:div w:id="253176385">
          <w:marLeft w:val="0"/>
          <w:marRight w:val="0"/>
          <w:marTop w:val="0"/>
          <w:marBottom w:val="0"/>
          <w:divBdr>
            <w:top w:val="single" w:sz="2" w:space="0" w:color="E3E3E3"/>
            <w:left w:val="single" w:sz="2" w:space="0" w:color="E3E3E3"/>
            <w:bottom w:val="single" w:sz="2" w:space="0" w:color="E3E3E3"/>
            <w:right w:val="single" w:sz="2" w:space="0" w:color="E3E3E3"/>
          </w:divBdr>
        </w:div>
        <w:div w:id="155346898">
          <w:marLeft w:val="0"/>
          <w:marRight w:val="0"/>
          <w:marTop w:val="0"/>
          <w:marBottom w:val="0"/>
          <w:divBdr>
            <w:top w:val="single" w:sz="2" w:space="0" w:color="E3E3E3"/>
            <w:left w:val="single" w:sz="2" w:space="0" w:color="E3E3E3"/>
            <w:bottom w:val="single" w:sz="2" w:space="0" w:color="E3E3E3"/>
            <w:right w:val="single" w:sz="2" w:space="0" w:color="E3E3E3"/>
          </w:divBdr>
        </w:div>
        <w:div w:id="157235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2025-03-04T15:54:00Z</dcterms:created>
  <dcterms:modified xsi:type="dcterms:W3CDTF">2025-03-04T15:57:00Z</dcterms:modified>
</cp:coreProperties>
</file>