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EXHIBIT INDEX — JTC_SUPPLEMENTAL_BRIEF_V4.md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## Andrew J. Pigors v. Emily A. Watson (fka Pigors)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Case No. 2024-001507-DC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Auth. Method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without he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Show Cause 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Child Suppor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 (FOC-10/1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orders entered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Order — co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PIGORS-0035 – 0038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Continued Hearing 11/26/2025 — cites Pierron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GRANTED (PPO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2; Case 202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Amended PPO ente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Dispute; 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Harassing Calls 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Harassment; comp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LBSW; 10 pag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Gansen; 8 pa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Protocol) — All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recommended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 look for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901(b)(4)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rejecting 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901(b)(4), 901(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1:48–2:00 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FOC-10d)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Parenting Time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cause motions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keeping [her] sa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Case 2023-5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collected by 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901(b)(9)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Andrew re: be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901(b)(5)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