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STATE OF MICHIGAN</w:t>
      </w:r>
    </w:p>
    <w:p>
      <w:pPr>
        <w:jc w:val="center"/>
      </w:pPr>
      <w:r>
        <w:rPr>
          <w:b/>
        </w:rPr>
        <w:t>IN THE CIRCUIT COURT FOR THE COUNTY OF MUSKEGON</w:t>
      </w:r>
    </w:p>
    <w:p>
      <w:pPr>
        <w:jc w:val="center"/>
      </w:pPr>
      <w:r>
        <w:rPr>
          <w:b/>
        </w:rPr>
        <w:t>FAMILY DIVISION</w:t>
      </w:r>
    </w:p>
    <w:p/>
    <w:p>
      <w:r>
        <w:rPr>
          <w:b/>
        </w:rPr>
        <w:t>ANDREW JAMES PIGORS,</w:t>
        <w:br/>
        <w:t xml:space="preserve">    Plaintiff,</w:t>
      </w:r>
      <w:r>
        <w:br/>
        <w:br/>
        <w:t>v.</w:t>
        <w:br/>
      </w:r>
      <w:r>
        <w:rPr>
          <w:b/>
        </w:rPr>
        <w:br/>
        <w:t>EMILY A. WATSON,</w:t>
        <w:br/>
        <w:t xml:space="preserve">    Defendant.</w:t>
      </w:r>
    </w:p>
    <w:p>
      <w:pPr>
        <w:jc w:val="right"/>
      </w:pPr>
      <w:r>
        <w:t>Case No. 2024-001507-DC</w:t>
        <w:br/>
        <w:t>Hon. Jenny L. McNeill</w:t>
      </w:r>
    </w:p>
    <w:p>
      <w:r>
        <w:t>____________________________________/</w:t>
      </w:r>
    </w:p>
    <w:p/>
    <w:p>
      <w:pPr>
        <w:jc w:val="center"/>
      </w:pPr>
      <w:r>
        <w:rPr>
          <w:b/>
        </w:rPr>
        <w:t>PLAINTIFF’S MOTION TO DISQUALIFY JUDGE JENNY L. McNEILL</w:t>
      </w:r>
    </w:p>
    <w:p>
      <w:pPr>
        <w:jc w:val="center"/>
      </w:pPr>
      <w:r>
        <w:rPr>
          <w:b/>
        </w:rPr>
        <w:t>AND FOR REASSIGNMENT UNDER MCR 2.003 AND MCR 8.111</w:t>
      </w:r>
    </w:p>
    <w:p>
      <w:pPr>
        <w:jc w:val="center"/>
      </w:pPr>
      <w:r>
        <w:rPr>
          <w:b/>
        </w:rPr>
        <w:t>REQUEST FOR IMMEDIATE HEARING AND INTERIM RELIEF</w:t>
      </w:r>
    </w:p>
    <w:p/>
    <w:p>
      <w:r>
        <w:t>NOW COMES Plaintiff, ANDREW JAMES PIGORS, in propria persona, and moves for disqualification of the Hon. Jenny L. McNeill under MCR 2.003 and for reassignment under MCR 8.111. Plaintiff further requests immediate scheduling of a prompt evidentiary hearing regarding the ongoing parenting-time suspension and interim relief as set forth below.</w:t>
      </w:r>
    </w:p>
    <w:p/>
    <w:p>
      <w:r>
        <w:rPr>
          <w:b/>
        </w:rPr>
        <w:t>I. RELIEF REQUESTED</w:t>
      </w:r>
    </w:p>
    <w:p>
      <w:pPr>
        <w:pStyle w:val="ListNumber"/>
      </w:pPr>
      <w:r>
        <w:rPr>
          <w:rFonts w:ascii="Times New Roman" w:hAnsi="Times New Roman" w:eastAsia="Times New Roman"/>
          <w:sz w:val="24"/>
        </w:rPr>
        <w:t>Disqualify Judge Jenny L. McNeill from further proceedings in this matter under MCR 2.003.</w:t>
      </w:r>
    </w:p>
    <w:p>
      <w:pPr>
        <w:pStyle w:val="ListNumber"/>
      </w:pPr>
      <w:r>
        <w:rPr>
          <w:rFonts w:ascii="Times New Roman" w:hAnsi="Times New Roman" w:eastAsia="Times New Roman"/>
          <w:sz w:val="24"/>
        </w:rPr>
        <w:t>Order reassignment to a different Family Division judge under MCR 8.111 (and applicable local case-assignment orders).</w:t>
      </w:r>
    </w:p>
    <w:p>
      <w:pPr>
        <w:pStyle w:val="ListNumber"/>
      </w:pPr>
      <w:r>
        <w:rPr>
          <w:rFonts w:ascii="Times New Roman" w:hAnsi="Times New Roman" w:eastAsia="Times New Roman"/>
          <w:sz w:val="24"/>
        </w:rPr>
        <w:t>Stay and/or suspend any continued enforcement of the ex parte parenting-time suspension entered on or about August 8, 2025, pending an evidentiary hearing before the reassigned judge.</w:t>
      </w:r>
    </w:p>
    <w:p>
      <w:pPr>
        <w:pStyle w:val="ListNumber"/>
      </w:pPr>
      <w:r>
        <w:rPr>
          <w:rFonts w:ascii="Times New Roman" w:hAnsi="Times New Roman" w:eastAsia="Times New Roman"/>
          <w:sz w:val="24"/>
        </w:rPr>
        <w:t>Set an expedited evidentiary hearing to address parenting time, admissibility/foundation of any mental-health materials relied upon, and whether any restrictions are supported by admissible evidence and required findings.</w:t>
      </w:r>
    </w:p>
    <w:p>
      <w:pPr>
        <w:pStyle w:val="ListNumber"/>
      </w:pPr>
      <w:r>
        <w:rPr>
          <w:rFonts w:ascii="Times New Roman" w:hAnsi="Times New Roman" w:eastAsia="Times New Roman"/>
          <w:sz w:val="24"/>
        </w:rPr>
        <w:t>Grant such other and further relief as justice requires.</w:t>
      </w:r>
    </w:p>
    <w:p/>
    <w:p>
      <w:r>
        <w:rPr>
          <w:b/>
        </w:rPr>
        <w:t>II. KEY FACTS (RECORD-ANCHORED)</w:t>
      </w:r>
    </w:p>
    <w:p>
      <w:r>
        <w:t>The following facts are presented in a proof-carrying format and cross-referenced to exhibits that are already in Plaintiff’s possession and/or located in Plaintiff’s Google Drive evidence archive. Plaintiff will file/serve each exhibit as a separate document as required by Michigan motion practice.</w:t>
      </w:r>
    </w:p>
    <w:p>
      <w:pPr>
        <w:pStyle w:val="ListNumber"/>
      </w:pPr>
      <w:r>
        <w:rPr>
          <w:rFonts w:ascii="Times New Roman" w:hAnsi="Times New Roman" w:eastAsia="Times New Roman"/>
          <w:sz w:val="24"/>
        </w:rPr>
        <w:t>Custody trial and post-trial order language. The custody/parenting-time/child-support order following the July 17, 2024 custody hearing states, inter alia, that Plaintiff “appears to be attempting to relitigate the matter,” and denies multiple motions as “untimely, repetitive,” while adopting “findings as stated on the record.” (See Exhibit A: 2sided judge orders scanned_0029.pdf).</w:t>
      </w:r>
    </w:p>
    <w:p>
      <w:pPr>
        <w:pStyle w:val="ListNumber"/>
      </w:pPr>
      <w:r>
        <w:rPr>
          <w:rFonts w:ascii="Times New Roman" w:hAnsi="Times New Roman" w:eastAsia="Times New Roman"/>
          <w:sz w:val="24"/>
        </w:rPr>
        <w:t>PPO show-cause transcript: service by opposing party’s father and record comments. In the October 30, 2024 show-cause hearing transcript (Case No. 2023-5907-PP), Plaintiff describes being served by Ms. Watson’s father during an exchange and being told “Ha-ha, now you’re served.” The Court further states, “we’re not gonna relitigate that,” and describes repeated filings (“keep filing and filing and filing”). (See Exhibit B: Pigors Transcript. Partial Excerpts Only 10.30.24.pdf).</w:t>
      </w:r>
    </w:p>
    <w:p>
      <w:pPr>
        <w:pStyle w:val="ListNumber"/>
      </w:pPr>
      <w:r>
        <w:rPr>
          <w:rFonts w:ascii="Times New Roman" w:hAnsi="Times New Roman" w:eastAsia="Times New Roman"/>
          <w:sz w:val="24"/>
        </w:rPr>
        <w:t>Ex parte parenting-time suspension and USB recording handling. Plaintiff’s materials reflect that on or about August 8, 2025, the Court entered an ex parte order suspending Plaintiff’s parenting time based on (a) a partial audio recording provided on a USB device and (b) allegations that Plaintiff sounded “manic” and that an officer allegedly referenced “crystal meth” use. Plaintiff’s materials further state that chambers staff reviewed/listened to the USB before Plaintiff obtained a copy, and Plaintiff had no meaningful opportunity to test completeness or context before the order issued. (See Exhibit C: JTC Master.docx and JTC Additional Pages Chronology).</w:t>
      </w:r>
    </w:p>
    <w:p>
      <w:pPr>
        <w:pStyle w:val="ListNumber"/>
      </w:pPr>
      <w:r>
        <w:rPr>
          <w:rFonts w:ascii="Times New Roman" w:hAnsi="Times New Roman" w:eastAsia="Times New Roman"/>
          <w:sz w:val="24"/>
        </w:rPr>
        <w:t>Misquotation dispute and hostile response. Plaintiff’s materials state that a written response from Norton Shores Police clarified that the “meth” wording came from Ms. Watson’s statement, yet a later filing attributed the statement to “Officer Ella Randall.” Plaintiff’s materials further report that when Plaintiff attempted to correct the record, the Court told him to “stop nitpicking.” (See Exhibit C).</w:t>
      </w:r>
    </w:p>
    <w:p>
      <w:pPr>
        <w:pStyle w:val="ListNumber"/>
      </w:pPr>
      <w:r>
        <w:rPr>
          <w:rFonts w:ascii="Times New Roman" w:hAnsi="Times New Roman" w:eastAsia="Times New Roman"/>
          <w:sz w:val="24"/>
        </w:rPr>
        <w:t>Chambers-only handling of HealthWest materials. Plaintiff’s email evidence reflects Plaintiff was instructed to transmit HealthWest evaluation materials directly to chambers “specifically not to enter them at the clerk office,” and chambers confirmed an order issued thereafter. (See Exhibit D: JTC_Rusco_Email_Evidence_RUNNING.txt; see also Exhibit E: Omnibus Unified Motion 2025-09-26 with embedded .eml excerpts).</w:t>
      </w:r>
    </w:p>
    <w:p>
      <w:pPr>
        <w:pStyle w:val="ListNumber"/>
      </w:pPr>
      <w:r>
        <w:rPr>
          <w:rFonts w:ascii="Times New Roman" w:hAnsi="Times New Roman" w:eastAsia="Times New Roman"/>
          <w:sz w:val="24"/>
        </w:rPr>
        <w:t>Practical barriers and motion bond. Plaintiff’s materials state that the Court imposed a $250 bond requirement on future motions in the custody case, forfeitable if deemed “frivolous,” and that notices have been served with very short lead times, including at Plaintiff’s home during parenting time. (See Exhibit C).</w:t>
      </w:r>
    </w:p>
    <w:p/>
    <w:p>
      <w:r>
        <w:rPr>
          <w:b/>
        </w:rPr>
        <w:t>III. LEGAL STANDARD</w:t>
      </w:r>
    </w:p>
    <w:p>
      <w:pPr>
        <w:pStyle w:val="ListNumber"/>
      </w:pPr>
      <w:r>
        <w:rPr>
          <w:rFonts w:ascii="Times New Roman" w:hAnsi="Times New Roman" w:eastAsia="Times New Roman"/>
          <w:sz w:val="24"/>
        </w:rPr>
        <w:t>MCR 2.003 requires disqualification where a judge is biased or prejudiced for or against a party, or where the judge’s impartiality might reasonably be questioned.</w:t>
      </w:r>
    </w:p>
    <w:p>
      <w:pPr>
        <w:pStyle w:val="ListNumber"/>
      </w:pPr>
      <w:r>
        <w:rPr>
          <w:rFonts w:ascii="Times New Roman" w:hAnsi="Times New Roman" w:eastAsia="Times New Roman"/>
          <w:sz w:val="24"/>
        </w:rPr>
        <w:t>The test is objective: whether a reasonable person, knowing all the facts, would have reason to doubt the judge’s impartiality.</w:t>
      </w:r>
    </w:p>
    <w:p>
      <w:pPr>
        <w:pStyle w:val="ListNumber"/>
      </w:pPr>
      <w:r>
        <w:rPr>
          <w:rFonts w:ascii="Times New Roman" w:hAnsi="Times New Roman" w:eastAsia="Times New Roman"/>
          <w:sz w:val="24"/>
        </w:rPr>
        <w:t>MCR 8.111 authorizes reassignment where necessary to ensure the effective and expeditious handling of cases, including when disqualification is granted.</w:t>
      </w:r>
    </w:p>
    <w:p/>
    <w:p>
      <w:r>
        <w:rPr>
          <w:b/>
        </w:rPr>
        <w:t>IV. ARGUMENT</w:t>
      </w:r>
    </w:p>
    <w:p>
      <w:r>
        <w:rPr>
          <w:b/>
        </w:rPr>
        <w:t>A. The record creates, at minimum, an appearance of partiality and prejudgment.</w:t>
      </w:r>
    </w:p>
    <w:p>
      <w:r>
        <w:t>The custody order’s recitals and the PPO transcript excerpts reflect repeated framing of Plaintiff’s efforts as improper “relitigation” and repetitive filing, while Plaintiff asserts that core defense materials were excluded or not meaningfully considered. (Exhibits A–B).</w:t>
      </w:r>
    </w:p>
    <w:p>
      <w:r>
        <w:t>Separately, Plaintiff’s filings and supporting materials describe stigmatizing credibility treatment (e.g., “stop nitpicking,” “crazy or a liar” in substance) in response to Plaintiff’s attempts to correct misstatements and preserve an accurate record. (Exhibit C).</w:t>
      </w:r>
    </w:p>
    <w:p>
      <w:r>
        <w:rPr>
          <w:b/>
        </w:rPr>
        <w:t>B. Ex parte/one-sided evidentiary handling allegations justify reassignment to protect the integrity of the process.</w:t>
      </w:r>
    </w:p>
    <w:p>
      <w:r>
        <w:t>Plaintiff’s materials describe an ex parte parenting-time suspension based on a partial USB recording and allegations of mental-health/substance-use framing, with staff review before Plaintiff had access to the recording. (Exhibit C). Even if any single step could be explained, the overall pattern described creates an objective appearance problem: one party’s materials are effectively screened and credited while the other’s attempts to rebut are treated as improper.</w:t>
      </w:r>
    </w:p>
    <w:p>
      <w:r>
        <w:rPr>
          <w:b/>
        </w:rPr>
        <w:t>C. Chambers-only routing of mental-health materials undermines transparency and reviewability.</w:t>
      </w:r>
    </w:p>
    <w:p>
      <w:r>
        <w:t>Plaintiff’s email evidence indicates he was instructed to bypass the clerk’s office and transmit HealthWest materials directly to chambers, followed by issuance of an order. (Exhibits D–E). Plaintiff asserts that later reliance on a purported “second” or “ghost” evaluation (that he did not receive timely) further compounds due-process and record-integrity concerns. (Exhibit C).</w:t>
      </w:r>
    </w:p>
    <w:p>
      <w:r>
        <w:rPr>
          <w:b/>
        </w:rPr>
        <w:t>D. A motion-bond barrier during an ongoing suspension magnifies the appearance of unfairness.</w:t>
      </w:r>
    </w:p>
    <w:p>
      <w:r>
        <w:t>Plaintiff’s materials state a $250 bond requirement was imposed on future motions, forfeitable if deemed “frivolous,” during a period when Plaintiff’s parenting time has been suspended and he seeks enforcement or restoration. (Exhibit C). For an indigent litigant, that functions as a practical filing bar, worsening the appearance that Plaintiff cannot obtain neutral review.</w:t>
      </w:r>
    </w:p>
    <w:p/>
    <w:p>
      <w:r>
        <w:rPr>
          <w:b/>
        </w:rPr>
        <w:t>V. REQUEST FOR RELIEF</w:t>
      </w:r>
    </w:p>
    <w:p>
      <w:r>
        <w:t>WHEREFORE, Plaintiff respectfully requests that this Court:</w:t>
      </w:r>
    </w:p>
    <w:p>
      <w:pPr>
        <w:pStyle w:val="ListNumber"/>
      </w:pPr>
      <w:r>
        <w:rPr>
          <w:rFonts w:ascii="Times New Roman" w:hAnsi="Times New Roman" w:eastAsia="Times New Roman"/>
          <w:sz w:val="24"/>
        </w:rPr>
        <w:t>GRANT this Motion and disqualify the Hon. Jenny L. McNeill under MCR 2.003;</w:t>
      </w:r>
    </w:p>
    <w:p>
      <w:pPr>
        <w:pStyle w:val="ListNumber"/>
      </w:pPr>
      <w:r>
        <w:rPr>
          <w:rFonts w:ascii="Times New Roman" w:hAnsi="Times New Roman" w:eastAsia="Times New Roman"/>
          <w:sz w:val="24"/>
        </w:rPr>
        <w:t>DIRECT reassignment to a different Family Division judge under MCR 8.111 and applicable local case-assignment procedures;</w:t>
      </w:r>
    </w:p>
    <w:p>
      <w:pPr>
        <w:pStyle w:val="ListNumber"/>
      </w:pPr>
      <w:r>
        <w:rPr>
          <w:rFonts w:ascii="Times New Roman" w:hAnsi="Times New Roman" w:eastAsia="Times New Roman"/>
          <w:sz w:val="24"/>
        </w:rPr>
        <w:t>ENTER interim relief staying continued enforcement of the August 8, 2025 ex parte parenting-time suspension pending expedited evidentiary hearing;</w:t>
      </w:r>
    </w:p>
    <w:p>
      <w:pPr>
        <w:pStyle w:val="ListNumber"/>
      </w:pPr>
      <w:r>
        <w:rPr>
          <w:rFonts w:ascii="Times New Roman" w:hAnsi="Times New Roman" w:eastAsia="Times New Roman"/>
          <w:sz w:val="24"/>
        </w:rPr>
        <w:t>SET a prompt evidentiary hearing before the reassigned judge addressing (i) parenting time restoration/makeup time, (ii) admissibility/foundation for any mental-health materials relied upon, and (iii) required findings on the record; and</w:t>
      </w:r>
    </w:p>
    <w:p>
      <w:pPr>
        <w:pStyle w:val="ListNumber"/>
      </w:pPr>
      <w:r>
        <w:rPr>
          <w:rFonts w:ascii="Times New Roman" w:hAnsi="Times New Roman" w:eastAsia="Times New Roman"/>
          <w:sz w:val="24"/>
        </w:rPr>
        <w:t>GRANT such other and further relief as justice requires.</w:t>
      </w:r>
    </w:p>
    <w:p/>
    <w:p>
      <w:pPr>
        <w:jc w:val="right"/>
      </w:pPr>
      <w:r>
        <w:t>Respectfully submitted,</w:t>
      </w:r>
    </w:p>
    <w:p/>
    <w:p>
      <w:pPr>
        <w:jc w:val="right"/>
      </w:pPr>
      <w:r>
        <w:t>Dated: ______________________</w:t>
      </w:r>
    </w:p>
    <w:p>
      <w:pPr>
        <w:jc w:val="right"/>
      </w:pPr>
      <w:r>
        <w:t>____________________________________</w:t>
      </w:r>
    </w:p>
    <w:p>
      <w:pPr>
        <w:jc w:val="right"/>
      </w:pPr>
      <w:r>
        <w:t>ANDREW JAMES PIGORS, in propria persona</w:t>
      </w:r>
    </w:p>
    <w:p>
      <w:pPr>
        <w:jc w:val="right"/>
      </w:pPr>
      <w:r>
        <w:t>[Address / Phone / Email]</w:t>
      </w:r>
    </w:p>
    <w:p>
      <w:r>
        <w:br w:type="page"/>
      </w:r>
    </w:p>
    <w:p>
      <w:pPr>
        <w:jc w:val="center"/>
      </w:pPr>
      <w:r>
        <w:rPr>
          <w:b/>
        </w:rPr>
        <w:t>EXHIBIT LIST (TO BE FILED/SERVED SEPARATELY)</w:t>
      </w:r>
    </w:p>
    <w:p>
      <w:r>
        <w:t>Exhibit A: 2sided judge orders scanned_0029.pdf (Custody &amp; Parenting Time &amp; Child Support Order Following Custody Hearing; File No. 2024-001507-DC).</w:t>
      </w:r>
    </w:p>
    <w:p>
      <w:r>
        <w:t>Exhibit B: Pigors Transcript. Partial Excerpts Only 10.30.24.pdf (Show Cause Hearing on PPO; File No. 2023-5907-PP; excerpts).</w:t>
      </w:r>
    </w:p>
    <w:p>
      <w:r>
        <w:t>Exhibit C: JTC Master.docx and/or JTC_Additional_Pages_Chronological_Pigors_v_McNeill_FINAL_OPTIMIZED (chronological narrative with embedded quotations and references).</w:t>
      </w:r>
    </w:p>
    <w:p>
      <w:r>
        <w:t>Exhibit D: JTC_Rusco_Email_Evidence_RUNNING.txt (email evidence on transcripts/record access and HealthWest routing).</w:t>
      </w:r>
    </w:p>
    <w:p>
      <w:r>
        <w:t>Exhibit E: OMNIBUS_Unified_Motion_Pigors_2025-09-26 (embedded .eml excerpts for HealthWest and transcript chains).</w:t>
      </w:r>
    </w:p>
    <w:p>
      <w:r>
        <w:t>Exhibit F (optional): Verified Chronology of Procedural Violations (Pigors v. Watson, 2023–2025).pdf (procedural audit summary).</w:t>
      </w:r>
    </w:p>
    <w:p>
      <w:r>
        <w:t>Exhibit G (optional): CoA – Appellant’s Brief On Appeal (master Draft) — Pigors V.pdf (draft appellate framing; not offered for truth of facts absent verification).</w:t>
      </w:r>
    </w:p>
    <w:p>
      <w:r>
        <w:br w:type="page"/>
      </w:r>
    </w:p>
    <w:p>
      <w:pPr>
        <w:jc w:val="center"/>
      </w:pPr>
      <w:r>
        <w:rPr>
          <w:b/>
        </w:rPr>
        <w:t>STATE OF MICHIGAN</w:t>
      </w:r>
    </w:p>
    <w:p>
      <w:pPr>
        <w:jc w:val="center"/>
      </w:pPr>
      <w:r>
        <w:rPr>
          <w:b/>
        </w:rPr>
        <w:t>IN THE CIRCUIT COURT FOR THE COUNTY OF MUSKEGON</w:t>
      </w:r>
    </w:p>
    <w:p>
      <w:pPr>
        <w:jc w:val="center"/>
      </w:pPr>
      <w:r>
        <w:rPr>
          <w:b/>
        </w:rPr>
        <w:t>FAMILY DIVISION</w:t>
      </w:r>
    </w:p>
    <w:p/>
    <w:p>
      <w:r>
        <w:rPr>
          <w:b/>
        </w:rPr>
        <w:t>ANDREW JAMES PIGORS,</w:t>
        <w:br/>
        <w:t xml:space="preserve">    Plaintiff,</w:t>
      </w:r>
      <w:r>
        <w:br/>
        <w:br/>
        <w:t>v.</w:t>
        <w:br/>
      </w:r>
      <w:r>
        <w:rPr>
          <w:b/>
        </w:rPr>
        <w:br/>
        <w:t>EMILY A. WATSON,</w:t>
        <w:br/>
        <w:t xml:space="preserve">    Defendant.</w:t>
      </w:r>
    </w:p>
    <w:p>
      <w:pPr>
        <w:jc w:val="right"/>
      </w:pPr>
      <w:r>
        <w:t>Case No. 2024-001507-DC</w:t>
        <w:br/>
        <w:t>Hon. Jenny L. McNeill</w:t>
      </w:r>
    </w:p>
    <w:p>
      <w:r>
        <w:t>____________________________________/</w:t>
      </w:r>
    </w:p>
    <w:p/>
    <w:p>
      <w:pPr>
        <w:jc w:val="center"/>
      </w:pPr>
      <w:r>
        <w:rPr>
          <w:b/>
        </w:rPr>
        <w:t>ORDER ON PLAINTIFF’S MOTION TO DISQUALIFY AND FOR REASSIGNMENT</w:t>
      </w:r>
    </w:p>
    <w:p/>
    <w:p>
      <w:r>
        <w:t>At a session of said Court, held in the County of Muskegon, State of Michigan, on ______________________.</w:t>
      </w:r>
    </w:p>
    <w:p/>
    <w:p>
      <w:r>
        <w:rPr>
          <w:b/>
        </w:rPr>
        <w:t>PRESENT: HON. ______________________________, Circuit Court Judge</w:t>
      </w:r>
    </w:p>
    <w:p/>
    <w:p>
      <w:r>
        <w:t>This matter having come before the Court on Plaintiff’s Motion to Disqualify Judge Jenny L. McNeill and for Reassignment under MCR 2.003 and MCR 8.111, and the Court being otherwise fully advised in the premises;</w:t>
      </w:r>
    </w:p>
    <w:p/>
    <w:p>
      <w:r>
        <w:rPr>
          <w:b/>
        </w:rPr>
        <w:t>IT IS HEREBY ORDERED:</w:t>
      </w:r>
    </w:p>
    <w:p>
      <w:pPr>
        <w:pStyle w:val="ListNumber"/>
      </w:pPr>
      <w:r>
        <w:rPr>
          <w:rFonts w:ascii="Times New Roman" w:hAnsi="Times New Roman" w:eastAsia="Times New Roman"/>
          <w:sz w:val="24"/>
        </w:rPr>
        <w:t>Plaintiff’s Motion is GRANTED. The Hon. Jenny L. McNeill is DISQUALIFIED from further proceedings in this matter under MCR 2.003.</w:t>
      </w:r>
    </w:p>
    <w:p>
      <w:pPr>
        <w:pStyle w:val="ListNumber"/>
      </w:pPr>
      <w:r>
        <w:rPr>
          <w:rFonts w:ascii="Times New Roman" w:hAnsi="Times New Roman" w:eastAsia="Times New Roman"/>
          <w:sz w:val="24"/>
        </w:rPr>
        <w:t>This case is REASSIGNED to a different Family Division judge pursuant to MCR 8.111 and applicable local case-assignment procedures.</w:t>
      </w:r>
    </w:p>
    <w:p>
      <w:pPr>
        <w:pStyle w:val="ListNumber"/>
      </w:pPr>
      <w:r>
        <w:rPr>
          <w:rFonts w:ascii="Times New Roman" w:hAnsi="Times New Roman" w:eastAsia="Times New Roman"/>
          <w:sz w:val="24"/>
        </w:rPr>
        <w:t>An expedited evidentiary hearing is SET before the reassigned judge on ______________________ at ______________________ to address parenting time and related interim issues.</w:t>
      </w:r>
    </w:p>
    <w:p>
      <w:pPr>
        <w:pStyle w:val="ListNumber"/>
      </w:pPr>
      <w:r>
        <w:rPr>
          <w:rFonts w:ascii="Times New Roman" w:hAnsi="Times New Roman" w:eastAsia="Times New Roman"/>
          <w:sz w:val="24"/>
        </w:rPr>
        <w:t>Pending that hearing, enforcement of the August 8, 2025 ex parte parenting-time suspension is [STAYED / MODIFIED] as follows: ________________________________.</w:t>
      </w:r>
    </w:p>
    <w:p/>
    <w:p>
      <w:pPr>
        <w:jc w:val="right"/>
      </w:pPr>
      <w:r>
        <w:t>IT IS SO ORDERED.</w:t>
      </w:r>
    </w:p>
    <w:p/>
    <w:p>
      <w:pPr>
        <w:jc w:val="right"/>
      </w:pPr>
      <w:r>
        <w:t>____________________________________</w:t>
      </w:r>
    </w:p>
    <w:p>
      <w:pPr>
        <w:jc w:val="right"/>
      </w:pPr>
      <w:r>
        <w:t>Circuit Court Judge</w:t>
      </w:r>
    </w:p>
    <w:p/>
    <w:p>
      <w:r>
        <w:br w:type="page"/>
      </w:r>
    </w:p>
    <w:p>
      <w:pPr>
        <w:jc w:val="center"/>
      </w:pPr>
      <w:r>
        <w:rPr>
          <w:b/>
        </w:rPr>
        <w:t>PROOF OF SERVICE</w:t>
      </w:r>
    </w:p>
    <w:p>
      <w:r>
        <w:t>I certify that on ______________________, I served the foregoing Motion and Proposed Order, together with the separately-filed exhibits listed therein, upon the following by [first-class mail / certified mail / e-service / email as permitted]:</w:t>
      </w:r>
    </w:p>
    <w:p/>
    <w:p>
      <w:r>
        <w:t>Emily A. Watson (Defendant)</w:t>
        <w:br/>
        <w:t>[Address]</w:t>
        <w:br/>
        <w:t>[Email (if used)]</w:t>
      </w:r>
    </w:p>
    <w:p/>
    <w:p>
      <w:r>
        <w:t>Muskegon County Circuit Court Clerk</w:t>
        <w:br/>
        <w:t>990 Terrace St</w:t>
        <w:br/>
        <w:t>Muskegon, MI 49442</w:t>
      </w:r>
    </w:p>
    <w:p/>
    <w:p>
      <w:r>
        <w:t>I declare that the statements above are true to the best of my knowledge, information, and belief.</w:t>
      </w:r>
    </w:p>
    <w:p/>
    <w:p>
      <w:pPr>
        <w:jc w:val="right"/>
      </w:pPr>
      <w:r>
        <w:t>Dated: ______________________</w:t>
      </w:r>
    </w:p>
    <w:p>
      <w:pPr>
        <w:jc w:val="right"/>
      </w:pPr>
      <w:r>
        <w:t>____________________________________</w:t>
      </w:r>
    </w:p>
    <w:p>
      <w:pPr>
        <w:jc w:val="right"/>
      </w:pPr>
      <w:r>
        <w:t>ANDREW JAMES PIGORS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